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66" w:rsidRDefault="00EA2AED" w:rsidP="00B90A7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LY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LY"/>
        </w:rPr>
        <w:pict>
          <v:rect id="_x0000_i1025" style="width:468pt;height:1pt" o:hralign="center" o:hrstd="t" o:hrnoshade="t" o:hr="t" fillcolor="#c0504d [3205]" stroked="f"/>
        </w:pict>
      </w:r>
    </w:p>
    <w:p w:rsidR="00ED611F" w:rsidRPr="00ED611F" w:rsidRDefault="00ED611F" w:rsidP="00ED611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LY"/>
        </w:rPr>
      </w:pPr>
    </w:p>
    <w:p w:rsidR="00577A4C" w:rsidRPr="00ED611F" w:rsidRDefault="00577A4C" w:rsidP="00577A4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Paper T</w:t>
      </w:r>
      <w:r w:rsidRPr="00D85A2C">
        <w:rPr>
          <w:rFonts w:asciiTheme="majorBidi" w:hAnsiTheme="majorBidi" w:cstheme="majorBidi"/>
          <w:b/>
          <w:bCs/>
          <w:sz w:val="32"/>
          <w:szCs w:val="32"/>
        </w:rPr>
        <w:t>i</w:t>
      </w:r>
      <w:r w:rsidR="00F42478">
        <w:rPr>
          <w:rFonts w:asciiTheme="majorBidi" w:hAnsiTheme="majorBidi" w:cstheme="majorBidi"/>
          <w:b/>
          <w:bCs/>
          <w:sz w:val="32"/>
          <w:szCs w:val="32"/>
        </w:rPr>
        <w:t>tle in English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F42478">
        <w:rPr>
          <w:rFonts w:asciiTheme="majorBidi" w:hAnsiTheme="majorBidi" w:cstheme="majorBidi" w:hint="cs"/>
          <w:b/>
          <w:bCs/>
          <w:sz w:val="32"/>
          <w:szCs w:val="32"/>
          <w:rtl/>
        </w:rPr>
        <w:t>)</w:t>
      </w:r>
      <w:r>
        <w:rPr>
          <w:rFonts w:asciiTheme="majorBidi" w:hAnsiTheme="majorBidi" w:cstheme="majorBidi"/>
          <w:b/>
          <w:bCs/>
          <w:sz w:val="32"/>
          <w:szCs w:val="32"/>
        </w:rPr>
        <w:t>16-point bold</w:t>
      </w:r>
      <w:r w:rsidR="00F42478">
        <w:rPr>
          <w:rFonts w:asciiTheme="majorBidi" w:hAnsiTheme="majorBidi" w:cstheme="majorBidi" w:hint="cs"/>
          <w:b/>
          <w:bCs/>
          <w:sz w:val="32"/>
          <w:szCs w:val="32"/>
          <w:rtl/>
        </w:rPr>
        <w:t>(</w:t>
      </w:r>
    </w:p>
    <w:p w:rsidR="00577A4C" w:rsidRPr="00577A4C" w:rsidRDefault="00577A4C" w:rsidP="00577A4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77A4C" w:rsidRDefault="00577A4C" w:rsidP="00577A4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vertAlign w:val="superscript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Name of the first author</w:t>
      </w:r>
      <w:r w:rsidRPr="00912166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1</w:t>
      </w:r>
      <w:r w:rsidR="00C302E9"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</w:rPr>
        <w:t>*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</w:rPr>
        <w:t>in English</w:t>
      </w:r>
      <w:r w:rsidRPr="00D85A2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and bold), Name of the second author</w:t>
      </w:r>
      <w:r w:rsidRPr="00912166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(in English</w:t>
      </w:r>
      <w:r w:rsidRPr="00D85A2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and bold), and Name of the third author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(in English</w:t>
      </w:r>
      <w:r w:rsidRPr="00D85A2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and bold)</w:t>
      </w:r>
    </w:p>
    <w:p w:rsidR="00577A4C" w:rsidRPr="00CA392A" w:rsidRDefault="00577A4C" w:rsidP="00577A4C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LY"/>
        </w:rPr>
      </w:pPr>
    </w:p>
    <w:p w:rsidR="00577A4C" w:rsidRPr="00CA392A" w:rsidRDefault="00577A4C" w:rsidP="00946C7C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CA392A">
        <w:rPr>
          <w:rFonts w:asciiTheme="majorBidi" w:hAnsiTheme="majorBidi" w:cstheme="majorBidi"/>
          <w:sz w:val="24"/>
          <w:szCs w:val="24"/>
          <w:vertAlign w:val="superscript"/>
          <w:rtl/>
          <w:lang w:bidi="ar-LY"/>
        </w:rPr>
        <w:t>1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 xml:space="preserve"> </w:t>
      </w:r>
      <w:r w:rsidR="00946C7C">
        <w:rPr>
          <w:rFonts w:asciiTheme="majorBidi" w:hAnsiTheme="majorBidi" w:cstheme="majorBidi"/>
          <w:sz w:val="24"/>
          <w:szCs w:val="24"/>
          <w:lang w:bidi="ar-LY"/>
        </w:rPr>
        <w:t xml:space="preserve">Department name in English, </w:t>
      </w:r>
      <w:r w:rsidRPr="00D85A2C">
        <w:rPr>
          <w:rFonts w:asciiTheme="majorBidi" w:hAnsiTheme="majorBidi" w:cstheme="majorBidi"/>
          <w:sz w:val="24"/>
          <w:szCs w:val="24"/>
          <w:lang w:bidi="ar-LY"/>
        </w:rPr>
        <w:t>Institution nam</w:t>
      </w:r>
      <w:r>
        <w:rPr>
          <w:rFonts w:asciiTheme="majorBidi" w:hAnsiTheme="majorBidi" w:cstheme="majorBidi"/>
          <w:sz w:val="24"/>
          <w:szCs w:val="24"/>
          <w:lang w:bidi="ar-LY"/>
        </w:rPr>
        <w:t>e in English, Country in English</w:t>
      </w:r>
    </w:p>
    <w:p w:rsidR="00577A4C" w:rsidRDefault="00577A4C" w:rsidP="00946C7C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CA392A">
        <w:rPr>
          <w:rFonts w:asciiTheme="majorBidi" w:hAnsiTheme="majorBidi" w:cstheme="majorBidi"/>
          <w:sz w:val="24"/>
          <w:szCs w:val="24"/>
          <w:vertAlign w:val="superscript"/>
          <w:rtl/>
          <w:lang w:bidi="ar-LY"/>
        </w:rPr>
        <w:t>2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 xml:space="preserve"> </w:t>
      </w:r>
      <w:r w:rsidR="00946C7C">
        <w:rPr>
          <w:rFonts w:asciiTheme="majorBidi" w:hAnsiTheme="majorBidi" w:cstheme="majorBidi"/>
          <w:sz w:val="24"/>
          <w:szCs w:val="24"/>
          <w:lang w:bidi="ar-LY"/>
        </w:rPr>
        <w:t xml:space="preserve">Department name in English, </w:t>
      </w:r>
      <w:r w:rsidRPr="00D85A2C">
        <w:rPr>
          <w:rFonts w:asciiTheme="majorBidi" w:hAnsiTheme="majorBidi" w:cstheme="majorBidi"/>
          <w:sz w:val="24"/>
          <w:szCs w:val="24"/>
          <w:lang w:bidi="ar-LY"/>
        </w:rPr>
        <w:t>Institution nam</w:t>
      </w:r>
      <w:r>
        <w:rPr>
          <w:rFonts w:asciiTheme="majorBidi" w:hAnsiTheme="majorBidi" w:cstheme="majorBidi"/>
          <w:sz w:val="24"/>
          <w:szCs w:val="24"/>
          <w:lang w:bidi="ar-LY"/>
        </w:rPr>
        <w:t>e in English, Country in English</w:t>
      </w:r>
    </w:p>
    <w:p w:rsidR="00C21610" w:rsidRDefault="00C21610" w:rsidP="00C2161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C21610" w:rsidRPr="00ED611F" w:rsidRDefault="00C21610" w:rsidP="00C2161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D611F">
        <w:rPr>
          <w:rFonts w:asciiTheme="majorBidi" w:hAnsiTheme="majorBidi" w:cstheme="majorBidi"/>
          <w:b/>
          <w:bCs/>
          <w:sz w:val="32"/>
          <w:szCs w:val="32"/>
          <w:rtl/>
        </w:rPr>
        <w:t>عنوان الورقة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باللغة العربية</w:t>
      </w:r>
      <w:r w:rsidRPr="00ED611F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(</w:t>
      </w:r>
      <w:r w:rsidRPr="00ED611F">
        <w:rPr>
          <w:rFonts w:asciiTheme="majorBidi" w:hAnsiTheme="majorBidi" w:cstheme="majorBidi"/>
          <w:b/>
          <w:bCs/>
          <w:sz w:val="32"/>
          <w:szCs w:val="32"/>
          <w:rtl/>
        </w:rPr>
        <w:t>بحجم 16 غامق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)</w:t>
      </w:r>
    </w:p>
    <w:p w:rsidR="00C21610" w:rsidRPr="00577A4C" w:rsidRDefault="00C21610" w:rsidP="00C2161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21610" w:rsidRPr="00ED611F" w:rsidRDefault="00C21610" w:rsidP="00C2161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>اسم المؤلف الأول</w:t>
      </w:r>
      <w:r w:rsidRPr="00912166"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</w:rPr>
        <w:t>1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LY"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بالعربي</w:t>
      </w: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ثلاثي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غامق)</w:t>
      </w: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>، اسم المؤلف الثاني</w:t>
      </w:r>
      <w:r w:rsidRPr="00912166"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</w:rPr>
        <w:t>2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(بالعربي</w:t>
      </w: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ثلاثي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غامق)</w:t>
      </w: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>، اسم المؤلف الثالث</w:t>
      </w:r>
      <w:r w:rsidRPr="00912166"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</w:rPr>
        <w:t>1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(بالعربي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ثلاث</w:t>
      </w: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>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غامق)</w:t>
      </w:r>
    </w:p>
    <w:p w:rsidR="00C21610" w:rsidRPr="00CA392A" w:rsidRDefault="00C21610" w:rsidP="00C21610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LY"/>
        </w:rPr>
      </w:pPr>
    </w:p>
    <w:p w:rsidR="00C21610" w:rsidRPr="00CA392A" w:rsidRDefault="00C21610" w:rsidP="00C21610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CA392A">
        <w:rPr>
          <w:rFonts w:asciiTheme="majorBidi" w:hAnsiTheme="majorBidi" w:cstheme="majorBidi"/>
          <w:sz w:val="24"/>
          <w:szCs w:val="24"/>
          <w:vertAlign w:val="superscript"/>
          <w:rtl/>
          <w:lang w:bidi="ar-LY"/>
        </w:rPr>
        <w:t>1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 xml:space="preserve"> القسم العلمي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اسم المؤسسة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، الدولة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</w:p>
    <w:p w:rsidR="007B19A0" w:rsidRDefault="00C21610" w:rsidP="00C21610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lang w:bidi="ar-LY"/>
        </w:rPr>
      </w:pPr>
      <w:r w:rsidRPr="00CA392A">
        <w:rPr>
          <w:rFonts w:asciiTheme="majorBidi" w:hAnsiTheme="majorBidi" w:cstheme="majorBidi"/>
          <w:sz w:val="24"/>
          <w:szCs w:val="24"/>
          <w:vertAlign w:val="superscript"/>
          <w:rtl/>
          <w:lang w:bidi="ar-LY"/>
        </w:rPr>
        <w:t>2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 xml:space="preserve"> القسم العلمي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اسم المؤسسة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، الدولة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</w:p>
    <w:p w:rsidR="00C21610" w:rsidRDefault="00C21610" w:rsidP="00C21610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lang w:bidi="ar-LY"/>
        </w:rPr>
      </w:pPr>
    </w:p>
    <w:p w:rsidR="007B19A0" w:rsidRDefault="00C302E9" w:rsidP="007B19A0">
      <w:pPr>
        <w:spacing w:after="0" w:line="240" w:lineRule="auto"/>
        <w:rPr>
          <w:rFonts w:asciiTheme="majorBidi" w:hAnsiTheme="majorBidi" w:cstheme="majorBidi"/>
          <w:sz w:val="24"/>
          <w:szCs w:val="24"/>
          <w:lang w:bidi="ar-LY"/>
        </w:rPr>
      </w:pP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>*</w:t>
      </w:r>
      <w:r>
        <w:rPr>
          <w:rFonts w:asciiTheme="majorBidi" w:hAnsiTheme="majorBidi" w:cstheme="majorBidi"/>
          <w:sz w:val="24"/>
          <w:szCs w:val="24"/>
          <w:lang w:bidi="ar-LY"/>
        </w:rPr>
        <w:t>C</w:t>
      </w:r>
      <w:r w:rsidR="007B19A0">
        <w:rPr>
          <w:rFonts w:asciiTheme="majorBidi" w:hAnsiTheme="majorBidi" w:cstheme="majorBidi"/>
          <w:sz w:val="24"/>
          <w:szCs w:val="24"/>
          <w:lang w:bidi="ar-LY"/>
        </w:rPr>
        <w:t>orresponding author:</w:t>
      </w:r>
    </w:p>
    <w:p w:rsidR="007B19A0" w:rsidRDefault="007B19A0" w:rsidP="007B19A0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LY"/>
        </w:rPr>
      </w:pPr>
      <w:r>
        <w:rPr>
          <w:rFonts w:asciiTheme="majorBidi" w:hAnsiTheme="majorBidi" w:cstheme="majorBidi"/>
          <w:sz w:val="24"/>
          <w:szCs w:val="24"/>
          <w:lang w:bidi="ar-LY"/>
        </w:rPr>
        <w:t>DOI:</w:t>
      </w:r>
    </w:p>
    <w:tbl>
      <w:tblPr>
        <w:tblStyle w:val="-2"/>
        <w:tblW w:w="0" w:type="auto"/>
        <w:tblLook w:val="04A0" w:firstRow="1" w:lastRow="0" w:firstColumn="1" w:lastColumn="0" w:noHBand="0" w:noVBand="1"/>
      </w:tblPr>
      <w:tblGrid>
        <w:gridCol w:w="3708"/>
        <w:gridCol w:w="2970"/>
        <w:gridCol w:w="2898"/>
      </w:tblGrid>
      <w:tr w:rsidR="007B19A0" w:rsidRPr="00B86A9A" w:rsidTr="00FE1B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tcBorders>
              <w:right w:val="single" w:sz="4" w:space="0" w:color="auto"/>
            </w:tcBorders>
            <w:shd w:val="clear" w:color="auto" w:fill="auto"/>
          </w:tcPr>
          <w:p w:rsidR="007B19A0" w:rsidRPr="00D83FD2" w:rsidRDefault="007B19A0" w:rsidP="00FE1BC8">
            <w:pPr>
              <w:jc w:val="right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</w:pPr>
            <w:r w:rsidRPr="00D83FD2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  <w:t>Date of received manuscript: ../../....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A0" w:rsidRPr="00D83FD2" w:rsidRDefault="007B19A0" w:rsidP="00FE1BC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</w:pPr>
            <w:r w:rsidRPr="00D83FD2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  <w:t>Date of acceptance: ../../....</w:t>
            </w:r>
          </w:p>
        </w:tc>
        <w:tc>
          <w:tcPr>
            <w:tcW w:w="2898" w:type="dxa"/>
            <w:tcBorders>
              <w:left w:val="single" w:sz="4" w:space="0" w:color="auto"/>
            </w:tcBorders>
            <w:shd w:val="clear" w:color="auto" w:fill="auto"/>
          </w:tcPr>
          <w:p w:rsidR="007B19A0" w:rsidRPr="00D83FD2" w:rsidRDefault="007B19A0" w:rsidP="00FE1BC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</w:pPr>
            <w:r w:rsidRPr="00D83FD2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  <w:t>Date of publication: ../../....</w:t>
            </w:r>
          </w:p>
        </w:tc>
      </w:tr>
      <w:tr w:rsidR="00946012" w:rsidRPr="00124FE4" w:rsidTr="0084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3"/>
            <w:shd w:val="clear" w:color="auto" w:fill="auto"/>
          </w:tcPr>
          <w:p w:rsidR="00946012" w:rsidRPr="00124FE4" w:rsidRDefault="00946012" w:rsidP="00FE1BC8">
            <w:pPr>
              <w:rPr>
                <w:rFonts w:asciiTheme="majorBidi" w:hAnsiTheme="majorBidi" w:cstheme="majorBidi"/>
                <w:sz w:val="24"/>
                <w:szCs w:val="24"/>
                <w:lang w:bidi="ar-LY"/>
              </w:rPr>
            </w:pPr>
            <w:r w:rsidRPr="00D83FD2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  <w:t>Citation:</w:t>
            </w:r>
          </w:p>
        </w:tc>
      </w:tr>
    </w:tbl>
    <w:p w:rsidR="00577A4C" w:rsidRPr="00925B8A" w:rsidRDefault="00577A4C" w:rsidP="00577A4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LY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LY"/>
        </w:rPr>
        <w:t xml:space="preserve">Abstract </w:t>
      </w:r>
    </w:p>
    <w:p w:rsidR="00577A4C" w:rsidRPr="00694166" w:rsidRDefault="00577A4C" w:rsidP="00577A4C">
      <w:pPr>
        <w:spacing w:after="0" w:line="240" w:lineRule="auto"/>
        <w:rPr>
          <w:rFonts w:asciiTheme="majorBidi" w:hAnsiTheme="majorBidi" w:cstheme="majorBidi"/>
          <w:bCs/>
          <w:rtl/>
          <w:lang w:bidi="ar-LY"/>
        </w:rPr>
      </w:pPr>
      <w:r w:rsidRPr="00694166">
        <w:rPr>
          <w:rFonts w:asciiTheme="majorBidi" w:hAnsiTheme="majorBidi" w:cstheme="majorBidi"/>
          <w:bCs/>
          <w:sz w:val="24"/>
          <w:szCs w:val="24"/>
        </w:rPr>
        <w:t>The abstract</w:t>
      </w:r>
      <w:r>
        <w:rPr>
          <w:rFonts w:asciiTheme="majorBidi" w:hAnsiTheme="majorBidi" w:cstheme="majorBidi"/>
          <w:bCs/>
          <w:sz w:val="24"/>
          <w:szCs w:val="24"/>
        </w:rPr>
        <w:t xml:space="preserve"> of the paper, written in English</w:t>
      </w:r>
      <w:r w:rsidRPr="00694166">
        <w:rPr>
          <w:rFonts w:asciiTheme="majorBidi" w:hAnsiTheme="majorBidi" w:cstheme="majorBidi"/>
          <w:bCs/>
          <w:sz w:val="24"/>
          <w:szCs w:val="24"/>
        </w:rPr>
        <w:t>, should include the significance of the research, its objectives, methodology, and key findings. It should not exceed 250 words and should be written in 12-point font. Reading the abstract provides a concise overview of the researchers' work and their main conclusions.</w:t>
      </w:r>
    </w:p>
    <w:p w:rsidR="00577A4C" w:rsidRDefault="00577A4C" w:rsidP="00577A4C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LY"/>
        </w:rPr>
      </w:pPr>
    </w:p>
    <w:p w:rsidR="00577A4C" w:rsidRDefault="00577A4C" w:rsidP="00577A4C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>
        <w:rPr>
          <w:rFonts w:asciiTheme="majorBidi" w:hAnsiTheme="majorBidi" w:cstheme="majorBidi"/>
          <w:sz w:val="24"/>
          <w:szCs w:val="24"/>
          <w:lang w:bidi="ar-LY"/>
        </w:rPr>
        <w:t>Keywords</w:t>
      </w:r>
      <w:r w:rsidRPr="00694166">
        <w:rPr>
          <w:rFonts w:asciiTheme="majorBidi" w:hAnsiTheme="majorBidi" w:cstheme="majorBidi"/>
          <w:sz w:val="24"/>
          <w:szCs w:val="24"/>
          <w:lang w:bidi="ar-LY"/>
        </w:rPr>
        <w:t xml:space="preserve">: The number of keywords 3-5 words, and the same words used in </w:t>
      </w:r>
      <w:r>
        <w:rPr>
          <w:rFonts w:asciiTheme="majorBidi" w:hAnsiTheme="majorBidi" w:cstheme="majorBidi"/>
          <w:sz w:val="24"/>
          <w:szCs w:val="24"/>
          <w:lang w:bidi="ar-LY"/>
        </w:rPr>
        <w:t>the title of the paper in English</w:t>
      </w:r>
      <w:r w:rsidRPr="00694166">
        <w:rPr>
          <w:rFonts w:asciiTheme="majorBidi" w:hAnsiTheme="majorBidi" w:cstheme="majorBidi"/>
          <w:sz w:val="24"/>
          <w:szCs w:val="24"/>
          <w:lang w:bidi="ar-LY"/>
        </w:rPr>
        <w:t xml:space="preserve"> should not be repeated.</w:t>
      </w:r>
    </w:p>
    <w:p w:rsidR="00577A4C" w:rsidRDefault="00EA2AED" w:rsidP="00577A4C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LY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LY"/>
        </w:rPr>
        <w:pict>
          <v:rect id="_x0000_i1026" style="width:468pt;height:1pt" o:hralign="center" o:hrstd="t" o:hrnoshade="t" o:hr="t" fillcolor="#c0504d [3205]" stroked="f"/>
        </w:pict>
      </w:r>
    </w:p>
    <w:p w:rsidR="00ED611F" w:rsidRPr="00925B8A" w:rsidRDefault="000F5ED7" w:rsidP="00124FE4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LY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LY"/>
        </w:rPr>
        <w:t>المستخلص</w:t>
      </w:r>
    </w:p>
    <w:p w:rsidR="00925B8A" w:rsidRPr="006C5439" w:rsidRDefault="002B5FDB" w:rsidP="006C5439">
      <w:pPr>
        <w:spacing w:after="0" w:line="240" w:lineRule="auto"/>
        <w:jc w:val="right"/>
        <w:rPr>
          <w:rFonts w:asciiTheme="majorBidi" w:hAnsiTheme="majorBidi" w:cstheme="majorBidi"/>
          <w:b/>
          <w:bCs/>
          <w:rtl/>
          <w:lang w:bidi="ar-LY"/>
        </w:rPr>
      </w:pPr>
      <w:r>
        <w:rPr>
          <w:rFonts w:asciiTheme="majorBidi" w:hAnsiTheme="majorBidi" w:cstheme="majorBidi"/>
          <w:b/>
          <w:sz w:val="24"/>
          <w:szCs w:val="24"/>
          <w:rtl/>
        </w:rPr>
        <w:t>يكتب هنا م</w:t>
      </w:r>
      <w:r>
        <w:rPr>
          <w:rFonts w:asciiTheme="majorBidi" w:hAnsiTheme="majorBidi" w:cstheme="majorBidi" w:hint="cs"/>
          <w:b/>
          <w:sz w:val="24"/>
          <w:szCs w:val="24"/>
          <w:rtl/>
        </w:rPr>
        <w:t>ستخلص</w:t>
      </w:r>
      <w:r w:rsidR="006C5439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="006C5439">
        <w:rPr>
          <w:rFonts w:asciiTheme="majorBidi" w:hAnsiTheme="majorBidi" w:cstheme="majorBidi" w:hint="cs"/>
          <w:b/>
          <w:sz w:val="24"/>
          <w:szCs w:val="24"/>
          <w:rtl/>
        </w:rPr>
        <w:t>ا</w:t>
      </w:r>
      <w:r w:rsidR="006C5439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لورقة </w:t>
      </w:r>
      <w:r w:rsidR="006C5439">
        <w:rPr>
          <w:rFonts w:asciiTheme="majorBidi" w:hAnsiTheme="majorBidi" w:cstheme="majorBidi" w:hint="cs"/>
          <w:b/>
          <w:sz w:val="24"/>
          <w:szCs w:val="24"/>
          <w:rtl/>
        </w:rPr>
        <w:t>باللغة العربية و</w:t>
      </w:r>
      <w:r w:rsidR="006C5439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يحتوي </w:t>
      </w:r>
      <w:r w:rsidR="006C5439">
        <w:rPr>
          <w:rFonts w:asciiTheme="majorBidi" w:hAnsiTheme="majorBidi" w:cstheme="majorBidi" w:hint="cs"/>
          <w:b/>
          <w:sz w:val="24"/>
          <w:szCs w:val="24"/>
          <w:rtl/>
        </w:rPr>
        <w:t>على أهمية البحث، وأ</w:t>
      </w:r>
      <w:r w:rsidR="006C5439" w:rsidRPr="006C5439">
        <w:rPr>
          <w:rFonts w:asciiTheme="majorBidi" w:hAnsiTheme="majorBidi" w:cstheme="majorBidi"/>
          <w:b/>
          <w:sz w:val="24"/>
          <w:szCs w:val="24"/>
          <w:rtl/>
        </w:rPr>
        <w:t>هد</w:t>
      </w:r>
      <w:r w:rsidR="006C5439">
        <w:rPr>
          <w:rFonts w:asciiTheme="majorBidi" w:hAnsiTheme="majorBidi" w:cstheme="majorBidi" w:hint="cs"/>
          <w:b/>
          <w:sz w:val="24"/>
          <w:szCs w:val="24"/>
          <w:rtl/>
        </w:rPr>
        <w:t>ا</w:t>
      </w:r>
      <w:r w:rsidR="006C5439">
        <w:rPr>
          <w:rFonts w:asciiTheme="majorBidi" w:hAnsiTheme="majorBidi" w:cstheme="majorBidi"/>
          <w:b/>
          <w:sz w:val="24"/>
          <w:szCs w:val="24"/>
          <w:rtl/>
        </w:rPr>
        <w:t>ف ال</w:t>
      </w:r>
      <w:r w:rsidR="006C5439">
        <w:rPr>
          <w:rFonts w:asciiTheme="majorBidi" w:hAnsiTheme="majorBidi" w:cstheme="majorBidi" w:hint="cs"/>
          <w:b/>
          <w:sz w:val="24"/>
          <w:szCs w:val="24"/>
          <w:rtl/>
        </w:rPr>
        <w:t>بحث،</w:t>
      </w:r>
      <w:r w:rsidR="006C5439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 وطريقة </w:t>
      </w:r>
      <w:r w:rsidR="006C5439">
        <w:rPr>
          <w:rFonts w:asciiTheme="majorBidi" w:hAnsiTheme="majorBidi" w:cstheme="majorBidi" w:hint="cs"/>
          <w:b/>
          <w:sz w:val="24"/>
          <w:szCs w:val="24"/>
          <w:rtl/>
        </w:rPr>
        <w:t xml:space="preserve">إجراء </w:t>
      </w:r>
      <w:r w:rsidR="006C5439" w:rsidRPr="006C5439">
        <w:rPr>
          <w:rFonts w:asciiTheme="majorBidi" w:hAnsiTheme="majorBidi" w:cstheme="majorBidi"/>
          <w:b/>
          <w:sz w:val="24"/>
          <w:szCs w:val="24"/>
          <w:rtl/>
        </w:rPr>
        <w:t>البحث</w:t>
      </w:r>
      <w:r w:rsidR="006C5439">
        <w:rPr>
          <w:rFonts w:asciiTheme="majorBidi" w:hAnsiTheme="majorBidi" w:cstheme="majorBidi" w:hint="cs"/>
          <w:b/>
          <w:sz w:val="24"/>
          <w:szCs w:val="24"/>
          <w:rtl/>
        </w:rPr>
        <w:t>،</w:t>
      </w:r>
      <w:r w:rsidR="006C5439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 وكذلك أهم النتائج التي تم الحصول عليها. يج</w:t>
      </w:r>
      <w:r>
        <w:rPr>
          <w:rFonts w:asciiTheme="majorBidi" w:hAnsiTheme="majorBidi" w:cstheme="majorBidi"/>
          <w:b/>
          <w:sz w:val="24"/>
          <w:szCs w:val="24"/>
          <w:rtl/>
        </w:rPr>
        <w:t>ب ألا يزيد عدد الكلمات في الم</w:t>
      </w:r>
      <w:r>
        <w:rPr>
          <w:rFonts w:asciiTheme="majorBidi" w:hAnsiTheme="majorBidi" w:cstheme="majorBidi" w:hint="cs"/>
          <w:b/>
          <w:sz w:val="24"/>
          <w:szCs w:val="24"/>
          <w:rtl/>
        </w:rPr>
        <w:t>ستخلص</w:t>
      </w:r>
      <w:r w:rsidR="006C5439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 ع</w:t>
      </w:r>
      <w:r>
        <w:rPr>
          <w:rFonts w:asciiTheme="majorBidi" w:hAnsiTheme="majorBidi" w:cstheme="majorBidi"/>
          <w:b/>
          <w:sz w:val="24"/>
          <w:szCs w:val="24"/>
          <w:rtl/>
        </w:rPr>
        <w:t>ن 250 كلمة كحد أقصى. يكتب الم</w:t>
      </w:r>
      <w:r>
        <w:rPr>
          <w:rFonts w:asciiTheme="majorBidi" w:hAnsiTheme="majorBidi" w:cstheme="majorBidi" w:hint="cs"/>
          <w:b/>
          <w:sz w:val="24"/>
          <w:szCs w:val="24"/>
          <w:rtl/>
        </w:rPr>
        <w:t>ستخلص</w:t>
      </w:r>
      <w:r w:rsidR="006C5439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 بخط بحجم </w:t>
      </w:r>
      <w:r w:rsidR="006C5439">
        <w:rPr>
          <w:rFonts w:asciiTheme="majorBidi" w:hAnsiTheme="majorBidi" w:cstheme="majorBidi" w:hint="cs"/>
          <w:b/>
          <w:sz w:val="24"/>
          <w:szCs w:val="24"/>
          <w:rtl/>
        </w:rPr>
        <w:t>12</w:t>
      </w:r>
      <w:r w:rsidR="006C5439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 نقطة.</w:t>
      </w:r>
      <w:r>
        <w:rPr>
          <w:rFonts w:asciiTheme="majorBidi" w:hAnsiTheme="majorBidi" w:cstheme="majorBidi" w:hint="cs"/>
          <w:b/>
          <w:sz w:val="24"/>
          <w:szCs w:val="24"/>
          <w:rtl/>
        </w:rPr>
        <w:t xml:space="preserve"> عن طريق قراءة المستخلص</w:t>
      </w:r>
      <w:r w:rsidR="006C5439" w:rsidRPr="006C5439">
        <w:rPr>
          <w:rFonts w:asciiTheme="majorBidi" w:hAnsiTheme="majorBidi" w:cstheme="majorBidi" w:hint="cs"/>
          <w:b/>
          <w:sz w:val="24"/>
          <w:szCs w:val="24"/>
          <w:rtl/>
        </w:rPr>
        <w:t xml:space="preserve"> يمكن أخذ فكرة عامة وموجزة عن العمل الذي قام به الباحثون وأهم النتائج التي تحصلو</w:t>
      </w:r>
      <w:r w:rsidR="00B53E92">
        <w:rPr>
          <w:rFonts w:asciiTheme="majorBidi" w:hAnsiTheme="majorBidi" w:cstheme="majorBidi" w:hint="cs"/>
          <w:b/>
          <w:sz w:val="24"/>
          <w:szCs w:val="24"/>
          <w:rtl/>
        </w:rPr>
        <w:t>ا</w:t>
      </w:r>
      <w:r w:rsidR="006C5439" w:rsidRPr="006C5439">
        <w:rPr>
          <w:rFonts w:asciiTheme="majorBidi" w:hAnsiTheme="majorBidi" w:cstheme="majorBidi" w:hint="cs"/>
          <w:b/>
          <w:sz w:val="24"/>
          <w:szCs w:val="24"/>
          <w:rtl/>
        </w:rPr>
        <w:t xml:space="preserve"> عليها</w:t>
      </w:r>
      <w:r w:rsidR="006C5439">
        <w:rPr>
          <w:rFonts w:asciiTheme="majorBidi" w:hAnsiTheme="majorBidi" w:cstheme="majorBidi" w:hint="cs"/>
          <w:b/>
          <w:sz w:val="24"/>
          <w:szCs w:val="24"/>
          <w:rtl/>
        </w:rPr>
        <w:t>.</w:t>
      </w:r>
    </w:p>
    <w:p w:rsidR="00925B8A" w:rsidRDefault="00925B8A" w:rsidP="00ED611F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20"/>
          <w:szCs w:val="20"/>
          <w:rtl/>
          <w:lang w:bidi="ar-LY"/>
        </w:rPr>
      </w:pPr>
    </w:p>
    <w:p w:rsidR="00925B8A" w:rsidRPr="006C5439" w:rsidRDefault="00925B8A" w:rsidP="003521FE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6C5439">
        <w:rPr>
          <w:rFonts w:asciiTheme="majorBidi" w:hAnsiTheme="majorBidi" w:cstheme="majorBidi" w:hint="cs"/>
          <w:sz w:val="24"/>
          <w:szCs w:val="24"/>
          <w:rtl/>
          <w:lang w:bidi="ar-LY"/>
        </w:rPr>
        <w:t>الكلمات المفتاحية باللغة العربية:</w:t>
      </w:r>
      <w:r w:rsidR="00912166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الكلمات المفتاحية</w:t>
      </w:r>
      <w:r w:rsidR="006C5439" w:rsidRPr="006C5439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3-5 كلمات</w:t>
      </w:r>
      <w:r w:rsidR="00610DCD">
        <w:rPr>
          <w:rFonts w:asciiTheme="majorBidi" w:hAnsiTheme="majorBidi" w:cstheme="majorBidi" w:hint="cs"/>
          <w:sz w:val="24"/>
          <w:szCs w:val="24"/>
          <w:rtl/>
          <w:lang w:bidi="ar-LY"/>
        </w:rPr>
        <w:t>، ولا يسمح بتكرار نفس الكلمات المستعملة في عنوان الورقة باللغة العربية.</w:t>
      </w:r>
      <w:r w:rsidR="006C5439" w:rsidRPr="006C5439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</w:t>
      </w:r>
    </w:p>
    <w:p w:rsidR="00C21610" w:rsidRDefault="00C21610" w:rsidP="005B6B8C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LY"/>
        </w:rPr>
      </w:pPr>
    </w:p>
    <w:p w:rsidR="00533ADF" w:rsidRPr="00533ADF" w:rsidRDefault="00533ADF" w:rsidP="00C2161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LY"/>
        </w:rPr>
      </w:pPr>
      <w:r w:rsidRPr="00533ADF">
        <w:rPr>
          <w:rFonts w:asciiTheme="majorBidi" w:hAnsiTheme="majorBidi" w:cstheme="majorBidi" w:hint="cs"/>
          <w:b/>
          <w:bCs/>
          <w:sz w:val="24"/>
          <w:szCs w:val="24"/>
          <w:rtl/>
          <w:lang w:bidi="ar-LY"/>
        </w:rPr>
        <w:lastRenderedPageBreak/>
        <w:t>محتويات الورقة</w:t>
      </w:r>
    </w:p>
    <w:p w:rsidR="006C5439" w:rsidRPr="004C1C99" w:rsidRDefault="006C5439" w:rsidP="004C1C99">
      <w:pPr>
        <w:pStyle w:val="a8"/>
        <w:numPr>
          <w:ilvl w:val="0"/>
          <w:numId w:val="4"/>
        </w:numPr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4C1C99">
        <w:rPr>
          <w:rFonts w:asciiTheme="majorBidi" w:hAnsiTheme="majorBidi" w:cstheme="majorBidi" w:hint="cs"/>
          <w:sz w:val="24"/>
          <w:szCs w:val="24"/>
          <w:rtl/>
          <w:lang w:bidi="ar-LY"/>
        </w:rPr>
        <w:t>تتكون الورقة من الأجزاء الرئيسية التالية</w:t>
      </w:r>
    </w:p>
    <w:p w:rsidR="00925B8A" w:rsidRPr="00046932" w:rsidRDefault="00925B8A" w:rsidP="00046932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>المقدمة</w:t>
      </w:r>
    </w:p>
    <w:p w:rsidR="00A673FD" w:rsidRPr="00046932" w:rsidRDefault="00046932" w:rsidP="000B73A2">
      <w:pPr>
        <w:pStyle w:val="a8"/>
        <w:bidi/>
        <w:spacing w:after="0" w:line="240" w:lineRule="auto"/>
        <w:ind w:left="571"/>
        <w:rPr>
          <w:rFonts w:asciiTheme="majorBidi" w:hAnsiTheme="majorBidi" w:cstheme="majorBidi"/>
          <w:sz w:val="24"/>
          <w:szCs w:val="24"/>
          <w:rtl/>
          <w:lang w:bidi="ar-LY"/>
        </w:rPr>
      </w:pPr>
      <w:r>
        <w:rPr>
          <w:rFonts w:asciiTheme="majorBidi" w:hAnsiTheme="majorBidi" w:cstheme="majorBidi"/>
          <w:sz w:val="24"/>
          <w:szCs w:val="24"/>
          <w:lang w:bidi="ar-LY"/>
        </w:rPr>
        <w:t>1.1</w:t>
      </w:r>
      <w:r w:rsidR="00A673FD"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>عنوان فرعي</w:t>
      </w:r>
    </w:p>
    <w:p w:rsidR="00925B8A" w:rsidRPr="00046932" w:rsidRDefault="00925B8A" w:rsidP="00046932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>طرق وأدوات البحث</w:t>
      </w:r>
      <w:r w:rsidR="00AF5FF6"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(في تخصصات العلوم التطبيقية فقط)</w:t>
      </w:r>
    </w:p>
    <w:p w:rsidR="00925B8A" w:rsidRPr="00046932" w:rsidRDefault="00925B8A" w:rsidP="00046932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>النتائج</w:t>
      </w:r>
    </w:p>
    <w:p w:rsidR="00925B8A" w:rsidRPr="00046932" w:rsidRDefault="00925B8A" w:rsidP="00046932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>المناقشة</w:t>
      </w:r>
      <w:r w:rsidR="009F0E65"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(ويمكن دمجه مع النتائج)</w:t>
      </w:r>
    </w:p>
    <w:p w:rsidR="00925B8A" w:rsidRPr="00046932" w:rsidRDefault="00925B8A" w:rsidP="00046932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>الخاتمة والتوصيات</w:t>
      </w:r>
    </w:p>
    <w:p w:rsidR="00046932" w:rsidRDefault="00E201E1" w:rsidP="00046932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lang w:bidi="ar-LY"/>
        </w:rPr>
      </w:pP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>الشكر والعرفان</w:t>
      </w:r>
    </w:p>
    <w:p w:rsidR="00046932" w:rsidRDefault="00046932" w:rsidP="00046932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lang w:bidi="ar-LY"/>
        </w:rPr>
      </w:pPr>
      <w:r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>بيان</w:t>
      </w:r>
      <w:r w:rsidRPr="00046932">
        <w:rPr>
          <w:rFonts w:asciiTheme="majorBidi" w:hAnsiTheme="majorBidi" w:cstheme="majorBidi"/>
          <w:sz w:val="24"/>
          <w:szCs w:val="24"/>
          <w:rtl/>
          <w:lang w:bidi="ar-LY"/>
        </w:rPr>
        <w:t xml:space="preserve"> </w:t>
      </w:r>
      <w:r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>تضارب</w:t>
      </w:r>
      <w:r w:rsidRPr="00046932">
        <w:rPr>
          <w:rFonts w:asciiTheme="majorBidi" w:hAnsiTheme="majorBidi" w:cstheme="majorBidi"/>
          <w:sz w:val="24"/>
          <w:szCs w:val="24"/>
          <w:rtl/>
          <w:lang w:bidi="ar-LY"/>
        </w:rPr>
        <w:t xml:space="preserve"> </w:t>
      </w:r>
      <w:r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>المصالح</w:t>
      </w:r>
    </w:p>
    <w:p w:rsidR="00B50FDB" w:rsidRPr="00B50FDB" w:rsidRDefault="00B50FDB" w:rsidP="00B50FDB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lang w:bidi="ar-LY"/>
        </w:rPr>
      </w:pPr>
      <w:r>
        <w:rPr>
          <w:rFonts w:asciiTheme="majorBidi" w:hAnsiTheme="majorBidi" w:cstheme="majorBidi"/>
          <w:sz w:val="24"/>
          <w:szCs w:val="24"/>
          <w:rtl/>
          <w:lang w:bidi="ar-LY"/>
        </w:rPr>
        <w:t>مساهمات المؤلفين</w:t>
      </w:r>
    </w:p>
    <w:p w:rsidR="00B50FDB" w:rsidRPr="00B50FDB" w:rsidRDefault="00B50FDB" w:rsidP="00B50FDB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lang w:bidi="ar-LY"/>
        </w:rPr>
      </w:pPr>
      <w:r>
        <w:rPr>
          <w:rFonts w:asciiTheme="majorBidi" w:hAnsiTheme="majorBidi" w:cstheme="majorBidi"/>
          <w:sz w:val="24"/>
          <w:szCs w:val="24"/>
          <w:rtl/>
          <w:lang w:bidi="ar-LY"/>
        </w:rPr>
        <w:t>التمويل</w:t>
      </w:r>
    </w:p>
    <w:p w:rsidR="00B50FDB" w:rsidRPr="00046932" w:rsidRDefault="00B50FDB" w:rsidP="00B50FDB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B50FDB">
        <w:rPr>
          <w:rFonts w:asciiTheme="majorBidi" w:hAnsiTheme="majorBidi" w:cstheme="majorBidi"/>
          <w:sz w:val="24"/>
          <w:szCs w:val="24"/>
          <w:rtl/>
          <w:lang w:bidi="ar-LY"/>
        </w:rPr>
        <w:t>بيان توافر البيانات</w:t>
      </w:r>
    </w:p>
    <w:p w:rsidR="00925B8A" w:rsidRPr="00046932" w:rsidRDefault="00925B8A" w:rsidP="00046932">
      <w:pPr>
        <w:pStyle w:val="a8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046932">
        <w:rPr>
          <w:rFonts w:asciiTheme="majorBidi" w:hAnsiTheme="majorBidi" w:cstheme="majorBidi" w:hint="cs"/>
          <w:sz w:val="24"/>
          <w:szCs w:val="24"/>
          <w:rtl/>
          <w:lang w:bidi="ar-LY"/>
        </w:rPr>
        <w:t>المراجع</w:t>
      </w:r>
    </w:p>
    <w:p w:rsidR="00691769" w:rsidRDefault="00A673FD" w:rsidP="004C1C99">
      <w:pPr>
        <w:pStyle w:val="a8"/>
        <w:numPr>
          <w:ilvl w:val="0"/>
          <w:numId w:val="3"/>
        </w:numPr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ar-LY"/>
        </w:rPr>
      </w:pPr>
      <w:r w:rsidRPr="00B54242">
        <w:rPr>
          <w:rFonts w:asciiTheme="majorBidi" w:hAnsiTheme="majorBidi" w:cstheme="majorBidi"/>
          <w:sz w:val="24"/>
          <w:szCs w:val="24"/>
          <w:rtl/>
          <w:lang w:bidi="ar-LY"/>
        </w:rPr>
        <w:t xml:space="preserve">يجب استخدام ورق حجم </w:t>
      </w:r>
      <w:r w:rsidRPr="00B54242">
        <w:rPr>
          <w:rFonts w:asciiTheme="majorBidi" w:hAnsiTheme="majorBidi" w:cstheme="majorBidi"/>
          <w:sz w:val="24"/>
          <w:szCs w:val="24"/>
          <w:lang w:bidi="ar-LY"/>
        </w:rPr>
        <w:t>A4</w:t>
      </w:r>
      <w:r w:rsidRPr="00B54242">
        <w:rPr>
          <w:rFonts w:asciiTheme="majorBidi" w:hAnsiTheme="majorBidi" w:cstheme="majorBidi"/>
          <w:sz w:val="24"/>
          <w:szCs w:val="24"/>
          <w:rtl/>
          <w:lang w:bidi="ar-LY"/>
        </w:rPr>
        <w:t xml:space="preserve"> ومواصفاته هي (210×297 م</w:t>
      </w:r>
      <w:r w:rsidR="00B54242">
        <w:rPr>
          <w:rFonts w:asciiTheme="majorBidi" w:hAnsiTheme="majorBidi" w:cstheme="majorBidi" w:hint="cs"/>
          <w:sz w:val="24"/>
          <w:szCs w:val="24"/>
          <w:rtl/>
          <w:lang w:bidi="ar-LY"/>
        </w:rPr>
        <w:t>ل</w:t>
      </w:r>
      <w:r w:rsidRPr="00B54242">
        <w:rPr>
          <w:rFonts w:asciiTheme="majorBidi" w:hAnsiTheme="majorBidi" w:cstheme="majorBidi"/>
          <w:sz w:val="24"/>
          <w:szCs w:val="24"/>
          <w:rtl/>
          <w:lang w:bidi="ar-LY"/>
        </w:rPr>
        <w:t xml:space="preserve">م). </w:t>
      </w:r>
    </w:p>
    <w:p w:rsidR="00A673FD" w:rsidRDefault="00A673FD" w:rsidP="00691769">
      <w:pPr>
        <w:pStyle w:val="a8"/>
        <w:numPr>
          <w:ilvl w:val="0"/>
          <w:numId w:val="3"/>
        </w:numPr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ar-LY"/>
        </w:rPr>
      </w:pPr>
      <w:r w:rsidRPr="00B54242">
        <w:rPr>
          <w:rFonts w:asciiTheme="majorBidi" w:hAnsiTheme="majorBidi" w:cstheme="majorBidi"/>
          <w:sz w:val="24"/>
          <w:szCs w:val="24"/>
          <w:rtl/>
          <w:lang w:bidi="ar-LY"/>
        </w:rPr>
        <w:t xml:space="preserve">تكون الهوامش 2.5 سم من الأعلى ومن الأسفل ومن اليسار واليمين. </w:t>
      </w:r>
    </w:p>
    <w:p w:rsidR="00AF5FF6" w:rsidRDefault="00AF5FF6" w:rsidP="00AF5FF6">
      <w:pPr>
        <w:pStyle w:val="a8"/>
        <w:numPr>
          <w:ilvl w:val="0"/>
          <w:numId w:val="3"/>
        </w:numPr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ar-LY"/>
        </w:rPr>
      </w:pP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يجب </w:t>
      </w:r>
      <w:r w:rsidR="007E1674">
        <w:rPr>
          <w:rFonts w:asciiTheme="majorBidi" w:hAnsiTheme="majorBidi" w:cstheme="majorBidi" w:hint="cs"/>
          <w:sz w:val="24"/>
          <w:szCs w:val="24"/>
          <w:rtl/>
          <w:lang w:bidi="ar-LY"/>
        </w:rPr>
        <w:t>ألا</w:t>
      </w: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يتجاوز حجم ملف الورقة 1.5 ميقا بايت</w:t>
      </w:r>
      <w:r w:rsidR="00691769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(</w:t>
      </w:r>
      <w:r w:rsidR="00691769">
        <w:rPr>
          <w:rFonts w:asciiTheme="majorBidi" w:hAnsiTheme="majorBidi" w:cstheme="majorBidi"/>
          <w:sz w:val="24"/>
          <w:szCs w:val="24"/>
          <w:lang w:bidi="ar-LY"/>
        </w:rPr>
        <w:t>1.5 MB</w:t>
      </w:r>
      <w:r w:rsidR="00691769">
        <w:rPr>
          <w:rFonts w:asciiTheme="majorBidi" w:hAnsiTheme="majorBidi" w:cstheme="majorBidi" w:hint="cs"/>
          <w:sz w:val="24"/>
          <w:szCs w:val="24"/>
          <w:rtl/>
          <w:lang w:bidi="ar-LY"/>
        </w:rPr>
        <w:t>)</w:t>
      </w: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>.</w:t>
      </w:r>
    </w:p>
    <w:p w:rsidR="00AF5FF6" w:rsidRPr="00B54242" w:rsidRDefault="00AF5FF6" w:rsidP="00AF5FF6">
      <w:pPr>
        <w:pStyle w:val="a8"/>
        <w:numPr>
          <w:ilvl w:val="0"/>
          <w:numId w:val="3"/>
        </w:numPr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ar-LY"/>
        </w:rPr>
      </w:pP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يجب أن يكون ملف الورقة في صيغة وورد </w:t>
      </w:r>
      <w:r>
        <w:rPr>
          <w:rFonts w:asciiTheme="majorBidi" w:hAnsiTheme="majorBidi" w:cstheme="majorBidi"/>
          <w:sz w:val="24"/>
          <w:szCs w:val="24"/>
          <w:lang w:bidi="ar-LY"/>
        </w:rPr>
        <w:t>WORD</w:t>
      </w:r>
    </w:p>
    <w:p w:rsidR="00EF2651" w:rsidRDefault="00EF2651" w:rsidP="00A673FD">
      <w:pPr>
        <w:pStyle w:val="a8"/>
        <w:numPr>
          <w:ilvl w:val="0"/>
          <w:numId w:val="3"/>
        </w:numPr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ar-LY"/>
        </w:rPr>
      </w:pP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>يجب ترقيم صفحات الورقة بالتسلسل.</w:t>
      </w:r>
    </w:p>
    <w:p w:rsidR="004C1C99" w:rsidRPr="00B54242" w:rsidRDefault="00533ADF" w:rsidP="00EF2651">
      <w:pPr>
        <w:pStyle w:val="a8"/>
        <w:numPr>
          <w:ilvl w:val="0"/>
          <w:numId w:val="3"/>
        </w:numPr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B54242">
        <w:rPr>
          <w:rFonts w:asciiTheme="majorBidi" w:hAnsiTheme="majorBidi" w:cstheme="majorBidi"/>
          <w:sz w:val="24"/>
          <w:szCs w:val="24"/>
          <w:rtl/>
          <w:lang w:bidi="ar-LY"/>
        </w:rPr>
        <w:t xml:space="preserve">ترقم العناوين الرئيسية والفرعية بالتسلسل كما في فقرة محتويات الورقة. </w:t>
      </w:r>
    </w:p>
    <w:p w:rsidR="004C1C99" w:rsidRPr="004C1C99" w:rsidRDefault="00533ADF" w:rsidP="004C1C99">
      <w:pPr>
        <w:pStyle w:val="a8"/>
        <w:numPr>
          <w:ilvl w:val="0"/>
          <w:numId w:val="3"/>
        </w:numPr>
        <w:bidi/>
        <w:spacing w:after="0" w:line="240" w:lineRule="auto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  <w:rtl/>
          <w:lang w:bidi="ar-LY"/>
        </w:rPr>
      </w:pPr>
      <w:r w:rsidRPr="004C1C99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لا يسمح بوجود فراغات في الورقة ماعدا قبل </w:t>
      </w:r>
      <w:r w:rsidR="00AF5FF6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عناوين الأشكال والجداول </w:t>
      </w:r>
      <w:r w:rsidRPr="004C1C99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وبعد الجداول والأشكال</w:t>
      </w:r>
      <w:r w:rsidR="004C1C99" w:rsidRPr="004C1C99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،</w:t>
      </w:r>
      <w:r w:rsidRPr="004C1C99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 فتترك مسافة واحدة. </w:t>
      </w:r>
    </w:p>
    <w:p w:rsidR="00533ADF" w:rsidRPr="00567A2B" w:rsidRDefault="00533ADF" w:rsidP="004C1C99">
      <w:pPr>
        <w:pStyle w:val="a8"/>
        <w:numPr>
          <w:ilvl w:val="0"/>
          <w:numId w:val="3"/>
        </w:numPr>
        <w:bidi/>
        <w:spacing w:after="0" w:line="240" w:lineRule="auto"/>
        <w:ind w:left="360"/>
        <w:rPr>
          <w:rStyle w:val="StyleAbstractAsianMSMinchoItalicChar"/>
          <w:rFonts w:asciiTheme="majorBidi" w:eastAsiaTheme="minorHAnsi" w:hAnsiTheme="majorBidi" w:cstheme="majorBidi"/>
          <w:b w:val="0"/>
          <w:bCs w:val="0"/>
          <w:i w:val="0"/>
          <w:iCs w:val="0"/>
          <w:sz w:val="24"/>
          <w:szCs w:val="24"/>
          <w:lang w:bidi="ar-LY"/>
        </w:rPr>
      </w:pPr>
      <w:r w:rsidRPr="004C1C99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تترك مسافة </w:t>
      </w:r>
      <w:r w:rsidR="007E1674" w:rsidRPr="004C1C99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بادئة</w:t>
      </w:r>
      <w:r w:rsidRPr="004C1C99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 في بداية كل فقرة</w:t>
      </w:r>
      <w:r w:rsidR="00AF5FF6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 ل</w:t>
      </w:r>
      <w:r w:rsidR="00691769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تمييز</w:t>
      </w:r>
      <w:r w:rsidR="00AF5FF6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ها عن الفقرة السابقة</w:t>
      </w:r>
      <w:r w:rsidRPr="004C1C99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.</w:t>
      </w:r>
    </w:p>
    <w:p w:rsidR="00567A2B" w:rsidRPr="004C1C99" w:rsidRDefault="00567A2B" w:rsidP="00567A2B">
      <w:pPr>
        <w:pStyle w:val="a8"/>
        <w:numPr>
          <w:ilvl w:val="0"/>
          <w:numId w:val="3"/>
        </w:numPr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rtl/>
          <w:lang w:bidi="ar-LY"/>
        </w:rPr>
      </w:pP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يجب كتابة الوحدات في النص باللغة العربية.</w:t>
      </w:r>
    </w:p>
    <w:p w:rsidR="00533ADF" w:rsidRPr="00533ADF" w:rsidRDefault="00533ADF" w:rsidP="00BA0C71">
      <w:pPr>
        <w:pStyle w:val="a7"/>
        <w:bidi/>
        <w:snapToGrid w:val="0"/>
        <w:ind w:firstLine="0"/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  <w:rtl/>
        </w:rPr>
      </w:pPr>
      <w:r w:rsidRPr="00533ADF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  <w:rtl/>
        </w:rPr>
        <w:t>حجم الخط ونوعه</w:t>
      </w:r>
    </w:p>
    <w:p w:rsidR="004C1C99" w:rsidRDefault="00533ADF" w:rsidP="004C1C99">
      <w:pPr>
        <w:pStyle w:val="a7"/>
        <w:numPr>
          <w:ilvl w:val="0"/>
          <w:numId w:val="2"/>
        </w:numPr>
        <w:bidi/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  <w:rtl/>
          <w:lang w:bidi="ar-LY"/>
        </w:rPr>
      </w:pPr>
      <w:r w:rsidRPr="00533AD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  <w:rtl/>
        </w:rPr>
        <w:t>يكون نوع الخط لجميع محتويات الورقة</w:t>
      </w:r>
      <w:r w:rsidRPr="00533ADF">
        <w:rPr>
          <w:rStyle w:val="StyleAbstractAsianMSMinchoItalicChar"/>
          <w:rFonts w:asciiTheme="minorBidi" w:hAnsiTheme="minorBidi" w:cstheme="minorBidi" w:hint="cs"/>
          <w:b w:val="0"/>
          <w:bCs w:val="0"/>
          <w:i w:val="0"/>
          <w:iCs w:val="0"/>
          <w:sz w:val="24"/>
          <w:szCs w:val="24"/>
          <w:rtl/>
        </w:rPr>
        <w:t xml:space="preserve"> </w:t>
      </w:r>
      <w:r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Times New Roman</w:t>
      </w:r>
      <w:r w:rsidR="004C1C99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. </w:t>
      </w:r>
    </w:p>
    <w:p w:rsidR="004C1C99" w:rsidRDefault="00533ADF" w:rsidP="006D18A1">
      <w:pPr>
        <w:pStyle w:val="a7"/>
        <w:numPr>
          <w:ilvl w:val="0"/>
          <w:numId w:val="2"/>
        </w:numPr>
        <w:bidi/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  <w:rtl/>
          <w:lang w:bidi="ar-LY"/>
        </w:rPr>
      </w:pP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حجم الخط لجميع محتويات الورقة هو 12 نقطة ماعدا </w:t>
      </w:r>
      <w:r w:rsidR="006D18A1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عنوان الورقة (16 نقطة) وأسماء المؤلفين (14 نقطة) و</w:t>
      </w: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مح</w:t>
      </w:r>
      <w:r w:rsidR="006D18A1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تويات الجداول (</w:t>
      </w: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10 نق</w:t>
      </w:r>
      <w:r w:rsidR="00AF5FF6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اط</w:t>
      </w:r>
      <w:r w:rsidR="006D18A1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)</w:t>
      </w: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. </w:t>
      </w:r>
    </w:p>
    <w:p w:rsidR="004C1C99" w:rsidRDefault="00533ADF" w:rsidP="004C1C99">
      <w:pPr>
        <w:pStyle w:val="a7"/>
        <w:numPr>
          <w:ilvl w:val="0"/>
          <w:numId w:val="2"/>
        </w:numPr>
        <w:bidi/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  <w:rtl/>
          <w:lang w:bidi="ar-LY"/>
        </w:rPr>
      </w:pP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تكتب جميع العناوين الرئيسية والفرعية والتحت فرعية بخط حجم 12 نقطة غامق</w:t>
      </w:r>
      <w:r w:rsidR="00AF5FF6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، بحيث يتم </w:t>
      </w:r>
      <w:r w:rsidR="007E1674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تمييزها</w:t>
      </w:r>
      <w:r w:rsidR="00AF5FF6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 فقط بالترقيم</w:t>
      </w: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. </w:t>
      </w:r>
    </w:p>
    <w:p w:rsidR="004C1C99" w:rsidRDefault="004C1C99" w:rsidP="004C1C99">
      <w:pPr>
        <w:pStyle w:val="a7"/>
        <w:numPr>
          <w:ilvl w:val="0"/>
          <w:numId w:val="2"/>
        </w:numPr>
        <w:bidi/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  <w:rtl/>
          <w:lang w:bidi="ar-LY"/>
        </w:rPr>
      </w:pP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المسافة بين الأسطر تكون فردية. </w:t>
      </w:r>
    </w:p>
    <w:p w:rsidR="00533ADF" w:rsidRDefault="004C1C99" w:rsidP="004C1C99">
      <w:pPr>
        <w:pStyle w:val="a7"/>
        <w:numPr>
          <w:ilvl w:val="0"/>
          <w:numId w:val="2"/>
        </w:numPr>
        <w:bidi/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  <w:rtl/>
          <w:lang w:bidi="ar-LY"/>
        </w:rPr>
      </w:pP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لا تترك مسافة </w:t>
      </w:r>
      <w:r w:rsidR="007E1674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>بادئة</w:t>
      </w: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  <w:lang w:bidi="ar-LY"/>
        </w:rPr>
        <w:t xml:space="preserve"> في كل أجزاء الورقة.</w:t>
      </w:r>
    </w:p>
    <w:p w:rsidR="00BA0C71" w:rsidRPr="00BA0C71" w:rsidRDefault="00BA0C71" w:rsidP="004C1C99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</w:rPr>
      </w:pPr>
      <w:r w:rsidRPr="00BA0C71">
        <w:rPr>
          <w:rStyle w:val="StyleAbstractAsianMSMinchoItalicChar"/>
          <w:rFonts w:asciiTheme="minorBidi" w:hAnsiTheme="minorBidi" w:cstheme="minorBidi"/>
          <w:i w:val="0"/>
          <w:iCs w:val="0"/>
          <w:sz w:val="24"/>
          <w:szCs w:val="24"/>
          <w:rtl/>
        </w:rPr>
        <w:t>الأشكال والجداول</w:t>
      </w:r>
      <w:r w:rsidRPr="00BA0C71">
        <w:rPr>
          <w:rFonts w:asciiTheme="minorBidi" w:hAnsiTheme="minorBidi" w:cstheme="minorBidi" w:hint="cs"/>
          <w:sz w:val="24"/>
          <w:szCs w:val="24"/>
          <w:rtl/>
        </w:rPr>
        <w:t>:</w:t>
      </w:r>
    </w:p>
    <w:p w:rsidR="00254E35" w:rsidRDefault="00254E35" w:rsidP="004C1C99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</w:rPr>
      </w:pPr>
      <w:r w:rsidRPr="00254E35">
        <w:rPr>
          <w:rFonts w:asciiTheme="minorBidi" w:hAnsiTheme="minorBidi" w:cstheme="minorBidi"/>
          <w:sz w:val="24"/>
          <w:szCs w:val="24"/>
          <w:rtl/>
        </w:rPr>
        <w:t xml:space="preserve">جميع الرسوم والأشكال والجداول </w:t>
      </w:r>
      <w:r w:rsidR="007E1674">
        <w:rPr>
          <w:rFonts w:asciiTheme="minorBidi" w:hAnsiTheme="minorBidi" w:cstheme="minorBidi" w:hint="cs"/>
          <w:sz w:val="24"/>
          <w:szCs w:val="24"/>
          <w:rtl/>
        </w:rPr>
        <w:t xml:space="preserve">يكون </w:t>
      </w:r>
      <w:r w:rsidR="007E1674">
        <w:rPr>
          <w:rFonts w:asciiTheme="minorBidi" w:hAnsiTheme="minorBidi" w:cstheme="minorBidi"/>
          <w:sz w:val="24"/>
          <w:szCs w:val="24"/>
          <w:rtl/>
        </w:rPr>
        <w:t>م</w:t>
      </w:r>
      <w:r w:rsidR="007E1674">
        <w:rPr>
          <w:rFonts w:asciiTheme="minorBidi" w:hAnsiTheme="minorBidi" w:cstheme="minorBidi" w:hint="cs"/>
          <w:sz w:val="24"/>
          <w:szCs w:val="24"/>
          <w:rtl/>
        </w:rPr>
        <w:t>وقعها</w:t>
      </w:r>
      <w:r w:rsidRPr="00254E35">
        <w:rPr>
          <w:rFonts w:asciiTheme="minorBidi" w:hAnsiTheme="minorBidi" w:cstheme="minorBidi"/>
          <w:sz w:val="24"/>
          <w:szCs w:val="24"/>
          <w:rtl/>
        </w:rPr>
        <w:t xml:space="preserve"> ضمن النص المتعلق بها عوضاً عن تجميعها في نهاية الملف</w:t>
      </w:r>
      <w:r>
        <w:rPr>
          <w:rFonts w:asciiTheme="minorBidi" w:hAnsiTheme="minorBidi" w:cstheme="minorBidi" w:hint="cs"/>
          <w:sz w:val="24"/>
          <w:szCs w:val="24"/>
          <w:rtl/>
        </w:rPr>
        <w:t>.</w:t>
      </w:r>
    </w:p>
    <w:p w:rsidR="004C1C99" w:rsidRDefault="00BA0C71" w:rsidP="00AF5FF6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  <w:rtl/>
        </w:rPr>
      </w:pPr>
      <w:r w:rsidRPr="00BA0C71">
        <w:rPr>
          <w:rFonts w:asciiTheme="minorBidi" w:hAnsiTheme="minorBidi" w:cstheme="minorBidi" w:hint="cs"/>
          <w:sz w:val="24"/>
          <w:szCs w:val="24"/>
          <w:rtl/>
        </w:rPr>
        <w:t xml:space="preserve">الأشكال والجداول يجب </w:t>
      </w:r>
      <w:r w:rsidRPr="00BA0C71">
        <w:rPr>
          <w:rFonts w:asciiTheme="minorBidi" w:hAnsiTheme="minorBidi" w:cstheme="minorBidi"/>
          <w:sz w:val="24"/>
          <w:szCs w:val="24"/>
          <w:rtl/>
        </w:rPr>
        <w:t xml:space="preserve">أن </w:t>
      </w:r>
      <w:r w:rsidRPr="00BA0C71">
        <w:rPr>
          <w:rFonts w:asciiTheme="minorBidi" w:hAnsiTheme="minorBidi" w:cstheme="minorBidi" w:hint="cs"/>
          <w:sz w:val="24"/>
          <w:szCs w:val="24"/>
          <w:rtl/>
        </w:rPr>
        <w:t>ت</w:t>
      </w:r>
      <w:r w:rsidRPr="00BA0C71">
        <w:rPr>
          <w:rFonts w:asciiTheme="minorBidi" w:hAnsiTheme="minorBidi" w:cstheme="minorBidi"/>
          <w:sz w:val="24"/>
          <w:szCs w:val="24"/>
          <w:rtl/>
        </w:rPr>
        <w:t>كون في من</w:t>
      </w:r>
      <w:r w:rsidRPr="00BA0C71">
        <w:rPr>
          <w:rFonts w:asciiTheme="minorBidi" w:hAnsiTheme="minorBidi" w:cstheme="minorBidi" w:hint="cs"/>
          <w:sz w:val="24"/>
          <w:szCs w:val="24"/>
          <w:rtl/>
        </w:rPr>
        <w:t>ت</w:t>
      </w:r>
      <w:r w:rsidR="00AF5FF6">
        <w:rPr>
          <w:rFonts w:asciiTheme="minorBidi" w:hAnsiTheme="minorBidi" w:cstheme="minorBidi"/>
          <w:sz w:val="24"/>
          <w:szCs w:val="24"/>
          <w:rtl/>
        </w:rPr>
        <w:t>صف ا</w:t>
      </w:r>
      <w:r>
        <w:rPr>
          <w:rFonts w:asciiTheme="minorBidi" w:hAnsiTheme="minorBidi" w:cstheme="minorBidi" w:hint="cs"/>
          <w:sz w:val="24"/>
          <w:szCs w:val="24"/>
          <w:rtl/>
        </w:rPr>
        <w:t>لصفحة</w:t>
      </w:r>
      <w:r w:rsidRPr="00BA0C71">
        <w:rPr>
          <w:rFonts w:asciiTheme="minorBidi" w:hAnsiTheme="minorBidi" w:cstheme="minorBidi" w:hint="cs"/>
          <w:sz w:val="24"/>
          <w:szCs w:val="24"/>
          <w:rtl/>
        </w:rPr>
        <w:t>.</w:t>
      </w:r>
      <w:r w:rsidRPr="00BA0C71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:rsidR="004C1C99" w:rsidRDefault="00BA0C71" w:rsidP="004C1C99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  <w:rtl/>
        </w:rPr>
      </w:pPr>
      <w:r w:rsidRPr="00BA0C71">
        <w:rPr>
          <w:rFonts w:asciiTheme="minorBidi" w:hAnsiTheme="minorBidi" w:cstheme="minorBidi"/>
          <w:sz w:val="24"/>
          <w:szCs w:val="24"/>
          <w:rtl/>
        </w:rPr>
        <w:t xml:space="preserve">يجب تحاشي وضع الجداول والأشكال في أماكن تسبق التطرق لها في النص نفسه. </w:t>
      </w:r>
    </w:p>
    <w:p w:rsidR="004C1C99" w:rsidRDefault="00BA0C71" w:rsidP="004C1C99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  <w:rtl/>
        </w:rPr>
      </w:pPr>
      <w:r w:rsidRPr="00BA0C71">
        <w:rPr>
          <w:rFonts w:asciiTheme="minorBidi" w:hAnsiTheme="minorBidi" w:cstheme="minorBidi"/>
          <w:sz w:val="24"/>
          <w:szCs w:val="24"/>
          <w:rtl/>
        </w:rPr>
        <w:t xml:space="preserve">يجب استخدام شكل </w:t>
      </w:r>
      <w:r w:rsidRPr="00BA0C71">
        <w:rPr>
          <w:rFonts w:asciiTheme="minorBidi" w:hAnsiTheme="minorBidi" w:cstheme="minorBidi" w:hint="cs"/>
          <w:sz w:val="24"/>
          <w:szCs w:val="24"/>
          <w:rtl/>
        </w:rPr>
        <w:t>(</w:t>
      </w:r>
      <w:r w:rsidRPr="00BA0C71">
        <w:rPr>
          <w:rFonts w:asciiTheme="minorBidi" w:hAnsiTheme="minorBidi" w:cstheme="minorBidi"/>
          <w:sz w:val="24"/>
          <w:szCs w:val="24"/>
          <w:rtl/>
        </w:rPr>
        <w:t>1)</w:t>
      </w:r>
      <w:r w:rsidR="00AF5FF6">
        <w:rPr>
          <w:rFonts w:asciiTheme="minorBidi" w:hAnsiTheme="minorBidi" w:cstheme="minorBidi" w:hint="cs"/>
          <w:sz w:val="24"/>
          <w:szCs w:val="24"/>
          <w:rtl/>
        </w:rPr>
        <w:t>:</w:t>
      </w:r>
      <w:r w:rsidRPr="00BA0C71">
        <w:rPr>
          <w:rFonts w:asciiTheme="minorBidi" w:hAnsiTheme="minorBidi" w:cstheme="minorBidi"/>
          <w:sz w:val="24"/>
          <w:szCs w:val="24"/>
          <w:rtl/>
        </w:rPr>
        <w:t xml:space="preserve"> أو جدول </w:t>
      </w:r>
      <w:r w:rsidRPr="00BA0C71">
        <w:rPr>
          <w:rFonts w:asciiTheme="minorBidi" w:hAnsiTheme="minorBidi" w:cstheme="minorBidi" w:hint="cs"/>
          <w:sz w:val="24"/>
          <w:szCs w:val="24"/>
          <w:rtl/>
        </w:rPr>
        <w:t>(</w:t>
      </w:r>
      <w:r w:rsidRPr="00BA0C71">
        <w:rPr>
          <w:rFonts w:asciiTheme="minorBidi" w:hAnsiTheme="minorBidi" w:cstheme="minorBidi"/>
          <w:sz w:val="24"/>
          <w:szCs w:val="24"/>
          <w:rtl/>
        </w:rPr>
        <w:t>1)</w:t>
      </w:r>
      <w:r w:rsidR="00AF5FF6">
        <w:rPr>
          <w:rFonts w:asciiTheme="minorBidi" w:hAnsiTheme="minorBidi" w:cstheme="minorBidi" w:hint="cs"/>
          <w:sz w:val="24"/>
          <w:szCs w:val="24"/>
          <w:rtl/>
        </w:rPr>
        <w:t>:</w:t>
      </w:r>
      <w:r w:rsidRPr="00BA0C71">
        <w:rPr>
          <w:rFonts w:asciiTheme="minorBidi" w:hAnsiTheme="minorBidi" w:cstheme="minorBidi"/>
          <w:sz w:val="24"/>
          <w:szCs w:val="24"/>
          <w:rtl/>
        </w:rPr>
        <w:t xml:space="preserve"> على سبيل المثال عند ذكر الجداول والأشكال في النص.</w:t>
      </w:r>
      <w:r w:rsidRPr="00BA0C71">
        <w:rPr>
          <w:rFonts w:asciiTheme="minorBidi" w:hAnsiTheme="minorBidi" w:cstheme="minorBidi" w:hint="cs"/>
          <w:sz w:val="24"/>
          <w:szCs w:val="24"/>
          <w:rtl/>
        </w:rPr>
        <w:t xml:space="preserve"> </w:t>
      </w:r>
    </w:p>
    <w:p w:rsidR="004C1C99" w:rsidRDefault="00533ADF" w:rsidP="004C1C99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لا يسمح </w:t>
      </w:r>
      <w:r w:rsidR="007E1674">
        <w:rPr>
          <w:rFonts w:asciiTheme="minorBidi" w:hAnsiTheme="minorBidi" w:cstheme="minorBidi" w:hint="cs"/>
          <w:sz w:val="24"/>
          <w:szCs w:val="24"/>
          <w:rtl/>
        </w:rPr>
        <w:t>بتجزئة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الجداول والأشكال على صفحتين. </w:t>
      </w:r>
    </w:p>
    <w:p w:rsidR="00567A2B" w:rsidRDefault="00567A2B" w:rsidP="00567A2B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يجب أن تكتب جميع البيانات في الجداول والأشكال (وخاصة الوحدات) باللغة العربية.</w:t>
      </w:r>
    </w:p>
    <w:p w:rsidR="004C1C99" w:rsidRDefault="00BA0C71" w:rsidP="004C1C99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  <w:rtl/>
        </w:rPr>
      </w:pPr>
      <w:r w:rsidRPr="00BA0C71">
        <w:rPr>
          <w:rFonts w:asciiTheme="minorBidi" w:hAnsiTheme="minorBidi" w:cstheme="minorBidi" w:hint="cs"/>
          <w:sz w:val="24"/>
          <w:szCs w:val="24"/>
          <w:rtl/>
        </w:rPr>
        <w:t>عنوان الجد</w:t>
      </w:r>
      <w:r>
        <w:rPr>
          <w:rFonts w:asciiTheme="minorBidi" w:hAnsiTheme="minorBidi" w:cstheme="minorBidi" w:hint="cs"/>
          <w:sz w:val="24"/>
          <w:szCs w:val="24"/>
          <w:rtl/>
        </w:rPr>
        <w:t>ول يوضع أعلى الجدول وفي المنتصف،</w:t>
      </w:r>
      <w:r w:rsidRPr="00BA0C71">
        <w:rPr>
          <w:rFonts w:asciiTheme="minorBidi" w:hAnsiTheme="minorBidi" w:cstheme="minorBidi" w:hint="cs"/>
          <w:sz w:val="24"/>
          <w:szCs w:val="24"/>
          <w:rtl/>
        </w:rPr>
        <w:t xml:space="preserve"> ويكون ملاصق للجدول كما هو موضح في جدول (1).</w:t>
      </w:r>
      <w:r w:rsidRPr="00BA0C71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:rsidR="004C1C99" w:rsidRDefault="00BA0C71" w:rsidP="004C1C99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أما عنوان الشكل فيوضع تحت الشكل في المنتصف كما هو موضح في شكل (1). </w:t>
      </w:r>
    </w:p>
    <w:p w:rsidR="004C1C99" w:rsidRDefault="00BA0C71" w:rsidP="004C1C99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حجم الخط في عناوين الأشكال والجداول 12 نقطة.</w:t>
      </w:r>
      <w:r w:rsidR="0035051B">
        <w:rPr>
          <w:rFonts w:asciiTheme="minorBidi" w:hAnsiTheme="minorBidi" w:cstheme="minorBidi" w:hint="cs"/>
          <w:sz w:val="24"/>
          <w:szCs w:val="24"/>
          <w:rtl/>
        </w:rPr>
        <w:t xml:space="preserve"> </w:t>
      </w:r>
    </w:p>
    <w:p w:rsidR="00BA0C71" w:rsidRDefault="0035051B" w:rsidP="004C1C99">
      <w:pPr>
        <w:pStyle w:val="a7"/>
        <w:numPr>
          <w:ilvl w:val="0"/>
          <w:numId w:val="2"/>
        </w:numPr>
        <w:bidi/>
        <w:snapToGrid w:val="0"/>
        <w:ind w:left="36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 w:hint="cs"/>
          <w:sz w:val="24"/>
          <w:szCs w:val="24"/>
          <w:rtl/>
        </w:rPr>
        <w:t>يكون حجم الخط لمحتويات الجدول 10 نق</w:t>
      </w:r>
      <w:r w:rsidR="00AF5FF6">
        <w:rPr>
          <w:rFonts w:asciiTheme="minorBidi" w:hAnsiTheme="minorBidi" w:cstheme="minorBidi" w:hint="cs"/>
          <w:sz w:val="24"/>
          <w:szCs w:val="24"/>
          <w:rtl/>
        </w:rPr>
        <w:t>اط</w:t>
      </w:r>
      <w:r>
        <w:rPr>
          <w:rFonts w:asciiTheme="minorBidi" w:hAnsiTheme="minorBidi" w:cstheme="minorBidi" w:hint="cs"/>
          <w:sz w:val="24"/>
          <w:szCs w:val="24"/>
          <w:rtl/>
        </w:rPr>
        <w:t>.</w:t>
      </w:r>
    </w:p>
    <w:p w:rsidR="005B6B8C" w:rsidRPr="00A673FD" w:rsidRDefault="005B6B8C" w:rsidP="005B6B8C">
      <w:pPr>
        <w:pStyle w:val="a7"/>
        <w:bidi/>
        <w:snapToGrid w:val="0"/>
        <w:ind w:firstLine="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A673FD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  <w:rtl/>
        </w:rPr>
        <w:t>المعادلات الر</w:t>
      </w:r>
      <w:r w:rsidRPr="00A673FD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  <w:rtl/>
          <w:lang w:bidi="ar-LY"/>
        </w:rPr>
        <w:t>ياضية</w:t>
      </w:r>
    </w:p>
    <w:p w:rsidR="005B6B8C" w:rsidRDefault="005B6B8C" w:rsidP="005B6B8C">
      <w:pPr>
        <w:pStyle w:val="a8"/>
        <w:numPr>
          <w:ilvl w:val="0"/>
          <w:numId w:val="5"/>
        </w:numPr>
        <w:bidi/>
        <w:spacing w:after="0" w:line="240" w:lineRule="auto"/>
        <w:ind w:left="360"/>
        <w:jc w:val="both"/>
        <w:rPr>
          <w:rFonts w:asciiTheme="majorBidi" w:hAnsiTheme="majorBidi" w:cstheme="majorBidi"/>
          <w:color w:val="000000"/>
          <w:sz w:val="24"/>
          <w:szCs w:val="24"/>
          <w:lang w:eastAsia="en-GB"/>
        </w:rPr>
      </w:pP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 xml:space="preserve">تكتب المعادلة باستعمال المفتاحين </w:t>
      </w:r>
      <w:r>
        <w:rPr>
          <w:rFonts w:asciiTheme="majorBidi" w:hAnsiTheme="majorBidi" w:cstheme="majorBidi"/>
          <w:color w:val="000000"/>
          <w:sz w:val="24"/>
          <w:szCs w:val="24"/>
          <w:lang w:eastAsia="en-GB"/>
        </w:rPr>
        <w:t>Alt+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 xml:space="preserve"> الموجودين في لوحة مفاتيح الحاسب الآلي</w:t>
      </w:r>
    </w:p>
    <w:p w:rsidR="005B6B8C" w:rsidRPr="00A673FD" w:rsidRDefault="005B6B8C" w:rsidP="005B6B8C">
      <w:pPr>
        <w:pStyle w:val="a8"/>
        <w:numPr>
          <w:ilvl w:val="0"/>
          <w:numId w:val="5"/>
        </w:numPr>
        <w:bidi/>
        <w:spacing w:after="0" w:line="240" w:lineRule="auto"/>
        <w:ind w:left="360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  <w:r w:rsidRPr="00A673FD"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  <w:t>ينبغي تقديم كل معادلة على سطر منفصل عن ال</w:t>
      </w:r>
      <w:r w:rsidR="007E1674"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  <w:t>نص الذي يشرح المعادلة</w:t>
      </w:r>
      <w:r w:rsidRPr="00A673FD"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  <w:t>. </w:t>
      </w:r>
    </w:p>
    <w:p w:rsidR="005B6B8C" w:rsidRPr="00A673FD" w:rsidRDefault="005B6B8C" w:rsidP="005B6B8C">
      <w:pPr>
        <w:pStyle w:val="a8"/>
        <w:numPr>
          <w:ilvl w:val="0"/>
          <w:numId w:val="5"/>
        </w:numPr>
        <w:bidi/>
        <w:spacing w:after="0" w:line="240" w:lineRule="auto"/>
        <w:ind w:left="360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  <w:r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  <w:t>ينبغي أن تكون المعادلات واضحة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.</w:t>
      </w:r>
    </w:p>
    <w:p w:rsidR="005B6B8C" w:rsidRPr="00A673FD" w:rsidRDefault="005B6B8C" w:rsidP="005B6B8C">
      <w:pPr>
        <w:pStyle w:val="a8"/>
        <w:numPr>
          <w:ilvl w:val="0"/>
          <w:numId w:val="5"/>
        </w:numPr>
        <w:bidi/>
        <w:spacing w:after="0" w:line="240" w:lineRule="auto"/>
        <w:ind w:left="360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  <w:r w:rsidRPr="00A673FD"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  <w:lastRenderedPageBreak/>
        <w:t xml:space="preserve">يجب تفسير العبارات </w:t>
      </w:r>
      <w:r w:rsidRPr="00A673FD"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 xml:space="preserve">والرموز </w:t>
      </w:r>
      <w:r w:rsidRPr="00A673FD"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  <w:t xml:space="preserve">المستخدمة في المعادلات. </w:t>
      </w:r>
    </w:p>
    <w:p w:rsidR="005B6B8C" w:rsidRPr="00B54242" w:rsidRDefault="005B6B8C" w:rsidP="005B6B8C">
      <w:pPr>
        <w:pStyle w:val="a8"/>
        <w:numPr>
          <w:ilvl w:val="0"/>
          <w:numId w:val="5"/>
        </w:numPr>
        <w:bidi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A673FD"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  <w:t xml:space="preserve">ينبغي أن يتم ترقيم المعادلات على التوالي </w:t>
      </w:r>
    </w:p>
    <w:p w:rsidR="005B6B8C" w:rsidRPr="005B6B8C" w:rsidRDefault="005B6B8C" w:rsidP="005B6B8C">
      <w:pPr>
        <w:pStyle w:val="a7"/>
        <w:bidi/>
        <w:snapToGrid w:val="0"/>
        <w:rPr>
          <w:rFonts w:asciiTheme="minorBidi" w:hAnsiTheme="minorBidi" w:cstheme="minorBidi"/>
          <w:sz w:val="24"/>
          <w:szCs w:val="24"/>
        </w:rPr>
      </w:pPr>
    </w:p>
    <w:p w:rsidR="005B6B8C" w:rsidRDefault="005B6B8C" w:rsidP="005B6B8C">
      <w:pPr>
        <w:pStyle w:val="a7"/>
        <w:bidi/>
        <w:snapToGrid w:val="0"/>
        <w:rPr>
          <w:rFonts w:asciiTheme="minorBidi" w:hAnsiTheme="minorBidi" w:cstheme="minorBidi"/>
          <w:sz w:val="24"/>
          <w:szCs w:val="24"/>
        </w:rPr>
      </w:pPr>
    </w:p>
    <w:p w:rsidR="00A47ED3" w:rsidRPr="00BA0C71" w:rsidRDefault="00A47ED3" w:rsidP="00A47ED3">
      <w:pPr>
        <w:pStyle w:val="tablehead"/>
        <w:numPr>
          <w:ilvl w:val="0"/>
          <w:numId w:val="0"/>
        </w:numPr>
        <w:tabs>
          <w:tab w:val="left" w:pos="851"/>
        </w:tabs>
        <w:bidi/>
        <w:spacing w:after="0" w:line="240" w:lineRule="auto"/>
        <w:rPr>
          <w:rStyle w:val="StyleAbstractAsianMSMinchoItalicChar"/>
          <w:rFonts w:asciiTheme="majorBidi" w:hAnsiTheme="majorBidi" w:cstheme="majorBidi"/>
          <w:i w:val="0"/>
          <w:iCs w:val="0"/>
          <w:spacing w:val="-1"/>
          <w:sz w:val="28"/>
          <w:szCs w:val="24"/>
        </w:rPr>
      </w:pPr>
      <w:r w:rsidRPr="00BA0C71">
        <w:rPr>
          <w:rFonts w:asciiTheme="majorBidi" w:hAnsiTheme="majorBidi" w:cstheme="majorBidi"/>
          <w:snapToGrid w:val="0"/>
          <w:sz w:val="24"/>
          <w:szCs w:val="24"/>
          <w:rtl/>
        </w:rPr>
        <w:t xml:space="preserve">جدول </w:t>
      </w:r>
      <w:r>
        <w:rPr>
          <w:rFonts w:asciiTheme="majorBidi" w:hAnsiTheme="majorBidi" w:cstheme="majorBidi" w:hint="cs"/>
          <w:snapToGrid w:val="0"/>
          <w:sz w:val="24"/>
          <w:szCs w:val="24"/>
          <w:rtl/>
        </w:rPr>
        <w:t>(</w:t>
      </w:r>
      <w:r w:rsidRPr="00BA0C71">
        <w:rPr>
          <w:rFonts w:asciiTheme="majorBidi" w:hAnsiTheme="majorBidi" w:cstheme="majorBidi"/>
          <w:snapToGrid w:val="0"/>
          <w:sz w:val="24"/>
          <w:szCs w:val="24"/>
          <w:rtl/>
        </w:rPr>
        <w:t>1</w:t>
      </w:r>
      <w:r>
        <w:rPr>
          <w:rFonts w:asciiTheme="majorBidi" w:hAnsiTheme="majorBidi" w:cstheme="majorBidi" w:hint="cs"/>
          <w:snapToGrid w:val="0"/>
          <w:sz w:val="24"/>
          <w:szCs w:val="24"/>
          <w:rtl/>
        </w:rPr>
        <w:t>):</w:t>
      </w:r>
      <w:r w:rsidRPr="00BA0C71">
        <w:rPr>
          <w:rFonts w:asciiTheme="majorBidi" w:hAnsiTheme="majorBidi" w:cstheme="majorBidi"/>
          <w:snapToGrid w:val="0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napToGrid w:val="0"/>
          <w:sz w:val="24"/>
          <w:szCs w:val="24"/>
          <w:rtl/>
        </w:rPr>
        <w:t>عنوان الجدول.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582"/>
        <w:gridCol w:w="1696"/>
        <w:gridCol w:w="1695"/>
        <w:gridCol w:w="895"/>
        <w:gridCol w:w="801"/>
        <w:gridCol w:w="496"/>
        <w:gridCol w:w="1200"/>
      </w:tblGrid>
      <w:tr w:rsidR="009F4ECC" w:rsidRPr="00B775DB" w:rsidTr="00AB081D">
        <w:trPr>
          <w:trHeight w:hRule="exact" w:val="666"/>
          <w:jc w:val="center"/>
        </w:trPr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4ECC" w:rsidRPr="00BA0C71" w:rsidRDefault="009F4ECC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4ECC" w:rsidRPr="00BA0C71" w:rsidRDefault="009F4ECC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4ECC" w:rsidRPr="00BA0C71" w:rsidRDefault="009F4ECC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4ECC" w:rsidRPr="00BA0C71" w:rsidRDefault="009F4ECC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4ECC" w:rsidRPr="00BA0C71" w:rsidRDefault="009F4ECC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</w:tr>
      <w:tr w:rsidR="00A47ED3" w:rsidRPr="00B775DB" w:rsidTr="009F4ECC">
        <w:trPr>
          <w:trHeight w:hRule="exact" w:val="363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7ED3" w:rsidRPr="00BA0C71" w:rsidRDefault="00A47ED3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7ED3" w:rsidRPr="00BA0C71" w:rsidRDefault="00A47ED3" w:rsidP="00B04E2A">
            <w:pPr>
              <w:pStyle w:val="Abstract"/>
              <w:bidi/>
              <w:snapToGrid w:val="0"/>
              <w:jc w:val="left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7ED3" w:rsidRPr="00BA0C71" w:rsidRDefault="00A47ED3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7ED3" w:rsidRPr="00BA0C71" w:rsidRDefault="00A47ED3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</w:tr>
      <w:tr w:rsidR="009F4ECC" w:rsidRPr="00B775DB" w:rsidTr="009F4ECC">
        <w:trPr>
          <w:trHeight w:hRule="exact" w:val="363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4ECC" w:rsidRPr="00BA0C71" w:rsidRDefault="009F4ECC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4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4ECC" w:rsidRPr="00BA0C71" w:rsidRDefault="009F4ECC" w:rsidP="00B04E2A">
            <w:pPr>
              <w:pStyle w:val="Abstract"/>
              <w:bidi/>
              <w:snapToGrid w:val="0"/>
              <w:jc w:val="left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4ECC" w:rsidRPr="00BA0C71" w:rsidRDefault="009F4ECC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4ECC" w:rsidRPr="00BA0C71" w:rsidRDefault="009F4ECC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</w:tr>
      <w:tr w:rsidR="00A47ED3" w:rsidRPr="00B775DB" w:rsidTr="009F4ECC">
        <w:trPr>
          <w:trHeight w:hRule="exact" w:val="424"/>
          <w:jc w:val="center"/>
        </w:trPr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7ED3" w:rsidRPr="00BA0C71" w:rsidRDefault="00A47ED3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486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7ED3" w:rsidRPr="00BA0C71" w:rsidRDefault="00A47ED3" w:rsidP="00B04E2A">
            <w:pPr>
              <w:pStyle w:val="Abstract"/>
              <w:bidi/>
              <w:snapToGrid w:val="0"/>
              <w:jc w:val="left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2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7ED3" w:rsidRPr="00BA0C71" w:rsidRDefault="00A47ED3" w:rsidP="00B04E2A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7ED3" w:rsidRPr="00BA0C71" w:rsidRDefault="00A47ED3" w:rsidP="00B04E2A">
            <w:pPr>
              <w:pStyle w:val="Abstract"/>
              <w:bidi/>
              <w:snapToGrid w:val="0"/>
              <w:jc w:val="left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</w:tr>
    </w:tbl>
    <w:p w:rsidR="00A47ED3" w:rsidRDefault="00A47ED3" w:rsidP="00A47ED3">
      <w:pPr>
        <w:pStyle w:val="a7"/>
        <w:bidi/>
        <w:snapToGrid w:val="0"/>
        <w:ind w:firstLine="0"/>
        <w:rPr>
          <w:rFonts w:asciiTheme="minorBidi" w:hAnsiTheme="minorBidi" w:cstheme="minorBidi"/>
          <w:sz w:val="24"/>
          <w:szCs w:val="24"/>
        </w:rPr>
      </w:pPr>
    </w:p>
    <w:p w:rsidR="00B72E13" w:rsidRPr="00BA0C71" w:rsidRDefault="00B72E13" w:rsidP="00B72E13">
      <w:pPr>
        <w:pStyle w:val="a7"/>
        <w:bidi/>
        <w:snapToGrid w:val="0"/>
        <w:ind w:firstLine="0"/>
        <w:rPr>
          <w:rFonts w:asciiTheme="minorBidi" w:hAnsiTheme="minorBidi" w:cstheme="minorBidi"/>
          <w:sz w:val="24"/>
          <w:szCs w:val="24"/>
        </w:rPr>
      </w:pPr>
    </w:p>
    <w:p w:rsidR="00BA0C71" w:rsidRPr="00B874C1" w:rsidRDefault="00A47ED3" w:rsidP="00BA0C71">
      <w:pPr>
        <w:pStyle w:val="a7"/>
        <w:bidi/>
        <w:snapToGrid w:val="0"/>
        <w:ind w:firstLine="0"/>
        <w:jc w:val="center"/>
        <w:rPr>
          <w:rFonts w:asciiTheme="minorBidi" w:hAnsiTheme="minorBidi" w:cstheme="minorBidi"/>
          <w:lang w:val="hr-HR"/>
        </w:rPr>
      </w:pPr>
      <w:r>
        <w:rPr>
          <w:noProof/>
        </w:rPr>
        <w:drawing>
          <wp:inline distT="0" distB="0" distL="0" distR="0" wp14:anchorId="64922F34" wp14:editId="5729B854">
            <wp:extent cx="3118514" cy="2108579"/>
            <wp:effectExtent l="0" t="0" r="5715" b="63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A0C71" w:rsidRDefault="00BA0C71" w:rsidP="00BA0C71">
      <w:pPr>
        <w:pStyle w:val="a7"/>
        <w:bidi/>
        <w:snapToGrid w:val="0"/>
        <w:jc w:val="center"/>
        <w:rPr>
          <w:rFonts w:asciiTheme="majorBidi" w:hAnsiTheme="majorBidi" w:cstheme="majorBidi"/>
          <w:sz w:val="24"/>
          <w:szCs w:val="24"/>
          <w:rtl/>
          <w:lang w:eastAsia="zh-CN"/>
        </w:rPr>
      </w:pPr>
      <w:r w:rsidRPr="00BA0C71">
        <w:rPr>
          <w:rFonts w:asciiTheme="majorBidi" w:hAnsiTheme="majorBidi" w:cstheme="majorBidi"/>
          <w:sz w:val="24"/>
          <w:szCs w:val="24"/>
          <w:rtl/>
          <w:lang w:eastAsia="zh-CN"/>
        </w:rPr>
        <w:t xml:space="preserve">شكل </w:t>
      </w:r>
      <w:r>
        <w:rPr>
          <w:rFonts w:asciiTheme="majorBidi" w:hAnsiTheme="majorBidi" w:cstheme="majorBidi" w:hint="cs"/>
          <w:sz w:val="24"/>
          <w:szCs w:val="24"/>
          <w:rtl/>
          <w:lang w:eastAsia="zh-CN"/>
        </w:rPr>
        <w:t>(</w:t>
      </w:r>
      <w:r w:rsidRPr="00BA0C71">
        <w:rPr>
          <w:rFonts w:asciiTheme="majorBidi" w:hAnsiTheme="majorBidi" w:cstheme="majorBidi"/>
          <w:sz w:val="24"/>
          <w:szCs w:val="24"/>
          <w:rtl/>
          <w:lang w:eastAsia="zh-CN"/>
        </w:rPr>
        <w:t>1</w:t>
      </w:r>
      <w:r>
        <w:rPr>
          <w:rFonts w:asciiTheme="majorBidi" w:hAnsiTheme="majorBidi" w:cstheme="majorBidi" w:hint="cs"/>
          <w:sz w:val="24"/>
          <w:szCs w:val="24"/>
          <w:rtl/>
          <w:lang w:eastAsia="zh-CN"/>
        </w:rPr>
        <w:t>):</w:t>
      </w:r>
      <w:r w:rsidRPr="00BA0C71">
        <w:rPr>
          <w:rFonts w:asciiTheme="majorBidi" w:hAnsiTheme="majorBidi" w:cstheme="majorBidi"/>
          <w:sz w:val="24"/>
          <w:szCs w:val="24"/>
          <w:rtl/>
          <w:lang w:eastAsia="zh-CN"/>
        </w:rPr>
        <w:t xml:space="preserve"> هنا يكون نص عنوان الشكل</w:t>
      </w:r>
      <w:r>
        <w:rPr>
          <w:rFonts w:asciiTheme="majorBidi" w:hAnsiTheme="majorBidi" w:cstheme="majorBidi" w:hint="cs"/>
          <w:sz w:val="24"/>
          <w:szCs w:val="24"/>
          <w:rtl/>
          <w:lang w:eastAsia="zh-CN"/>
        </w:rPr>
        <w:t>.</w:t>
      </w:r>
    </w:p>
    <w:p w:rsidR="00BA0C71" w:rsidRDefault="00BA0C71" w:rsidP="00BA0C71">
      <w:pPr>
        <w:pStyle w:val="a7"/>
        <w:bidi/>
        <w:snapToGrid w:val="0"/>
        <w:jc w:val="center"/>
        <w:rPr>
          <w:rFonts w:asciiTheme="majorBidi" w:hAnsiTheme="majorBidi" w:cstheme="majorBidi"/>
          <w:sz w:val="24"/>
          <w:szCs w:val="24"/>
          <w:rtl/>
          <w:lang w:eastAsia="zh-CN"/>
        </w:rPr>
      </w:pPr>
    </w:p>
    <w:p w:rsidR="001F2532" w:rsidRDefault="001F2532" w:rsidP="00561A27">
      <w:pPr>
        <w:bidi/>
        <w:spacing w:after="0" w:line="240" w:lineRule="auto"/>
        <w:jc w:val="both"/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</w:pPr>
      <w:r w:rsidRPr="001F2532">
        <w:rPr>
          <w:rFonts w:asciiTheme="majorBidi" w:hAnsiTheme="majorBidi" w:cs="Times New Roman" w:hint="cs"/>
          <w:b/>
          <w:bCs/>
          <w:color w:val="000000"/>
          <w:sz w:val="24"/>
          <w:szCs w:val="24"/>
          <w:rtl/>
          <w:lang w:eastAsia="en-GB"/>
        </w:rPr>
        <w:t>بيان</w:t>
      </w:r>
      <w:r w:rsidRPr="001F2532">
        <w:rPr>
          <w:rFonts w:asciiTheme="majorBidi" w:hAnsiTheme="majorBidi" w:cs="Times New Roman"/>
          <w:b/>
          <w:bCs/>
          <w:color w:val="000000"/>
          <w:sz w:val="24"/>
          <w:szCs w:val="24"/>
          <w:rtl/>
          <w:lang w:eastAsia="en-GB"/>
        </w:rPr>
        <w:t xml:space="preserve"> </w:t>
      </w:r>
      <w:r w:rsidRPr="001F2532">
        <w:rPr>
          <w:rFonts w:asciiTheme="majorBidi" w:hAnsiTheme="majorBidi" w:cs="Times New Roman" w:hint="cs"/>
          <w:b/>
          <w:bCs/>
          <w:color w:val="000000"/>
          <w:sz w:val="24"/>
          <w:szCs w:val="24"/>
          <w:rtl/>
          <w:lang w:eastAsia="en-GB"/>
        </w:rPr>
        <w:t>تضارب</w:t>
      </w:r>
      <w:r w:rsidRPr="001F2532">
        <w:rPr>
          <w:rFonts w:asciiTheme="majorBidi" w:hAnsiTheme="majorBidi" w:cs="Times New Roman"/>
          <w:b/>
          <w:bCs/>
          <w:color w:val="000000"/>
          <w:sz w:val="24"/>
          <w:szCs w:val="24"/>
          <w:rtl/>
          <w:lang w:eastAsia="en-GB"/>
        </w:rPr>
        <w:t xml:space="preserve"> </w:t>
      </w:r>
      <w:r w:rsidRPr="001F2532">
        <w:rPr>
          <w:rFonts w:asciiTheme="majorBidi" w:hAnsiTheme="majorBidi" w:cs="Times New Roman" w:hint="cs"/>
          <w:b/>
          <w:bCs/>
          <w:color w:val="000000"/>
          <w:sz w:val="24"/>
          <w:szCs w:val="24"/>
          <w:rtl/>
          <w:lang w:eastAsia="en-GB"/>
        </w:rPr>
        <w:t>المصالح</w:t>
      </w:r>
      <w:r w:rsidR="00561A27">
        <w:rPr>
          <w:rFonts w:asciiTheme="majorBidi" w:hAnsiTheme="majorBidi" w:cs="Times New Roman" w:hint="cs"/>
          <w:b/>
          <w:bCs/>
          <w:color w:val="000000"/>
          <w:sz w:val="24"/>
          <w:szCs w:val="24"/>
          <w:rtl/>
          <w:lang w:eastAsia="en-GB"/>
        </w:rPr>
        <w:t>: "</w:t>
      </w:r>
      <w:r w:rsidRPr="001F2532">
        <w:rPr>
          <w:rFonts w:asciiTheme="majorBidi" w:hAnsiTheme="majorBidi" w:cs="Times New Roman" w:hint="cs"/>
          <w:color w:val="000000"/>
          <w:sz w:val="24"/>
          <w:szCs w:val="24"/>
          <w:rtl/>
          <w:lang w:eastAsia="en-GB"/>
        </w:rPr>
        <w:t>يُعلن</w:t>
      </w:r>
      <w:r w:rsidRPr="001F2532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 xml:space="preserve"> </w:t>
      </w:r>
      <w:r w:rsidRPr="001F2532">
        <w:rPr>
          <w:rFonts w:asciiTheme="majorBidi" w:hAnsiTheme="majorBidi" w:cs="Times New Roman" w:hint="cs"/>
          <w:color w:val="000000"/>
          <w:sz w:val="24"/>
          <w:szCs w:val="24"/>
          <w:rtl/>
          <w:lang w:eastAsia="en-GB"/>
        </w:rPr>
        <w:t>المؤلفون</w:t>
      </w:r>
      <w:r w:rsidRPr="001F2532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 xml:space="preserve"> </w:t>
      </w:r>
      <w:r w:rsidRPr="001F2532">
        <w:rPr>
          <w:rFonts w:asciiTheme="majorBidi" w:hAnsiTheme="majorBidi" w:cs="Times New Roman" w:hint="cs"/>
          <w:color w:val="000000"/>
          <w:sz w:val="24"/>
          <w:szCs w:val="24"/>
          <w:rtl/>
          <w:lang w:eastAsia="en-GB"/>
        </w:rPr>
        <w:t>عدم</w:t>
      </w:r>
      <w:r w:rsidRPr="001F2532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 xml:space="preserve"> </w:t>
      </w:r>
      <w:r w:rsidRPr="001F2532">
        <w:rPr>
          <w:rFonts w:asciiTheme="majorBidi" w:hAnsiTheme="majorBidi" w:cs="Times New Roman" w:hint="cs"/>
          <w:color w:val="000000"/>
          <w:sz w:val="24"/>
          <w:szCs w:val="24"/>
          <w:rtl/>
          <w:lang w:eastAsia="en-GB"/>
        </w:rPr>
        <w:t>وجود</w:t>
      </w:r>
      <w:r w:rsidRPr="001F2532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 xml:space="preserve"> </w:t>
      </w:r>
      <w:r w:rsidRPr="001F2532">
        <w:rPr>
          <w:rFonts w:asciiTheme="majorBidi" w:hAnsiTheme="majorBidi" w:cs="Times New Roman" w:hint="cs"/>
          <w:color w:val="000000"/>
          <w:sz w:val="24"/>
          <w:szCs w:val="24"/>
          <w:rtl/>
          <w:lang w:eastAsia="en-GB"/>
        </w:rPr>
        <w:t>أي</w:t>
      </w:r>
      <w:r w:rsidRPr="001F2532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 xml:space="preserve"> </w:t>
      </w:r>
      <w:r w:rsidRPr="001F2532">
        <w:rPr>
          <w:rFonts w:asciiTheme="majorBidi" w:hAnsiTheme="majorBidi" w:cs="Times New Roman" w:hint="cs"/>
          <w:color w:val="000000"/>
          <w:sz w:val="24"/>
          <w:szCs w:val="24"/>
          <w:rtl/>
          <w:lang w:eastAsia="en-GB"/>
        </w:rPr>
        <w:t>تضارب</w:t>
      </w:r>
      <w:r w:rsidRPr="001F2532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 xml:space="preserve"> </w:t>
      </w:r>
      <w:r w:rsidRPr="001F2532">
        <w:rPr>
          <w:rFonts w:asciiTheme="majorBidi" w:hAnsiTheme="majorBidi" w:cs="Times New Roman" w:hint="cs"/>
          <w:color w:val="000000"/>
          <w:sz w:val="24"/>
          <w:szCs w:val="24"/>
          <w:rtl/>
          <w:lang w:eastAsia="en-GB"/>
        </w:rPr>
        <w:t>في</w:t>
      </w:r>
      <w:r w:rsidRPr="001F2532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 xml:space="preserve"> </w:t>
      </w:r>
      <w:r w:rsidRPr="001F2532">
        <w:rPr>
          <w:rFonts w:asciiTheme="majorBidi" w:hAnsiTheme="majorBidi" w:cs="Times New Roman" w:hint="cs"/>
          <w:color w:val="000000"/>
          <w:sz w:val="24"/>
          <w:szCs w:val="24"/>
          <w:rtl/>
          <w:lang w:eastAsia="en-GB"/>
        </w:rPr>
        <w:t>المصالح</w:t>
      </w:r>
      <w:r w:rsidRPr="001F2532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>.</w:t>
      </w:r>
      <w:r w:rsidR="00561A27">
        <w:rPr>
          <w:rFonts w:asciiTheme="majorBidi" w:hAnsiTheme="majorBidi" w:cs="Times New Roman" w:hint="cs"/>
          <w:color w:val="000000"/>
          <w:sz w:val="24"/>
          <w:szCs w:val="24"/>
          <w:rtl/>
          <w:lang w:eastAsia="en-GB"/>
        </w:rPr>
        <w:t>"</w:t>
      </w:r>
      <w:bookmarkStart w:id="0" w:name="_GoBack"/>
      <w:bookmarkEnd w:id="0"/>
    </w:p>
    <w:p w:rsidR="00B50FDB" w:rsidRPr="00B50FDB" w:rsidRDefault="00B50FDB" w:rsidP="00B50FDB">
      <w:pPr>
        <w:bidi/>
        <w:spacing w:after="0" w:line="240" w:lineRule="auto"/>
        <w:rPr>
          <w:rFonts w:asciiTheme="majorBidi" w:hAnsiTheme="majorBidi" w:cs="Times New Roman"/>
          <w:color w:val="000000"/>
          <w:sz w:val="24"/>
          <w:szCs w:val="24"/>
          <w:lang w:eastAsia="en-GB"/>
        </w:rPr>
      </w:pPr>
      <w:r w:rsidRPr="00B50FDB">
        <w:rPr>
          <w:rFonts w:asciiTheme="majorBidi" w:hAnsiTheme="majorBidi" w:cs="Times New Roman"/>
          <w:b/>
          <w:bCs/>
          <w:color w:val="000000"/>
          <w:sz w:val="24"/>
          <w:szCs w:val="24"/>
          <w:rtl/>
          <w:lang w:eastAsia="en-GB"/>
        </w:rPr>
        <w:t>مساهمات المؤلفين:</w:t>
      </w:r>
      <w:r w:rsidRPr="00B50FDB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 xml:space="preserve"> "قدّم جميع المؤلفين مساهمة جوهرية ومباشرة وفكرية في هذا العمل، ووافقوا على نشره."</w:t>
      </w:r>
    </w:p>
    <w:p w:rsidR="00B50FDB" w:rsidRPr="00B50FDB" w:rsidRDefault="00B50FDB" w:rsidP="00B50FDB">
      <w:pPr>
        <w:bidi/>
        <w:spacing w:after="0" w:line="240" w:lineRule="auto"/>
        <w:rPr>
          <w:rFonts w:asciiTheme="majorBidi" w:hAnsiTheme="majorBidi" w:cs="Times New Roman"/>
          <w:color w:val="000000"/>
          <w:sz w:val="24"/>
          <w:szCs w:val="24"/>
          <w:lang w:eastAsia="en-GB"/>
        </w:rPr>
      </w:pPr>
      <w:r w:rsidRPr="00B50FDB">
        <w:rPr>
          <w:rFonts w:asciiTheme="majorBidi" w:hAnsiTheme="majorBidi" w:cs="Times New Roman"/>
          <w:b/>
          <w:bCs/>
          <w:color w:val="000000"/>
          <w:sz w:val="24"/>
          <w:szCs w:val="24"/>
          <w:rtl/>
          <w:lang w:eastAsia="en-GB"/>
        </w:rPr>
        <w:t>التمويل:</w:t>
      </w:r>
      <w:r w:rsidRPr="00B50FDB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 xml:space="preserve"> "لم يتلق هذا البحث أي تمويل خارجي."</w:t>
      </w:r>
    </w:p>
    <w:p w:rsidR="00B50FDB" w:rsidRPr="001F2532" w:rsidRDefault="00B50FDB" w:rsidP="00B50FDB">
      <w:pPr>
        <w:bidi/>
        <w:spacing w:after="0" w:line="240" w:lineRule="auto"/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</w:pPr>
      <w:r w:rsidRPr="00B50FDB">
        <w:rPr>
          <w:rFonts w:asciiTheme="majorBidi" w:hAnsiTheme="majorBidi" w:cs="Times New Roman"/>
          <w:b/>
          <w:bCs/>
          <w:color w:val="000000"/>
          <w:sz w:val="24"/>
          <w:szCs w:val="24"/>
          <w:rtl/>
          <w:lang w:eastAsia="en-GB"/>
        </w:rPr>
        <w:t>بيان توافر البيانات:</w:t>
      </w:r>
      <w:r w:rsidRPr="00B50FDB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 xml:space="preserve"> "لم تُستخدم أي بيانات لدعم هذه الدراسة."</w:t>
      </w:r>
    </w:p>
    <w:p w:rsidR="00B54242" w:rsidRDefault="00B54242" w:rsidP="001F2532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eastAsia="en-GB"/>
        </w:rPr>
      </w:pPr>
      <w:r w:rsidRPr="00B54242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  <w:lang w:eastAsia="en-GB"/>
        </w:rPr>
        <w:t xml:space="preserve">المراجع </w:t>
      </w:r>
      <w:r w:rsidR="007E1674" w:rsidRPr="00B54242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  <w:lang w:eastAsia="en-GB"/>
        </w:rPr>
        <w:t>والتوثيق</w:t>
      </w:r>
      <w:r w:rsidR="000C3304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  <w:lang w:eastAsia="en-GB"/>
        </w:rPr>
        <w:t xml:space="preserve"> في النص</w:t>
      </w:r>
    </w:p>
    <w:p w:rsidR="00760EFA" w:rsidRPr="00760EFA" w:rsidRDefault="00760EFA" w:rsidP="005055F5">
      <w:pPr>
        <w:pStyle w:val="a9"/>
        <w:bidi/>
        <w:spacing w:before="0" w:beforeAutospacing="0" w:after="0" w:afterAutospacing="0"/>
        <w:rPr>
          <w:rFonts w:asciiTheme="majorBidi" w:eastAsiaTheme="minorHAnsi" w:hAnsiTheme="majorBidi" w:cstheme="majorBidi"/>
          <w:color w:val="000000"/>
          <w:lang w:eastAsia="en-GB"/>
        </w:rPr>
      </w:pPr>
      <w:r>
        <w:rPr>
          <w:rFonts w:asciiTheme="majorBidi" w:eastAsiaTheme="minorHAnsi" w:hAnsiTheme="majorBidi" w:cstheme="majorBidi"/>
          <w:color w:val="000000"/>
          <w:rtl/>
          <w:lang w:eastAsia="en-GB"/>
        </w:rPr>
        <w:t>تذكر هنا المراجع العربية وال</w:t>
      </w:r>
      <w:r>
        <w:rPr>
          <w:rFonts w:asciiTheme="majorBidi" w:eastAsiaTheme="minorHAnsi" w:hAnsiTheme="majorBidi" w:cstheme="majorBidi" w:hint="cs"/>
          <w:color w:val="000000"/>
          <w:rtl/>
          <w:lang w:eastAsia="en-GB"/>
        </w:rPr>
        <w:t>أ</w:t>
      </w:r>
      <w:r w:rsidRPr="00760EFA">
        <w:rPr>
          <w:rFonts w:asciiTheme="majorBidi" w:eastAsiaTheme="minorHAnsi" w:hAnsiTheme="majorBidi" w:cstheme="majorBidi"/>
          <w:color w:val="000000"/>
          <w:rtl/>
          <w:lang w:eastAsia="en-GB"/>
        </w:rPr>
        <w:t>جنبية التي تم استخدامها وتم ذكرها في متن الورقة البحثية وفق دليل النشر للجمعية النفسية الأمريكية</w:t>
      </w:r>
      <w:r w:rsidR="005055F5">
        <w:rPr>
          <w:rFonts w:asciiTheme="majorBidi" w:eastAsiaTheme="minorHAnsi" w:hAnsiTheme="majorBidi" w:cstheme="majorBidi" w:hint="cs"/>
          <w:color w:val="000000"/>
          <w:rtl/>
          <w:lang w:eastAsia="en-GB"/>
        </w:rPr>
        <w:t xml:space="preserve"> </w:t>
      </w:r>
      <w:r w:rsidRPr="00760EFA">
        <w:rPr>
          <w:rFonts w:asciiTheme="majorBidi" w:eastAsiaTheme="minorHAnsi" w:hAnsiTheme="majorBidi" w:cstheme="majorBidi"/>
          <w:color w:val="000000"/>
          <w:rtl/>
          <w:lang w:eastAsia="en-GB"/>
        </w:rPr>
        <w:t>(</w:t>
      </w:r>
      <w:r w:rsidRPr="00760EFA">
        <w:rPr>
          <w:rFonts w:asciiTheme="majorBidi" w:eastAsiaTheme="minorHAnsi" w:hAnsiTheme="majorBidi" w:cstheme="majorBidi"/>
          <w:color w:val="000000"/>
          <w:lang w:eastAsia="en-GB"/>
        </w:rPr>
        <w:t>APA</w:t>
      </w:r>
      <w:r w:rsidR="007E1674">
        <w:rPr>
          <w:rFonts w:asciiTheme="majorBidi" w:eastAsiaTheme="minorHAnsi" w:hAnsiTheme="majorBidi" w:cstheme="majorBidi"/>
          <w:color w:val="000000"/>
          <w:rtl/>
          <w:lang w:eastAsia="en-GB"/>
        </w:rPr>
        <w:t>) الطبعة السا</w:t>
      </w:r>
      <w:r w:rsidR="007E1674">
        <w:rPr>
          <w:rFonts w:asciiTheme="majorBidi" w:eastAsiaTheme="minorHAnsi" w:hAnsiTheme="majorBidi" w:cstheme="majorBidi" w:hint="cs"/>
          <w:color w:val="000000"/>
          <w:rtl/>
          <w:lang w:eastAsia="en-GB"/>
        </w:rPr>
        <w:t>بعة</w:t>
      </w:r>
      <w:r w:rsidR="005055F5">
        <w:rPr>
          <w:rFonts w:asciiTheme="majorBidi" w:eastAsiaTheme="minorHAnsi" w:hAnsiTheme="majorBidi" w:cstheme="majorBidi"/>
          <w:color w:val="000000"/>
          <w:rtl/>
          <w:lang w:eastAsia="en-GB"/>
        </w:rPr>
        <w:t>، ويمكن</w:t>
      </w:r>
      <w:r w:rsidRPr="00760EFA">
        <w:rPr>
          <w:rFonts w:asciiTheme="majorBidi" w:eastAsiaTheme="minorHAnsi" w:hAnsiTheme="majorBidi" w:cstheme="majorBidi"/>
          <w:color w:val="000000"/>
          <w:rtl/>
          <w:lang w:eastAsia="en-GB"/>
        </w:rPr>
        <w:t xml:space="preserve"> الرجوع إلى دليل النشر </w:t>
      </w:r>
      <w:r w:rsidR="00DB4CD1">
        <w:rPr>
          <w:rFonts w:asciiTheme="majorBidi" w:eastAsiaTheme="minorHAnsi" w:hAnsiTheme="majorBidi" w:cstheme="majorBidi" w:hint="cs"/>
          <w:color w:val="000000"/>
          <w:rtl/>
          <w:lang w:eastAsia="en-GB"/>
        </w:rPr>
        <w:t>(</w:t>
      </w:r>
      <w:r w:rsidRPr="00760EFA">
        <w:rPr>
          <w:rFonts w:asciiTheme="majorBidi" w:eastAsiaTheme="minorHAnsi" w:hAnsiTheme="majorBidi" w:cstheme="majorBidi"/>
          <w:color w:val="000000"/>
          <w:lang w:eastAsia="en-GB"/>
        </w:rPr>
        <w:t>APA</w:t>
      </w:r>
      <w:r w:rsidR="00DB4CD1">
        <w:rPr>
          <w:rFonts w:asciiTheme="majorBidi" w:eastAsiaTheme="minorHAnsi" w:hAnsiTheme="majorBidi" w:cstheme="majorBidi" w:hint="cs"/>
          <w:color w:val="000000"/>
          <w:rtl/>
          <w:lang w:eastAsia="en-GB" w:bidi="ar-LY"/>
        </w:rPr>
        <w:t>)</w:t>
      </w:r>
      <w:r w:rsidRPr="00760EFA">
        <w:rPr>
          <w:rFonts w:asciiTheme="majorBidi" w:eastAsiaTheme="minorHAnsi" w:hAnsiTheme="majorBidi" w:cstheme="majorBidi"/>
          <w:color w:val="000000"/>
          <w:rtl/>
          <w:lang w:eastAsia="en-GB"/>
        </w:rPr>
        <w:t xml:space="preserve"> من خلال الرابط التالي:</w:t>
      </w:r>
    </w:p>
    <w:p w:rsidR="00760EFA" w:rsidRDefault="00760EFA" w:rsidP="00760EFA">
      <w:pPr>
        <w:pStyle w:val="a9"/>
        <w:spacing w:before="0" w:beforeAutospacing="0" w:after="0" w:afterAutospacing="0"/>
        <w:rPr>
          <w:rtl/>
        </w:rPr>
      </w:pPr>
      <w:r>
        <w:rPr>
          <w:rFonts w:ascii="Tahoma" w:hAnsi="Tahoma" w:cs="Tahoma"/>
          <w:color w:val="1155CC"/>
          <w:sz w:val="22"/>
          <w:szCs w:val="22"/>
          <w:u w:val="single"/>
          <w:shd w:val="clear" w:color="auto" w:fill="FFFFFF"/>
        </w:rPr>
        <w:t>https://drive.google.com/file/d/1vbMsincCZY9Ceu3VuYMjKQlNTF6Z5WyO/view?usp=sharing</w:t>
      </w:r>
    </w:p>
    <w:p w:rsidR="00DB4CD1" w:rsidRPr="00DB4CD1" w:rsidRDefault="00DB4CD1" w:rsidP="00DB4CD1">
      <w:pPr>
        <w:bidi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en-GB"/>
        </w:rPr>
      </w:pP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كما يوجد ملف خاص ب</w:t>
      </w:r>
      <w:r w:rsidRPr="00DB4CD1"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  <w:t>دليل النشر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 xml:space="preserve"> (</w:t>
      </w:r>
      <w:r>
        <w:rPr>
          <w:rFonts w:asciiTheme="majorBidi" w:hAnsiTheme="majorBidi" w:cstheme="majorBidi"/>
          <w:color w:val="000000"/>
          <w:sz w:val="24"/>
          <w:szCs w:val="24"/>
          <w:lang w:eastAsia="en-GB"/>
        </w:rPr>
        <w:t>APA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) على موقع المجلة</w:t>
      </w:r>
      <w:r>
        <w:rPr>
          <w:rFonts w:asciiTheme="majorBidi" w:hAnsiTheme="majorBidi" w:cstheme="majorBidi"/>
          <w:color w:val="000000"/>
          <w:sz w:val="24"/>
          <w:szCs w:val="24"/>
          <w:lang w:eastAsia="en-GB"/>
        </w:rPr>
        <w:t>.</w:t>
      </w:r>
    </w:p>
    <w:p w:rsidR="00691769" w:rsidRPr="00B26DD8" w:rsidRDefault="00691769" w:rsidP="00DB4CD1">
      <w:pPr>
        <w:pStyle w:val="a8"/>
        <w:numPr>
          <w:ilvl w:val="0"/>
          <w:numId w:val="8"/>
        </w:numPr>
        <w:bidi/>
        <w:spacing w:after="0" w:line="240" w:lineRule="auto"/>
        <w:ind w:left="360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  <w:r w:rsidRPr="00B26DD8"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لا ي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سمح باستعمال مواقع الشبكة العنكبوتية العالمية (الانترنت) كمصد</w:t>
      </w:r>
      <w:r w:rsidRPr="00B26DD8"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 xml:space="preserve">ر للمعلومات 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أ</w:t>
      </w:r>
      <w:r w:rsidRPr="00B26DD8"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و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 xml:space="preserve"> </w:t>
      </w:r>
      <w:r w:rsidRPr="00B26DD8"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كمراجع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.</w:t>
      </w:r>
    </w:p>
    <w:p w:rsidR="00691769" w:rsidRDefault="00691769" w:rsidP="00691769">
      <w:pPr>
        <w:pStyle w:val="a8"/>
        <w:numPr>
          <w:ilvl w:val="0"/>
          <w:numId w:val="8"/>
        </w:numPr>
        <w:bidi/>
        <w:spacing w:after="0" w:line="240" w:lineRule="auto"/>
        <w:ind w:left="360"/>
        <w:jc w:val="both"/>
        <w:rPr>
          <w:rFonts w:asciiTheme="majorBidi" w:hAnsiTheme="majorBidi" w:cstheme="majorBidi"/>
          <w:color w:val="000000"/>
          <w:sz w:val="24"/>
          <w:szCs w:val="24"/>
          <w:lang w:eastAsia="en-GB"/>
        </w:rPr>
      </w:pPr>
      <w:r w:rsidRPr="00B26DD8"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 xml:space="preserve">لا يسمح باستعمال أي مرجع غير منشور 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 xml:space="preserve">بصيغة نهائية </w:t>
      </w:r>
      <w:r w:rsidRPr="00B26DD8"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كمص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د</w:t>
      </w:r>
      <w:r w:rsidRPr="00B26DD8"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ر للمعلومات</w:t>
      </w: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.</w:t>
      </w:r>
    </w:p>
    <w:p w:rsidR="00610DCD" w:rsidRPr="00B26DD8" w:rsidRDefault="00610DCD" w:rsidP="00610DCD">
      <w:pPr>
        <w:pStyle w:val="a8"/>
        <w:numPr>
          <w:ilvl w:val="0"/>
          <w:numId w:val="8"/>
        </w:numPr>
        <w:bidi/>
        <w:spacing w:after="0" w:line="240" w:lineRule="auto"/>
        <w:ind w:left="360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  <w:r>
        <w:rPr>
          <w:rFonts w:asciiTheme="majorBidi" w:hAnsiTheme="majorBidi" w:cstheme="majorBidi" w:hint="cs"/>
          <w:color w:val="000000"/>
          <w:sz w:val="24"/>
          <w:szCs w:val="24"/>
          <w:rtl/>
          <w:lang w:eastAsia="en-GB"/>
        </w:rPr>
        <w:t>في قائمة المراجع، تكتب المراجع العربية أولا ثم المراجع الأجنبية.</w:t>
      </w:r>
    </w:p>
    <w:p w:rsidR="00760EFA" w:rsidRDefault="00760EFA" w:rsidP="00760EF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eastAsia="en-GB"/>
        </w:rPr>
      </w:pPr>
    </w:p>
    <w:p w:rsidR="000C3304" w:rsidRDefault="000C3304" w:rsidP="00B8689C">
      <w:pPr>
        <w:bidi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</w:p>
    <w:p w:rsidR="000C3304" w:rsidRDefault="000C3304" w:rsidP="000C3304">
      <w:pPr>
        <w:bidi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</w:p>
    <w:p w:rsidR="000C3304" w:rsidRDefault="000C3304" w:rsidP="000C3304">
      <w:pPr>
        <w:bidi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</w:p>
    <w:p w:rsidR="000C3304" w:rsidRDefault="000C3304" w:rsidP="000C3304">
      <w:pPr>
        <w:bidi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</w:p>
    <w:p w:rsidR="000C3304" w:rsidRDefault="000C3304" w:rsidP="000C3304">
      <w:pPr>
        <w:bidi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</w:p>
    <w:sectPr w:rsidR="000C3304" w:rsidSect="00DA1D9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AED" w:rsidRDefault="00EA2AED" w:rsidP="00462E66">
      <w:pPr>
        <w:spacing w:after="0" w:line="240" w:lineRule="auto"/>
      </w:pPr>
      <w:r>
        <w:separator/>
      </w:r>
    </w:p>
  </w:endnote>
  <w:endnote w:type="continuationSeparator" w:id="0">
    <w:p w:rsidR="00EA2AED" w:rsidRDefault="00EA2AED" w:rsidP="00462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E3" w:rsidRDefault="000610E3" w:rsidP="000610E3">
    <w:pPr>
      <w:pStyle w:val="a4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 w:hint="cs"/>
        <w:rtl/>
      </w:rPr>
      <w:t>عنوان الورقة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Pr="000610E3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0610E3" w:rsidRDefault="000610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E3" w:rsidRPr="00DE78AD" w:rsidRDefault="00495ACE" w:rsidP="008677C0">
    <w:pPr>
      <w:pStyle w:val="a4"/>
      <w:pBdr>
        <w:top w:val="thinThickSmallGap" w:sz="24" w:space="1" w:color="622423" w:themeColor="accent2" w:themeShade="7F"/>
      </w:pBdr>
      <w:bidi/>
      <w:rPr>
        <w:rFonts w:asciiTheme="majorBidi" w:eastAsiaTheme="majorEastAsia" w:hAnsiTheme="majorBidi" w:cstheme="majorBidi"/>
        <w:sz w:val="20"/>
        <w:szCs w:val="20"/>
      </w:rPr>
    </w:pPr>
    <w:r>
      <w:rPr>
        <w:rFonts w:asciiTheme="majorBidi" w:eastAsiaTheme="majorEastAsia" w:hAnsiTheme="majorBidi" w:cstheme="majorBidi" w:hint="cs"/>
        <w:sz w:val="20"/>
        <w:szCs w:val="20"/>
        <w:rtl/>
      </w:rPr>
      <w:t xml:space="preserve">      </w:t>
    </w:r>
    <w:r w:rsidR="000610E3" w:rsidRPr="00DE78AD">
      <w:rPr>
        <w:rFonts w:asciiTheme="majorBidi" w:eastAsiaTheme="majorEastAsia" w:hAnsiTheme="majorBidi" w:cstheme="majorBidi"/>
        <w:sz w:val="20"/>
        <w:szCs w:val="20"/>
        <w:rtl/>
      </w:rPr>
      <w:t>مجلة البحوث الأكاديمية</w:t>
    </w:r>
    <w:r w:rsidR="008677C0">
      <w:rPr>
        <w:rFonts w:asciiTheme="majorBidi" w:eastAsiaTheme="majorEastAsia" w:hAnsiTheme="majorBidi" w:cstheme="majorBidi" w:hint="cs"/>
        <w:sz w:val="20"/>
        <w:szCs w:val="20"/>
        <w:rtl/>
      </w:rPr>
      <w:t xml:space="preserve"> </w:t>
    </w:r>
    <w:r w:rsidR="008677C0" w:rsidRPr="008677C0">
      <w:rPr>
        <w:rFonts w:asciiTheme="majorBidi" w:eastAsiaTheme="majorEastAsia" w:hAnsiTheme="majorBidi" w:cstheme="majorBidi"/>
        <w:sz w:val="20"/>
        <w:szCs w:val="20"/>
      </w:rPr>
      <w:t>ISSN: 3106-0765</w:t>
    </w:r>
    <w:r w:rsidR="009D4336">
      <w:rPr>
        <w:rFonts w:asciiTheme="majorBidi" w:eastAsiaTheme="majorEastAsia" w:hAnsiTheme="majorBidi" w:cstheme="majorBidi"/>
        <w:sz w:val="20"/>
        <w:szCs w:val="20"/>
      </w:rPr>
      <w:t xml:space="preserve">) </w:t>
    </w:r>
    <w:r w:rsidR="009D4336">
      <w:rPr>
        <w:rFonts w:asciiTheme="majorBidi" w:eastAsiaTheme="majorEastAsia" w:hAnsiTheme="majorBidi" w:cstheme="majorBidi" w:hint="cs"/>
        <w:sz w:val="20"/>
        <w:szCs w:val="20"/>
        <w:rtl/>
      </w:rPr>
      <w:t>)</w:t>
    </w:r>
    <w:r w:rsidR="009D4336">
      <w:rPr>
        <w:rFonts w:asciiTheme="majorBidi" w:eastAsiaTheme="majorEastAsia" w:hAnsiTheme="majorBidi" w:cstheme="majorBidi"/>
        <w:sz w:val="20"/>
        <w:szCs w:val="20"/>
      </w:rPr>
      <w:t xml:space="preserve">  </w:t>
    </w:r>
    <w:r w:rsidR="008677C0">
      <w:rPr>
        <w:rFonts w:asciiTheme="majorBidi" w:eastAsiaTheme="majorEastAsia" w:hAnsiTheme="majorBidi" w:cstheme="majorBidi" w:hint="cs"/>
        <w:sz w:val="20"/>
        <w:szCs w:val="20"/>
        <w:rtl/>
      </w:rPr>
      <w:t xml:space="preserve">        </w:t>
    </w:r>
    <w:r>
      <w:rPr>
        <w:rFonts w:asciiTheme="majorBidi" w:eastAsiaTheme="majorEastAsia" w:hAnsiTheme="majorBidi" w:cstheme="majorBidi" w:hint="cs"/>
        <w:sz w:val="20"/>
        <w:szCs w:val="20"/>
        <w:rtl/>
      </w:rPr>
      <w:t xml:space="preserve">                                 مجلد </w:t>
    </w:r>
    <w:r w:rsidR="009D4336">
      <w:rPr>
        <w:rFonts w:asciiTheme="majorBidi" w:eastAsiaTheme="majorEastAsia" w:hAnsiTheme="majorBidi" w:cstheme="majorBidi"/>
        <w:sz w:val="20"/>
        <w:szCs w:val="20"/>
      </w:rPr>
      <w:t>..</w:t>
    </w:r>
    <w:r>
      <w:rPr>
        <w:rFonts w:asciiTheme="majorBidi" w:eastAsiaTheme="majorEastAsia" w:hAnsiTheme="majorBidi" w:cstheme="majorBidi" w:hint="cs"/>
        <w:sz w:val="20"/>
        <w:szCs w:val="20"/>
        <w:rtl/>
      </w:rPr>
      <w:t xml:space="preserve"> عدد </w:t>
    </w:r>
    <w:r w:rsidR="009D4336">
      <w:rPr>
        <w:rFonts w:asciiTheme="majorBidi" w:eastAsiaTheme="majorEastAsia" w:hAnsiTheme="majorBidi" w:cstheme="majorBidi"/>
        <w:sz w:val="20"/>
        <w:szCs w:val="20"/>
      </w:rPr>
      <w:t>..</w:t>
    </w:r>
    <w:r>
      <w:rPr>
        <w:rFonts w:asciiTheme="majorBidi" w:eastAsiaTheme="majorEastAsia" w:hAnsiTheme="majorBidi" w:cstheme="majorBidi" w:hint="cs"/>
        <w:sz w:val="20"/>
        <w:szCs w:val="20"/>
        <w:rtl/>
      </w:rPr>
      <w:t xml:space="preserve"> سنة </w:t>
    </w:r>
    <w:r w:rsidR="009D4336">
      <w:rPr>
        <w:rFonts w:asciiTheme="majorBidi" w:eastAsiaTheme="majorEastAsia" w:hAnsiTheme="majorBidi" w:cstheme="majorBidi"/>
        <w:sz w:val="20"/>
        <w:szCs w:val="20"/>
      </w:rPr>
      <w:t>….</w:t>
    </w:r>
    <w:r>
      <w:rPr>
        <w:rFonts w:asciiTheme="majorBidi" w:eastAsiaTheme="majorEastAsia" w:hAnsiTheme="majorBidi" w:cstheme="majorBidi" w:hint="cs"/>
        <w:sz w:val="20"/>
        <w:szCs w:val="20"/>
        <w:rtl/>
      </w:rPr>
      <w:t xml:space="preserve">    </w:t>
    </w:r>
    <w:r w:rsidR="000610E3" w:rsidRPr="00DE78AD">
      <w:rPr>
        <w:rFonts w:asciiTheme="majorBidi" w:eastAsiaTheme="majorEastAsia" w:hAnsiTheme="majorBidi" w:cstheme="majorBidi"/>
        <w:sz w:val="20"/>
        <w:szCs w:val="20"/>
      </w:rPr>
      <w:ptab w:relativeTo="margin" w:alignment="right" w:leader="none"/>
    </w:r>
    <w:r w:rsidR="000610E3" w:rsidRPr="00DE78AD">
      <w:rPr>
        <w:rFonts w:asciiTheme="majorBidi" w:eastAsiaTheme="majorEastAsia" w:hAnsiTheme="majorBidi" w:cstheme="majorBidi"/>
        <w:sz w:val="20"/>
        <w:szCs w:val="20"/>
      </w:rPr>
      <w:t xml:space="preserve"> </w:t>
    </w:r>
    <w:r w:rsidR="000610E3" w:rsidRPr="00DE78AD">
      <w:rPr>
        <w:rFonts w:asciiTheme="majorBidi" w:eastAsiaTheme="minorEastAsia" w:hAnsiTheme="majorBidi" w:cstheme="majorBidi"/>
        <w:sz w:val="20"/>
        <w:szCs w:val="20"/>
      </w:rPr>
      <w:fldChar w:fldCharType="begin"/>
    </w:r>
    <w:r w:rsidR="000610E3" w:rsidRPr="00DE78AD">
      <w:rPr>
        <w:rFonts w:asciiTheme="majorBidi" w:hAnsiTheme="majorBidi" w:cstheme="majorBidi"/>
        <w:sz w:val="20"/>
        <w:szCs w:val="20"/>
      </w:rPr>
      <w:instrText xml:space="preserve"> PAGE   \* MERGEFORMAT </w:instrText>
    </w:r>
    <w:r w:rsidR="000610E3" w:rsidRPr="00DE78AD">
      <w:rPr>
        <w:rFonts w:asciiTheme="majorBidi" w:eastAsiaTheme="minorEastAsia" w:hAnsiTheme="majorBidi" w:cstheme="majorBidi"/>
        <w:sz w:val="20"/>
        <w:szCs w:val="20"/>
      </w:rPr>
      <w:fldChar w:fldCharType="separate"/>
    </w:r>
    <w:r w:rsidR="00561A27" w:rsidRPr="00561A27">
      <w:rPr>
        <w:rFonts w:asciiTheme="majorBidi" w:eastAsiaTheme="majorEastAsia" w:hAnsiTheme="majorBidi" w:cstheme="majorBidi"/>
        <w:noProof/>
        <w:sz w:val="20"/>
        <w:szCs w:val="20"/>
        <w:rtl/>
      </w:rPr>
      <w:t>3</w:t>
    </w:r>
    <w:r w:rsidR="000610E3" w:rsidRPr="00DE78AD">
      <w:rPr>
        <w:rFonts w:asciiTheme="majorBidi" w:eastAsiaTheme="majorEastAsia" w:hAnsiTheme="majorBidi" w:cstheme="majorBidi"/>
        <w:noProof/>
        <w:sz w:val="20"/>
        <w:szCs w:val="20"/>
      </w:rPr>
      <w:fldChar w:fldCharType="end"/>
    </w:r>
  </w:p>
  <w:p w:rsidR="00462E66" w:rsidRDefault="00462E6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F6C" w:rsidRPr="00A03F6C" w:rsidRDefault="003521FE" w:rsidP="003521FE">
    <w:pPr>
      <w:pStyle w:val="a4"/>
      <w:rPr>
        <w:sz w:val="18"/>
        <w:szCs w:val="18"/>
      </w:rPr>
    </w:pPr>
    <w:r w:rsidRPr="00A03F6C">
      <w:rPr>
        <w:noProof/>
        <w:sz w:val="18"/>
        <w:szCs w:val="18"/>
        <w:rtl/>
      </w:rPr>
      <mc:AlternateContent>
        <mc:Choice Requires="wps">
          <w:drawing>
            <wp:anchor distT="45720" distB="45720" distL="182880" distR="182880" simplePos="0" relativeHeight="251658240" behindDoc="1" locked="0" layoutInCell="1" allowOverlap="0" wp14:anchorId="0AB91888" wp14:editId="79EEDEC9">
              <wp:simplePos x="0" y="0"/>
              <wp:positionH relativeFrom="column">
                <wp:posOffset>509270</wp:posOffset>
              </wp:positionH>
              <wp:positionV relativeFrom="paragraph">
                <wp:posOffset>-177165</wp:posOffset>
              </wp:positionV>
              <wp:extent cx="5419725" cy="822960"/>
              <wp:effectExtent l="0" t="0" r="0" b="0"/>
              <wp:wrapSquare wrapText="bothSides"/>
              <wp:docPr id="215" name="مستطيل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5419725" cy="822960"/>
                      </a:xfrm>
                      <a:prstGeom prst="rect">
                        <a:avLst/>
                      </a:prstGeom>
                      <a:noFill/>
                      <a:ln w="76200" cmpd="dbl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3F6C" w:rsidRPr="004A77A8" w:rsidRDefault="00A03F6C" w:rsidP="003521FE">
                          <w:pPr>
                            <w:spacing w:after="0" w:line="240" w:lineRule="auto"/>
                            <w:rPr>
                              <w:rFonts w:asciiTheme="majorBidi" w:hAnsiTheme="majorBidi" w:cstheme="majorBidi"/>
                              <w:i/>
                              <w:iCs/>
                              <w:caps/>
                              <w:sz w:val="20"/>
                              <w:szCs w:val="20"/>
                            </w:rPr>
                          </w:pPr>
                          <w:r w:rsidRPr="004A77A8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shd w:val="clear" w:color="auto" w:fill="FFFFFF"/>
                            </w:rPr>
                            <w:t>Copyright © 2026 by The Libyan Academy for Postgraduate Studies –Misrata, Libya.</w:t>
                          </w:r>
                          <w:r w:rsidRPr="004A77A8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shd w:val="clear" w:color="auto" w:fill="FFFFFF"/>
                              <w:rtl/>
                            </w:rPr>
                            <w:t xml:space="preserve"> </w:t>
                          </w:r>
                          <w:r w:rsidRPr="004A77A8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shd w:val="clear" w:color="auto" w:fill="FFFFFF"/>
                            </w:rPr>
                            <w:t>This work is licensed under a Creative Commons Attribution 4.0 International License, which permits unrestricted use, distribution, and reproduction in any medium, provided the original work is properly cited.</w:t>
                          </w:r>
                        </w:p>
                      </w:txbxContent>
                    </wps:txbx>
                    <wps:bodyPr rot="0" vert="horz" wrap="square" lIns="182880" tIns="182880" rIns="182880" bIns="18288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B91888" id="مستطيل 4" o:spid="_x0000_s1027" style="position:absolute;margin-left:40.1pt;margin-top:-13.95pt;width:426.75pt;height:64.8pt;flip:x;z-index:-251658240;visibility:visible;mso-wrap-style:square;mso-width-percent:0;mso-height-percent:0;mso-wrap-distance-left:14.4pt;mso-wrap-distance-top:3.6pt;mso-wrap-distance-right:14.4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" o:allowoverlap="f" filled="f" stroked="f" strokeweight="6pt">
              <v:stroke linestyle="thinThin"/>
              <v:textbox inset="14.4pt,14.4pt,14.4pt,14.4pt">
                <w:txbxContent>
                  <w:p w:rsidR="00A03F6C" w:rsidRPr="004A77A8" w:rsidRDefault="00A03F6C" w:rsidP="003521FE">
                    <w:pPr>
                      <w:spacing w:after="0" w:line="240" w:lineRule="auto"/>
                      <w:rPr>
                        <w:rFonts w:asciiTheme="majorBidi" w:hAnsiTheme="majorBidi" w:cstheme="majorBidi"/>
                        <w:i/>
                        <w:iCs/>
                        <w:caps/>
                        <w:sz w:val="20"/>
                        <w:szCs w:val="20"/>
                      </w:rPr>
                    </w:pPr>
                    <w:r w:rsidRPr="004A77A8">
                      <w:rPr>
                        <w:rFonts w:asciiTheme="majorBidi" w:hAnsiTheme="majorBidi" w:cstheme="majorBidi"/>
                        <w:sz w:val="16"/>
                        <w:szCs w:val="16"/>
                        <w:shd w:val="clear" w:color="auto" w:fill="FFFFFF"/>
                      </w:rPr>
                      <w:t>Copyright © 2026 by The Libyan Academy for Postgraduate Studies –Misrata, Libya.</w:t>
                    </w:r>
                    <w:r w:rsidRPr="004A77A8">
                      <w:rPr>
                        <w:rFonts w:asciiTheme="majorBidi" w:hAnsiTheme="majorBidi" w:cstheme="majorBidi"/>
                        <w:sz w:val="16"/>
                        <w:szCs w:val="16"/>
                        <w:shd w:val="clear" w:color="auto" w:fill="FFFFFF"/>
                        <w:rtl/>
                      </w:rPr>
                      <w:t xml:space="preserve"> </w:t>
                    </w:r>
                    <w:r w:rsidRPr="004A77A8">
                      <w:rPr>
                        <w:rFonts w:asciiTheme="majorBidi" w:hAnsiTheme="majorBidi" w:cstheme="majorBidi"/>
                        <w:sz w:val="16"/>
                        <w:szCs w:val="16"/>
                        <w:shd w:val="clear" w:color="auto" w:fill="FFFFFF"/>
                      </w:rPr>
                      <w:t>This work is licensed under a Creative Commons Attribution 4.0 International License, which permits unrestricted use, distribution, and reproduction in any medium, provided the original work is properly cited.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EA2AED">
      <w:rPr>
        <w:rFonts w:asciiTheme="majorBidi" w:hAnsiTheme="majorBidi" w:cstheme="majorBidi"/>
        <w:b/>
        <w:bCs/>
        <w:sz w:val="20"/>
        <w:szCs w:val="20"/>
        <w:lang w:bidi="ar-LY"/>
      </w:rPr>
      <w:pict>
        <v:rect id="_x0000_i1027" style="width:468pt;height:1pt" o:hralign="center" o:hrstd="t" o:hrnoshade="t" o:hr="t" fillcolor="#c0504d [3205]" stroked="f"/>
      </w:pict>
    </w:r>
    <w:r w:rsidR="00A03F6C" w:rsidRPr="00A03F6C">
      <w:rPr>
        <w:rFonts w:hint="cs"/>
        <w:sz w:val="18"/>
        <w:szCs w:val="18"/>
        <w:rtl/>
      </w:rPr>
      <w:t xml:space="preserve">                                                                              </w:t>
    </w:r>
    <w:r w:rsidRPr="00DA1D9D">
      <w:rPr>
        <w:rFonts w:ascii="Tahoma" w:hAnsi="Tahoma" w:cs="Tahoma"/>
        <w:noProof/>
        <w:sz w:val="2"/>
        <w:szCs w:val="2"/>
        <w:shd w:val="clear" w:color="auto" w:fill="FFFFFF"/>
      </w:rPr>
      <w:drawing>
        <wp:inline distT="0" distB="0" distL="0" distR="0" wp14:anchorId="2FDA5BE4" wp14:editId="6703F7CB">
          <wp:extent cx="681038" cy="241459"/>
          <wp:effectExtent l="0" t="0" r="5080" b="6350"/>
          <wp:docPr id="3" name="صورة 3" descr="رخصة المشاع الإبداعي CC BY 4.0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رخصة المشاع الإبداعي CC BY 4.0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865" cy="245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41E2" w:rsidRPr="00A03F6C" w:rsidRDefault="007541E2" w:rsidP="00A03F6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AED" w:rsidRDefault="00EA2AED" w:rsidP="00462E66">
      <w:pPr>
        <w:spacing w:after="0" w:line="240" w:lineRule="auto"/>
      </w:pPr>
      <w:r>
        <w:separator/>
      </w:r>
    </w:p>
  </w:footnote>
  <w:footnote w:type="continuationSeparator" w:id="0">
    <w:p w:rsidR="00EA2AED" w:rsidRDefault="00EA2AED" w:rsidP="00462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E3" w:rsidRPr="000610E3" w:rsidRDefault="00AB0492" w:rsidP="00C10FB5">
    <w:pPr>
      <w:pStyle w:val="a3"/>
      <w:pBdr>
        <w:bottom w:val="thickThinSmallGap" w:sz="24" w:space="1" w:color="622423" w:themeColor="accent2" w:themeShade="7F"/>
      </w:pBdr>
      <w:bidi/>
      <w:rPr>
        <w:rFonts w:asciiTheme="majorHAnsi" w:eastAsiaTheme="majorEastAsia" w:hAnsiTheme="majorHAnsi" w:cstheme="majorBidi"/>
        <w:sz w:val="24"/>
        <w:szCs w:val="24"/>
      </w:rPr>
    </w:pPr>
    <w:r>
      <w:rPr>
        <w:rFonts w:asciiTheme="majorBidi" w:eastAsiaTheme="majorEastAsia" w:hAnsiTheme="majorBidi" w:cstheme="majorBidi"/>
        <w:sz w:val="20"/>
        <w:szCs w:val="20"/>
        <w:rtl/>
      </w:rPr>
      <w:t xml:space="preserve"> </w:t>
    </w:r>
    <w:r w:rsidR="00C10FB5">
      <w:rPr>
        <w:rFonts w:asciiTheme="majorBidi" w:eastAsiaTheme="majorEastAsia" w:hAnsiTheme="majorBidi" w:cstheme="majorBidi" w:hint="cs"/>
        <w:sz w:val="20"/>
        <w:szCs w:val="20"/>
        <w:rtl/>
      </w:rPr>
      <w:t>عنوان الورقة                                                                                                                                                     أسماء المؤلفين</w:t>
    </w:r>
  </w:p>
  <w:p w:rsidR="00462E66" w:rsidRPr="00AB0492" w:rsidRDefault="00462E66">
    <w:pPr>
      <w:pStyle w:val="a3"/>
      <w:rPr>
        <w:rFonts w:asciiTheme="majorBidi" w:hAnsiTheme="majorBidi" w:cstheme="majorBid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66" w:rsidRDefault="00B90A7F" w:rsidP="00B90A7F">
    <w:pPr>
      <w:pStyle w:val="a3"/>
    </w:pPr>
    <w:r w:rsidRPr="00462E66">
      <w:rPr>
        <w:rFonts w:asciiTheme="majorBidi" w:hAnsiTheme="majorBidi" w:cstheme="majorBid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C51B65" wp14:editId="6AB8EC1F">
              <wp:simplePos x="0" y="0"/>
              <wp:positionH relativeFrom="column">
                <wp:posOffset>852985</wp:posOffset>
              </wp:positionH>
              <wp:positionV relativeFrom="paragraph">
                <wp:posOffset>163773</wp:posOffset>
              </wp:positionV>
              <wp:extent cx="5090615" cy="10001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0615" cy="1000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0A7F" w:rsidRPr="00B90A7F" w:rsidRDefault="00B90A7F" w:rsidP="00B90A7F">
                          <w:pPr>
                            <w:bidi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bidi="ar-LY"/>
                            </w:rPr>
                          </w:pPr>
                          <w:r w:rsidRPr="00B90A7F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  <w:lang w:bidi="ar-LY"/>
                            </w:rPr>
                            <w:t>مجلة البحوث الأكاديمية</w:t>
                          </w:r>
                          <w:r w:rsidRPr="00B90A7F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  <w:lang w:bidi="ar-LY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  <w:lang w:bidi="ar-LY"/>
                            </w:rPr>
                            <w:t xml:space="preserve">  </w:t>
                          </w:r>
                          <w:r w:rsidRPr="00B90A7F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bidi="ar-LY"/>
                            </w:rPr>
                            <w:t>Journal of Academic Research</w:t>
                          </w:r>
                        </w:p>
                        <w:p w:rsidR="00B90A7F" w:rsidRPr="00B90A7F" w:rsidRDefault="00B90A7F" w:rsidP="0037779C">
                          <w:pPr>
                            <w:bidi/>
                            <w:spacing w:after="0"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32"/>
                              <w:szCs w:val="32"/>
                              <w:rtl/>
                              <w:lang w:bidi="ar-LY"/>
                            </w:rPr>
                          </w:pPr>
                          <w:r w:rsidRPr="00B90A7F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  <w:lang w:bidi="ar-LY"/>
                            </w:rPr>
                            <w:t>مجلة علمية محكمة تصدر عن الأكاديمية الليبية للدراسات العليا</w:t>
                          </w:r>
                          <w:r w:rsidR="0037779C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  <w:lang w:bidi="ar-LY"/>
                            </w:rPr>
                            <w:t xml:space="preserve"> -</w:t>
                          </w:r>
                          <w:r w:rsidRPr="00B90A7F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  <w:lang w:bidi="ar-LY"/>
                            </w:rPr>
                            <w:t xml:space="preserve"> مصراتة</w:t>
                          </w:r>
                        </w:p>
                        <w:p w:rsidR="00B90A7F" w:rsidRPr="00B90A7F" w:rsidRDefault="00B90A7F" w:rsidP="004A30CE">
                          <w:pPr>
                            <w:rPr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B90A7F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>Peer-reviewed Multidisciplinary Scientific Journal</w:t>
                          </w:r>
                          <w:r w:rsidRPr="00B90A7F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4"/>
                              <w:szCs w:val="24"/>
                              <w:rtl/>
                              <w:lang w:bidi="ar-LY"/>
                            </w:rPr>
                            <w:t xml:space="preserve"> - </w:t>
                          </w:r>
                          <w:r w:rsidRPr="00B90A7F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>The Libyan A</w:t>
                          </w:r>
                          <w:r w:rsidR="0037779C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>cademy for Postgraduate Studies -</w:t>
                          </w:r>
                          <w:r w:rsidRPr="00B90A7F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 xml:space="preserve"> Misrata</w:t>
                          </w:r>
                          <w:r w:rsidRPr="00B90A7F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4"/>
                              <w:szCs w:val="24"/>
                              <w:rtl/>
                              <w:lang w:bidi="ar-LY"/>
                            </w:rPr>
                            <w:t xml:space="preserve">    </w:t>
                          </w:r>
                          <w:r w:rsidRPr="00B90A7F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>ISSN: 3106-0765</w:t>
                          </w:r>
                          <w:r w:rsidR="004A30C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 xml:space="preserve">     </w:t>
                          </w:r>
                          <w:r w:rsidR="004A30CE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4"/>
                              <w:szCs w:val="24"/>
                              <w:rtl/>
                              <w:lang w:bidi="ar-LY"/>
                            </w:rPr>
                            <w:t xml:space="preserve">مجلد .. عدد .. سنة ....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51B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7.15pt;margin-top:12.9pt;width:400.85pt;height:7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" filled="f" stroked="f">
              <v:textbox>
                <w:txbxContent>
                  <w:p w:rsidR="00B90A7F" w:rsidRPr="00B90A7F" w:rsidRDefault="00B90A7F" w:rsidP="00B90A7F">
                    <w:pPr>
                      <w:bidi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36"/>
                        <w:szCs w:val="36"/>
                        <w:lang w:bidi="ar-LY"/>
                      </w:rPr>
                    </w:pPr>
                    <w:r w:rsidRPr="00B90A7F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  <w:lang w:bidi="ar-LY"/>
                      </w:rPr>
                      <w:t>مجلة البحوث الأكاديمية</w:t>
                    </w:r>
                    <w:r w:rsidRPr="00B90A7F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  <w:lang w:bidi="ar-LY"/>
                      </w:rPr>
                      <w:t xml:space="preserve"> 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  <w:lang w:bidi="ar-LY"/>
                      </w:rPr>
                      <w:t xml:space="preserve">  </w:t>
                    </w:r>
                    <w:r w:rsidRPr="00B90A7F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36"/>
                        <w:szCs w:val="36"/>
                        <w:lang w:bidi="ar-LY"/>
                      </w:rPr>
                      <w:t>Journal of Academic Research</w:t>
                    </w:r>
                  </w:p>
                  <w:p w:rsidR="00B90A7F" w:rsidRPr="00B90A7F" w:rsidRDefault="00B90A7F" w:rsidP="0037779C">
                    <w:pPr>
                      <w:bidi/>
                      <w:spacing w:after="0" w:line="240" w:lineRule="auto"/>
                      <w:rPr>
                        <w:rFonts w:asciiTheme="majorBidi" w:hAnsiTheme="majorBidi" w:cstheme="majorBidi"/>
                        <w:color w:val="000000" w:themeColor="text1"/>
                        <w:sz w:val="32"/>
                        <w:szCs w:val="32"/>
                        <w:rtl/>
                        <w:lang w:bidi="ar-LY"/>
                      </w:rPr>
                    </w:pPr>
                    <w:r w:rsidRPr="00B90A7F"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  <w:lang w:bidi="ar-LY"/>
                      </w:rPr>
                      <w:t>مجلة علمية محكمة تصدر عن الأكاديمية الليبية للدراسات العليا</w:t>
                    </w:r>
                    <w:r w:rsidR="0037779C"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  <w:lang w:bidi="ar-LY"/>
                      </w:rPr>
                      <w:t xml:space="preserve"> -</w:t>
                    </w:r>
                    <w:r w:rsidRPr="00B90A7F"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  <w:lang w:bidi="ar-LY"/>
                      </w:rPr>
                      <w:t xml:space="preserve"> مصراتة</w:t>
                    </w:r>
                  </w:p>
                  <w:p w:rsidR="00B90A7F" w:rsidRPr="00B90A7F" w:rsidRDefault="00B90A7F" w:rsidP="004A30CE">
                    <w:pPr>
                      <w:rPr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B90A7F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>Peer-reviewed Multidisciplinary Scientific Journal</w:t>
                    </w:r>
                    <w:r w:rsidRPr="00B90A7F">
                      <w:rPr>
                        <w:rFonts w:asciiTheme="majorBidi" w:hAnsiTheme="majorBidi" w:cstheme="majorBidi" w:hint="cs"/>
                        <w:color w:val="000000" w:themeColor="text1"/>
                        <w:sz w:val="24"/>
                        <w:szCs w:val="24"/>
                        <w:rtl/>
                        <w:lang w:bidi="ar-LY"/>
                      </w:rPr>
                      <w:t xml:space="preserve"> - </w:t>
                    </w:r>
                    <w:r w:rsidRPr="00B90A7F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>The Libyan A</w:t>
                    </w:r>
                    <w:r w:rsidR="0037779C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>cademy for Postgraduate Studies -</w:t>
                    </w:r>
                    <w:r w:rsidRPr="00B90A7F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 xml:space="preserve"> Misrata</w:t>
                    </w:r>
                    <w:r w:rsidRPr="00B90A7F">
                      <w:rPr>
                        <w:rFonts w:asciiTheme="majorBidi" w:hAnsiTheme="majorBidi" w:cstheme="majorBidi" w:hint="cs"/>
                        <w:color w:val="000000" w:themeColor="text1"/>
                        <w:sz w:val="24"/>
                        <w:szCs w:val="24"/>
                        <w:rtl/>
                        <w:lang w:bidi="ar-LY"/>
                      </w:rPr>
                      <w:t xml:space="preserve">    </w:t>
                    </w:r>
                    <w:r w:rsidRPr="00B90A7F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>ISSN: 3106-0765</w:t>
                    </w:r>
                    <w:r w:rsidR="004A30CE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 xml:space="preserve">     </w:t>
                    </w:r>
                    <w:r w:rsidR="004A30CE">
                      <w:rPr>
                        <w:rFonts w:asciiTheme="majorBidi" w:hAnsiTheme="majorBidi" w:cstheme="majorBidi" w:hint="cs"/>
                        <w:color w:val="000000" w:themeColor="text1"/>
                        <w:sz w:val="24"/>
                        <w:szCs w:val="24"/>
                        <w:rtl/>
                        <w:lang w:bidi="ar-LY"/>
                      </w:rPr>
                      <w:t xml:space="preserve">مجلد .. عدد .. سنة ....             </w:t>
                    </w:r>
                  </w:p>
                </w:txbxContent>
              </v:textbox>
            </v:shape>
          </w:pict>
        </mc:Fallback>
      </mc:AlternateContent>
    </w:r>
    <w:r w:rsidR="00FC2B44">
      <w:rPr>
        <w:noProof/>
      </w:rPr>
      <w:drawing>
        <wp:inline distT="0" distB="0" distL="0" distR="0">
          <wp:extent cx="914400" cy="1098360"/>
          <wp:effectExtent l="0" t="0" r="0" b="6985"/>
          <wp:docPr id="2" name="Picture 2" descr="C:\Users\Sleem\Desktop\c50cf888-7d71-4296-bf98-325553bdcc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leem\Desktop\c50cf888-7d71-4296-bf98-325553bdcc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600" cy="1098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E58C4"/>
    <w:multiLevelType w:val="hybridMultilevel"/>
    <w:tmpl w:val="5A3E6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72617"/>
    <w:multiLevelType w:val="hybridMultilevel"/>
    <w:tmpl w:val="CED8E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E4743"/>
    <w:multiLevelType w:val="hybridMultilevel"/>
    <w:tmpl w:val="3DE00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150CD"/>
    <w:multiLevelType w:val="hybridMultilevel"/>
    <w:tmpl w:val="328C8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44281"/>
    <w:multiLevelType w:val="multilevel"/>
    <w:tmpl w:val="49A81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2915161"/>
    <w:multiLevelType w:val="hybridMultilevel"/>
    <w:tmpl w:val="67602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E3667"/>
    <w:multiLevelType w:val="hybridMultilevel"/>
    <w:tmpl w:val="785CD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A2ED1"/>
    <w:multiLevelType w:val="hybridMultilevel"/>
    <w:tmpl w:val="8A648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50136"/>
    <w:multiLevelType w:val="hybridMultilevel"/>
    <w:tmpl w:val="5FE41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0447E"/>
    <w:multiLevelType w:val="hybridMultilevel"/>
    <w:tmpl w:val="9F0C0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747DF"/>
    <w:multiLevelType w:val="hybridMultilevel"/>
    <w:tmpl w:val="D34A4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E39"/>
    <w:rsid w:val="00032BAD"/>
    <w:rsid w:val="00046932"/>
    <w:rsid w:val="000610E3"/>
    <w:rsid w:val="000B73A2"/>
    <w:rsid w:val="000C3304"/>
    <w:rsid w:val="000F5ED7"/>
    <w:rsid w:val="00116627"/>
    <w:rsid w:val="00121E31"/>
    <w:rsid w:val="00123829"/>
    <w:rsid w:val="00124FE4"/>
    <w:rsid w:val="001529C2"/>
    <w:rsid w:val="001715C0"/>
    <w:rsid w:val="001946D6"/>
    <w:rsid w:val="00195FC3"/>
    <w:rsid w:val="001E51DF"/>
    <w:rsid w:val="001E5ADC"/>
    <w:rsid w:val="001F2532"/>
    <w:rsid w:val="00231A9F"/>
    <w:rsid w:val="00254E35"/>
    <w:rsid w:val="002B5FDB"/>
    <w:rsid w:val="003017C7"/>
    <w:rsid w:val="0032547C"/>
    <w:rsid w:val="0035051B"/>
    <w:rsid w:val="0035125D"/>
    <w:rsid w:val="003521FE"/>
    <w:rsid w:val="0037779C"/>
    <w:rsid w:val="00402027"/>
    <w:rsid w:val="00462E66"/>
    <w:rsid w:val="004712BF"/>
    <w:rsid w:val="0047737A"/>
    <w:rsid w:val="00495ACE"/>
    <w:rsid w:val="004A30CE"/>
    <w:rsid w:val="004A77A8"/>
    <w:rsid w:val="004C1C99"/>
    <w:rsid w:val="004D3EBD"/>
    <w:rsid w:val="005055F5"/>
    <w:rsid w:val="00510788"/>
    <w:rsid w:val="00513F5D"/>
    <w:rsid w:val="00522767"/>
    <w:rsid w:val="00524F86"/>
    <w:rsid w:val="00533ADF"/>
    <w:rsid w:val="00546E12"/>
    <w:rsid w:val="00554E50"/>
    <w:rsid w:val="00561A27"/>
    <w:rsid w:val="00567A2B"/>
    <w:rsid w:val="00577A4C"/>
    <w:rsid w:val="0059450D"/>
    <w:rsid w:val="00595FA3"/>
    <w:rsid w:val="005B6B8C"/>
    <w:rsid w:val="005C30B9"/>
    <w:rsid w:val="00610DCD"/>
    <w:rsid w:val="0065444A"/>
    <w:rsid w:val="00673FDB"/>
    <w:rsid w:val="00691769"/>
    <w:rsid w:val="006C5439"/>
    <w:rsid w:val="006D18A1"/>
    <w:rsid w:val="006E1C67"/>
    <w:rsid w:val="006E4028"/>
    <w:rsid w:val="007541E2"/>
    <w:rsid w:val="00756724"/>
    <w:rsid w:val="0075712A"/>
    <w:rsid w:val="00760EFA"/>
    <w:rsid w:val="007A0D21"/>
    <w:rsid w:val="007B19A0"/>
    <w:rsid w:val="007D1B97"/>
    <w:rsid w:val="007E1674"/>
    <w:rsid w:val="007F0C80"/>
    <w:rsid w:val="00814CC5"/>
    <w:rsid w:val="00826EC8"/>
    <w:rsid w:val="00834D83"/>
    <w:rsid w:val="00852747"/>
    <w:rsid w:val="008606FE"/>
    <w:rsid w:val="008677C0"/>
    <w:rsid w:val="008B282E"/>
    <w:rsid w:val="008D61D8"/>
    <w:rsid w:val="008D6D33"/>
    <w:rsid w:val="00912166"/>
    <w:rsid w:val="00917D5C"/>
    <w:rsid w:val="00925B8A"/>
    <w:rsid w:val="00946012"/>
    <w:rsid w:val="00946C7C"/>
    <w:rsid w:val="00957877"/>
    <w:rsid w:val="00980643"/>
    <w:rsid w:val="009A73B3"/>
    <w:rsid w:val="009D35C6"/>
    <w:rsid w:val="009D4336"/>
    <w:rsid w:val="009E7AC0"/>
    <w:rsid w:val="009F0E65"/>
    <w:rsid w:val="009F2671"/>
    <w:rsid w:val="009F4ECC"/>
    <w:rsid w:val="00A03F6C"/>
    <w:rsid w:val="00A23E39"/>
    <w:rsid w:val="00A27B06"/>
    <w:rsid w:val="00A47ED3"/>
    <w:rsid w:val="00A673FD"/>
    <w:rsid w:val="00A67D8C"/>
    <w:rsid w:val="00AB0492"/>
    <w:rsid w:val="00AB250F"/>
    <w:rsid w:val="00AB5386"/>
    <w:rsid w:val="00AF5FF6"/>
    <w:rsid w:val="00B20B09"/>
    <w:rsid w:val="00B26DD8"/>
    <w:rsid w:val="00B36E31"/>
    <w:rsid w:val="00B50FDB"/>
    <w:rsid w:val="00B53E92"/>
    <w:rsid w:val="00B54242"/>
    <w:rsid w:val="00B72E13"/>
    <w:rsid w:val="00B74D37"/>
    <w:rsid w:val="00B8689C"/>
    <w:rsid w:val="00B90A7F"/>
    <w:rsid w:val="00BA0C71"/>
    <w:rsid w:val="00BA5AA7"/>
    <w:rsid w:val="00BF6ADE"/>
    <w:rsid w:val="00C10FB5"/>
    <w:rsid w:val="00C16213"/>
    <w:rsid w:val="00C21610"/>
    <w:rsid w:val="00C302E9"/>
    <w:rsid w:val="00C6731D"/>
    <w:rsid w:val="00C71986"/>
    <w:rsid w:val="00C744E7"/>
    <w:rsid w:val="00C90676"/>
    <w:rsid w:val="00CA392A"/>
    <w:rsid w:val="00CC34E6"/>
    <w:rsid w:val="00CF2E0F"/>
    <w:rsid w:val="00D83FD2"/>
    <w:rsid w:val="00DA1D9D"/>
    <w:rsid w:val="00DB4CD1"/>
    <w:rsid w:val="00DB7B2C"/>
    <w:rsid w:val="00DC2DE1"/>
    <w:rsid w:val="00DE0589"/>
    <w:rsid w:val="00DE78AD"/>
    <w:rsid w:val="00E02D69"/>
    <w:rsid w:val="00E201E1"/>
    <w:rsid w:val="00E75001"/>
    <w:rsid w:val="00E805CF"/>
    <w:rsid w:val="00E80F6D"/>
    <w:rsid w:val="00E862D1"/>
    <w:rsid w:val="00EA2AED"/>
    <w:rsid w:val="00EA6CBD"/>
    <w:rsid w:val="00ED611F"/>
    <w:rsid w:val="00EF2651"/>
    <w:rsid w:val="00F42478"/>
    <w:rsid w:val="00F42481"/>
    <w:rsid w:val="00F5271B"/>
    <w:rsid w:val="00FA57B2"/>
    <w:rsid w:val="00FB2A8E"/>
    <w:rsid w:val="00FB3588"/>
    <w:rsid w:val="00FC0D20"/>
    <w:rsid w:val="00FC2B44"/>
    <w:rsid w:val="00FC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696BD"/>
  <w15:docId w15:val="{AE45C7B1-8A2D-45B8-ABAB-31A753EC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62E66"/>
  </w:style>
  <w:style w:type="paragraph" w:styleId="a4">
    <w:name w:val="footer"/>
    <w:basedOn w:val="a"/>
    <w:link w:val="Char0"/>
    <w:uiPriority w:val="99"/>
    <w:unhideWhenUsed/>
    <w:rsid w:val="00462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62E66"/>
  </w:style>
  <w:style w:type="paragraph" w:styleId="a5">
    <w:name w:val="Balloon Text"/>
    <w:basedOn w:val="a"/>
    <w:link w:val="Char1"/>
    <w:uiPriority w:val="99"/>
    <w:semiHidden/>
    <w:unhideWhenUsed/>
    <w:rsid w:val="0046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62E66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FB3588"/>
    <w:rPr>
      <w:color w:val="0000FF"/>
      <w:u w:val="single"/>
    </w:rPr>
  </w:style>
  <w:style w:type="table" w:styleId="a6">
    <w:name w:val="Table Grid"/>
    <w:basedOn w:val="a1"/>
    <w:uiPriority w:val="59"/>
    <w:rsid w:val="00ED6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925B8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7">
    <w:name w:val="Body Text"/>
    <w:basedOn w:val="a"/>
    <w:link w:val="Char2"/>
    <w:rsid w:val="00BA0C71"/>
    <w:pPr>
      <w:spacing w:after="0" w:line="240" w:lineRule="auto"/>
      <w:ind w:firstLine="210"/>
      <w:jc w:val="both"/>
    </w:pPr>
    <w:rPr>
      <w:rFonts w:ascii="Times New Roman" w:eastAsia="SimSun" w:hAnsi="Times New Roman" w:cs="Times New Roman"/>
      <w:sz w:val="20"/>
      <w:szCs w:val="20"/>
    </w:rPr>
  </w:style>
  <w:style w:type="character" w:customStyle="1" w:styleId="Char2">
    <w:name w:val="نص أساسي Char"/>
    <w:basedOn w:val="a0"/>
    <w:link w:val="a7"/>
    <w:rsid w:val="00BA0C71"/>
    <w:rPr>
      <w:rFonts w:ascii="Times New Roman" w:eastAsia="SimSun" w:hAnsi="Times New Roman" w:cs="Times New Roman"/>
      <w:sz w:val="20"/>
      <w:szCs w:val="20"/>
    </w:rPr>
  </w:style>
  <w:style w:type="paragraph" w:customStyle="1" w:styleId="StyleAbstractAsianMSMinchoItalic">
    <w:name w:val="Style Abstract + (Asian) MS Mincho Italic"/>
    <w:basedOn w:val="a"/>
    <w:link w:val="StyleAbstractAsianMSMinchoItalicChar"/>
    <w:rsid w:val="00BA0C71"/>
    <w:pPr>
      <w:spacing w:after="0" w:line="240" w:lineRule="auto"/>
      <w:jc w:val="both"/>
    </w:pPr>
    <w:rPr>
      <w:rFonts w:ascii="Times New Roman" w:eastAsia="MS Mincho" w:hAnsi="Times New Roman" w:cs="Times New Roman"/>
      <w:b/>
      <w:bCs/>
      <w:i/>
      <w:iCs/>
      <w:sz w:val="18"/>
      <w:szCs w:val="20"/>
    </w:rPr>
  </w:style>
  <w:style w:type="character" w:customStyle="1" w:styleId="StyleAbstractAsianMSMinchoItalicChar">
    <w:name w:val="Style Abstract + (Asian) MS Mincho Italic Char"/>
    <w:link w:val="StyleAbstractAsianMSMinchoItalic"/>
    <w:rsid w:val="00BA0C71"/>
    <w:rPr>
      <w:rFonts w:ascii="Times New Roman" w:eastAsia="MS Mincho" w:hAnsi="Times New Roman" w:cs="Times New Roman"/>
      <w:b/>
      <w:bCs/>
      <w:i/>
      <w:iCs/>
      <w:sz w:val="18"/>
      <w:szCs w:val="20"/>
    </w:rPr>
  </w:style>
  <w:style w:type="paragraph" w:customStyle="1" w:styleId="Abstract">
    <w:name w:val="Abstract"/>
    <w:link w:val="AbstractChar"/>
    <w:rsid w:val="00BA0C71"/>
    <w:pPr>
      <w:spacing w:after="0" w:line="240" w:lineRule="auto"/>
      <w:jc w:val="both"/>
    </w:pPr>
    <w:rPr>
      <w:rFonts w:ascii="Times New Roman" w:eastAsia="SimSun" w:hAnsi="Times New Roman" w:cs="Times New Roman"/>
      <w:b/>
      <w:sz w:val="18"/>
      <w:szCs w:val="20"/>
    </w:rPr>
  </w:style>
  <w:style w:type="paragraph" w:customStyle="1" w:styleId="tablehead">
    <w:name w:val="table head"/>
    <w:rsid w:val="00BA0C71"/>
    <w:pPr>
      <w:numPr>
        <w:numId w:val="1"/>
      </w:numPr>
      <w:spacing w:before="240" w:after="120" w:line="216" w:lineRule="auto"/>
      <w:jc w:val="center"/>
    </w:pPr>
    <w:rPr>
      <w:rFonts w:ascii="Times New Roman" w:eastAsia="SimSun" w:hAnsi="Times New Roman" w:cs="Times New Roman"/>
      <w:smallCaps/>
      <w:sz w:val="16"/>
      <w:szCs w:val="20"/>
    </w:rPr>
  </w:style>
  <w:style w:type="character" w:customStyle="1" w:styleId="AbstractChar">
    <w:name w:val="Abstract Char"/>
    <w:link w:val="Abstract"/>
    <w:rsid w:val="00BA0C71"/>
    <w:rPr>
      <w:rFonts w:ascii="Times New Roman" w:eastAsia="SimSun" w:hAnsi="Times New Roman" w:cs="Times New Roman"/>
      <w:b/>
      <w:sz w:val="18"/>
      <w:szCs w:val="20"/>
    </w:rPr>
  </w:style>
  <w:style w:type="paragraph" w:styleId="a8">
    <w:name w:val="List Paragraph"/>
    <w:basedOn w:val="a"/>
    <w:uiPriority w:val="34"/>
    <w:qFormat/>
    <w:rsid w:val="004C1C99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76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laceholder Text"/>
    <w:basedOn w:val="a0"/>
    <w:uiPriority w:val="99"/>
    <w:semiHidden/>
    <w:rsid w:val="00195F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/4.0/deed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eem\Desktop\&#1575;&#1604;&#1571;&#1603;&#1575;&#1583;&#1610;&#1605;&#1610;&#1577;%20&#1605;&#1589;&#1585;&#1575;&#1578;&#1607;\&#1605;&#1580;&#1604;&#1577;%20&#1575;&#1604;&#1571;&#1576;&#1581;&#1575;&#1579;%20&#1575;&#1604;&#1571;&#1603;&#1575;&#1583;&#1610;&#1605;&#1610;&#1577;\New%20Microsoft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871044754103354"/>
          <c:y val="5.1400554097404488E-2"/>
          <c:w val="0.79653097597124789"/>
          <c:h val="0.73444808982210552"/>
        </c:manualLayout>
      </c:layout>
      <c:scatterChart>
        <c:scatterStyle val="lineMarker"/>
        <c:varyColors val="0"/>
        <c:ser>
          <c:idx val="0"/>
          <c:order val="0"/>
          <c:tx>
            <c:v>بيانات 1</c:v>
          </c:tx>
          <c:spPr>
            <a:ln w="19050">
              <a:solidFill>
                <a:schemeClr val="accent1"/>
              </a:solidFill>
            </a:ln>
          </c:spPr>
          <c:marker>
            <c:symbol val="diamond"/>
            <c:size val="5"/>
          </c:marker>
          <c:xVal>
            <c:numRef>
              <c:f>Sheet1!$F$11:$F$16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Sheet1!$G$11:$G$16</c:f>
              <c:numCache>
                <c:formatCode>General</c:formatCode>
                <c:ptCount val="6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22</c:v>
                </c:pt>
                <c:pt idx="4">
                  <c:v>33</c:v>
                </c:pt>
                <c:pt idx="5">
                  <c:v>40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D43-4870-9B0B-92BCBC7EAFC8}"/>
            </c:ext>
          </c:extLst>
        </c:ser>
        <c:ser>
          <c:idx val="1"/>
          <c:order val="1"/>
          <c:tx>
            <c:v>بيانات 2</c:v>
          </c:tx>
          <c:spPr>
            <a:ln w="19050">
              <a:solidFill>
                <a:srgbClr val="C00000"/>
              </a:solidFill>
            </a:ln>
          </c:spPr>
          <c:marker>
            <c:symbol val="square"/>
            <c:size val="5"/>
          </c:marker>
          <c:xVal>
            <c:numRef>
              <c:f>Sheet1!$F$11:$F$16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Sheet1!$H$11:$H$16</c:f>
              <c:numCache>
                <c:formatCode>General</c:formatCode>
                <c:ptCount val="6"/>
                <c:pt idx="0">
                  <c:v>66</c:v>
                </c:pt>
                <c:pt idx="1">
                  <c:v>50</c:v>
                </c:pt>
                <c:pt idx="2">
                  <c:v>41</c:v>
                </c:pt>
                <c:pt idx="3">
                  <c:v>39</c:v>
                </c:pt>
                <c:pt idx="4">
                  <c:v>33</c:v>
                </c:pt>
                <c:pt idx="5">
                  <c:v>20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D43-4870-9B0B-92BCBC7EAF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844160"/>
        <c:axId val="170844736"/>
      </c:scatterChart>
      <c:valAx>
        <c:axId val="170844160"/>
        <c:scaling>
          <c:orientation val="minMax"/>
          <c:max val="6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ar-LY" b="0"/>
                  <a:t>بيانات المحور السيني</a:t>
                </a:r>
                <a:r>
                  <a:rPr lang="ar-LY" b="0" baseline="0"/>
                  <a:t> (الوحدة)</a:t>
                </a:r>
                <a:endParaRPr lang="en-US" b="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0844736"/>
        <c:crossesAt val="0"/>
        <c:crossBetween val="midCat"/>
      </c:valAx>
      <c:valAx>
        <c:axId val="17084473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ar-LY" b="0"/>
                  <a:t>بيانات</a:t>
                </a:r>
                <a:r>
                  <a:rPr lang="ar-LY" b="0" baseline="0"/>
                  <a:t> المحور الصادي (الوحدة)</a:t>
                </a:r>
                <a:endParaRPr lang="en-US" b="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0844160"/>
        <c:crosses val="autoZero"/>
        <c:crossBetween val="midCat"/>
        <c:majorUnit val="15"/>
      </c:valAx>
    </c:plotArea>
    <c:legend>
      <c:legendPos val="r"/>
      <c:layout>
        <c:manualLayout>
          <c:xMode val="edge"/>
          <c:yMode val="edge"/>
          <c:x val="0.43036907963215815"/>
          <c:y val="2.3171900199222082E-2"/>
          <c:w val="0.45967470404173272"/>
          <c:h val="0.18553695095341996"/>
        </c:manualLayout>
      </c:layout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B41B0CF-4225-4C9B-8969-53994FE8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عنوان الورقة</vt:lpstr>
      <vt:lpstr>عنوان الورقة</vt:lpstr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عنوان الورقة</dc:title>
  <dc:subject/>
  <dc:creator>Sleem</dc:creator>
  <cp:keywords/>
  <dc:description/>
  <cp:lastModifiedBy>DELL</cp:lastModifiedBy>
  <cp:revision>110</cp:revision>
  <dcterms:created xsi:type="dcterms:W3CDTF">2026-07-03T12:55:00Z</dcterms:created>
  <dcterms:modified xsi:type="dcterms:W3CDTF">2026-08-17T20:27:00Z</dcterms:modified>
</cp:coreProperties>
</file>