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1516" w:rsidRPr="000076A5" w:rsidRDefault="00761516" w:rsidP="000076A5">
      <w:pPr>
        <w:jc w:val="center"/>
        <w:rPr>
          <w:rFonts w:ascii="Traditional Arabic" w:hAnsi="Traditional Arabic" w:cs="Traditional Arabic"/>
          <w:b/>
          <w:bCs/>
          <w:sz w:val="32"/>
          <w:szCs w:val="32"/>
          <w:rtl/>
        </w:rPr>
      </w:pPr>
      <w:r w:rsidRPr="000076A5">
        <w:rPr>
          <w:rFonts w:ascii="Traditional Arabic" w:hAnsi="Traditional Arabic" w:cs="Traditional Arabic"/>
          <w:b/>
          <w:bCs/>
          <w:sz w:val="32"/>
          <w:szCs w:val="32"/>
          <w:rtl/>
          <w:lang w:bidi="ar-LY"/>
        </w:rPr>
        <w:t>فقه التعلم ومقاصد الشريعة</w:t>
      </w:r>
    </w:p>
    <w:p w:rsidR="00761516" w:rsidRPr="00761516" w:rsidRDefault="000076A5" w:rsidP="000076A5">
      <w:pPr>
        <w:rPr>
          <w:rFonts w:ascii="Traditional Arabic" w:hAnsi="Traditional Arabic" w:cs="Traditional Arabic"/>
          <w:sz w:val="28"/>
          <w:szCs w:val="28"/>
          <w:rtl/>
          <w:lang w:bidi="ar-LY"/>
        </w:rPr>
      </w:pPr>
      <w:r>
        <w:rPr>
          <w:rFonts w:ascii="Traditional Arabic" w:hAnsi="Traditional Arabic" w:cs="Traditional Arabic"/>
          <w:sz w:val="28"/>
          <w:szCs w:val="28"/>
          <w:rtl/>
          <w:lang w:bidi="ar-LY"/>
        </w:rPr>
        <w:t xml:space="preserve">د. فتحية مسعود محمد </w:t>
      </w:r>
      <w:proofErr w:type="spellStart"/>
      <w:r>
        <w:rPr>
          <w:rFonts w:ascii="Traditional Arabic" w:hAnsi="Traditional Arabic" w:cs="Traditional Arabic"/>
          <w:sz w:val="28"/>
          <w:szCs w:val="28"/>
          <w:rtl/>
          <w:lang w:bidi="ar-LY"/>
        </w:rPr>
        <w:t>الطابوني</w:t>
      </w:r>
      <w:proofErr w:type="spellEnd"/>
      <w:r>
        <w:rPr>
          <w:rFonts w:ascii="Traditional Arabic" w:hAnsi="Traditional Arabic" w:cs="Traditional Arabic" w:hint="cs"/>
          <w:sz w:val="28"/>
          <w:szCs w:val="28"/>
          <w:rtl/>
          <w:lang w:bidi="ar-LY"/>
        </w:rPr>
        <w:t xml:space="preserve"> -</w:t>
      </w:r>
      <w:r>
        <w:rPr>
          <w:rFonts w:ascii="Traditional Arabic" w:hAnsi="Traditional Arabic" w:cs="Traditional Arabic"/>
          <w:sz w:val="28"/>
          <w:szCs w:val="28"/>
          <w:rtl/>
          <w:lang w:bidi="ar-LY"/>
        </w:rPr>
        <w:t>جامعة الجفرة–كلية الآداب–</w:t>
      </w:r>
      <w:r w:rsidR="00761516" w:rsidRPr="00761516">
        <w:rPr>
          <w:rFonts w:ascii="Traditional Arabic" w:hAnsi="Traditional Arabic" w:cs="Traditional Arabic"/>
          <w:sz w:val="28"/>
          <w:szCs w:val="28"/>
          <w:rtl/>
          <w:lang w:bidi="ar-LY"/>
        </w:rPr>
        <w:t>قسم اللغة العربية والدراسات الإسلامية.</w:t>
      </w:r>
    </w:p>
    <w:p w:rsidR="00761516" w:rsidRPr="00761516" w:rsidRDefault="00761516" w:rsidP="000076A5">
      <w:pPr>
        <w:jc w:val="both"/>
        <w:rPr>
          <w:rFonts w:ascii="Traditional Arabic" w:hAnsi="Traditional Arabic" w:cs="Traditional Arabic"/>
          <w:sz w:val="28"/>
          <w:szCs w:val="28"/>
          <w:rtl/>
          <w:lang w:bidi="ar-LY"/>
        </w:rPr>
      </w:pPr>
    </w:p>
    <w:p w:rsidR="00761516" w:rsidRPr="00761516" w:rsidRDefault="00761516" w:rsidP="000076A5">
      <w:pPr>
        <w:jc w:val="both"/>
        <w:rPr>
          <w:rFonts w:ascii="Traditional Arabic" w:hAnsi="Traditional Arabic" w:cs="Traditional Arabic"/>
          <w:b/>
          <w:bCs/>
          <w:sz w:val="28"/>
          <w:szCs w:val="28"/>
        </w:rPr>
      </w:pPr>
      <w:r w:rsidRPr="00761516">
        <w:rPr>
          <w:rFonts w:ascii="Traditional Arabic" w:hAnsi="Traditional Arabic" w:cs="Traditional Arabic"/>
          <w:b/>
          <w:bCs/>
          <w:sz w:val="28"/>
          <w:szCs w:val="28"/>
          <w:rtl/>
        </w:rPr>
        <w:t>مقدمة البحث</w:t>
      </w:r>
    </w:p>
    <w:p w:rsidR="00761516" w:rsidRPr="00761516" w:rsidRDefault="00761516" w:rsidP="000076A5">
      <w:pPr>
        <w:jc w:val="both"/>
        <w:rPr>
          <w:rFonts w:ascii="Traditional Arabic" w:hAnsi="Traditional Arabic" w:cs="Traditional Arabic"/>
          <w:sz w:val="28"/>
          <w:szCs w:val="28"/>
          <w:rtl/>
        </w:rPr>
      </w:pPr>
      <w:r w:rsidRPr="00761516">
        <w:rPr>
          <w:rFonts w:ascii="Traditional Arabic" w:hAnsi="Traditional Arabic" w:cs="Traditional Arabic"/>
          <w:sz w:val="28"/>
          <w:szCs w:val="28"/>
          <w:rtl/>
        </w:rPr>
        <w:t>الحمد لله الذي علم الإنسان ما لم يعلم ، والذي يفتح للناس أبواب العلم والحكمة والفهم .</w:t>
      </w:r>
    </w:p>
    <w:p w:rsidR="00761516" w:rsidRPr="00761516" w:rsidRDefault="00761516" w:rsidP="000076A5">
      <w:pPr>
        <w:jc w:val="both"/>
        <w:rPr>
          <w:rFonts w:ascii="Traditional Arabic" w:hAnsi="Traditional Arabic" w:cs="Traditional Arabic"/>
          <w:sz w:val="28"/>
          <w:szCs w:val="28"/>
          <w:rtl/>
        </w:rPr>
      </w:pPr>
      <w:r w:rsidRPr="00761516">
        <w:rPr>
          <w:rFonts w:ascii="Traditional Arabic" w:hAnsi="Traditional Arabic" w:cs="Traditional Arabic"/>
          <w:sz w:val="28"/>
          <w:szCs w:val="28"/>
          <w:rtl/>
        </w:rPr>
        <w:t>والصلاة والسلام على خير خلقه الذي بعث للناس معلمًا ، فكان العلم في القرآن الذي نزل عليه ، والسلوك والعمل الذي عمل به.</w:t>
      </w:r>
    </w:p>
    <w:p w:rsidR="00761516" w:rsidRPr="00761516" w:rsidRDefault="00761516" w:rsidP="000076A5">
      <w:pPr>
        <w:jc w:val="both"/>
        <w:rPr>
          <w:rFonts w:ascii="Traditional Arabic" w:hAnsi="Traditional Arabic" w:cs="Traditional Arabic"/>
          <w:sz w:val="28"/>
          <w:szCs w:val="28"/>
        </w:rPr>
      </w:pPr>
      <w:r w:rsidRPr="00761516">
        <w:rPr>
          <w:rFonts w:ascii="Traditional Arabic" w:hAnsi="Traditional Arabic" w:cs="Traditional Arabic"/>
          <w:sz w:val="28"/>
          <w:szCs w:val="28"/>
          <w:rtl/>
        </w:rPr>
        <w:t>ورضي الله عن الصحابة الكرام الذين ورثوا العلم من النبي -صلى الله عليه وسلم- فكانوا للناس أمنًا وأمانًا.</w:t>
      </w:r>
    </w:p>
    <w:p w:rsidR="00761516" w:rsidRPr="00761516" w:rsidRDefault="00761516" w:rsidP="000076A5">
      <w:pPr>
        <w:jc w:val="both"/>
        <w:rPr>
          <w:rFonts w:ascii="Traditional Arabic" w:hAnsi="Traditional Arabic" w:cs="Traditional Arabic"/>
          <w:sz w:val="28"/>
          <w:szCs w:val="28"/>
          <w:rtl/>
        </w:rPr>
      </w:pPr>
      <w:r w:rsidRPr="00761516">
        <w:rPr>
          <w:rFonts w:ascii="Traditional Arabic" w:hAnsi="Traditional Arabic" w:cs="Traditional Arabic"/>
          <w:sz w:val="28"/>
          <w:szCs w:val="28"/>
          <w:rtl/>
        </w:rPr>
        <w:t xml:space="preserve">إن لفقه التعلم أهمية بالغة في حياة الفرد والمجتمع والدولة؛ لأنه يوضح فقه مراتب التعلم من ناحية التقديم والتأخير، ويبين فقه التعلم بين الأحكام الشرعية أيها واجب وأيها مستحب وآخر مكروه ومحرم، ومن الذي يستحق الاهتمام ومن لا يستحق، ومن حان وقت العمل به، ومن يمكن تأخير الحديث عنه ليس تقليلاً منه، وإنما مراعاة لفقه الأولويات في التعلم حسب الواقع والزمن الذي </w:t>
      </w:r>
      <w:proofErr w:type="spellStart"/>
      <w:r w:rsidRPr="00761516">
        <w:rPr>
          <w:rFonts w:ascii="Traditional Arabic" w:hAnsi="Traditional Arabic" w:cs="Traditional Arabic"/>
          <w:sz w:val="28"/>
          <w:szCs w:val="28"/>
          <w:rtl/>
        </w:rPr>
        <w:t>تحياه</w:t>
      </w:r>
      <w:proofErr w:type="spellEnd"/>
      <w:r w:rsidRPr="00761516">
        <w:rPr>
          <w:rFonts w:ascii="Traditional Arabic" w:hAnsi="Traditional Arabic" w:cs="Traditional Arabic"/>
          <w:sz w:val="28"/>
          <w:szCs w:val="28"/>
          <w:rtl/>
        </w:rPr>
        <w:t xml:space="preserve"> الأمة</w:t>
      </w:r>
    </w:p>
    <w:p w:rsidR="00761516" w:rsidRPr="00761516" w:rsidRDefault="00761516" w:rsidP="000076A5">
      <w:pPr>
        <w:jc w:val="both"/>
        <w:rPr>
          <w:rFonts w:ascii="Traditional Arabic" w:hAnsi="Traditional Arabic" w:cs="Traditional Arabic"/>
          <w:sz w:val="28"/>
          <w:szCs w:val="28"/>
          <w:rtl/>
        </w:rPr>
      </w:pPr>
      <w:r w:rsidRPr="00761516">
        <w:rPr>
          <w:rFonts w:ascii="Traditional Arabic" w:hAnsi="Traditional Arabic" w:cs="Traditional Arabic"/>
          <w:sz w:val="28"/>
          <w:szCs w:val="28"/>
          <w:rtl/>
        </w:rPr>
        <w:t>لذا جعلنا هذا البحث يربط بين علمين شريفين لكل منهما أهمية كبيرة في مجال التشريع الإسلامي، وهما فقه الأولويات في التعلم وعلم المقاصد الشرعية، فأوضحنا اهتمام التشريع الإسلامي بالأولويات في التعلم في تقريره للأحكام الشرعية المختلفة، كما ويأتي البحث ليحدد العلاقة بين هذين العلمين، حيث ترتبط مقاصد الشريعة وكلياتها الخمس بفقه التعلم حيث راعت مقاصد الشريعة الأولويات في التعلم في فروعها، بل إن هذه المقاصد مبنية على أساس مراتب الأعمال ومقاصدها من حيث كون بعضها أولى من بعض، فإن منها ما يجب أن يقدم، ومنها ما ينبغي أن يؤخر، وبعضها أهم من بعض ، بل يقدم ما حقه التقديم، ويؤخر ما حقه التأخير بناء على المقصد الشرعي الذي تكمن فيه مصلحة المجتمع.</w:t>
      </w:r>
    </w:p>
    <w:p w:rsidR="00761516" w:rsidRPr="00761516" w:rsidRDefault="00761516" w:rsidP="000076A5">
      <w:pPr>
        <w:jc w:val="both"/>
        <w:rPr>
          <w:rFonts w:ascii="Traditional Arabic" w:hAnsi="Traditional Arabic" w:cs="Traditional Arabic"/>
          <w:sz w:val="28"/>
          <w:szCs w:val="28"/>
          <w:rtl/>
        </w:rPr>
      </w:pPr>
      <w:r w:rsidRPr="00761516">
        <w:rPr>
          <w:rFonts w:ascii="Traditional Arabic" w:hAnsi="Traditional Arabic" w:cs="Traditional Arabic"/>
          <w:sz w:val="28"/>
          <w:szCs w:val="28"/>
          <w:rtl/>
        </w:rPr>
        <w:t>لذا جعلنا البحث من مقدمة وأَربعة مباحث وخاتمة تتضمن لأهم النتائج والتوصيات على النحو التالي:</w:t>
      </w:r>
    </w:p>
    <w:p w:rsidR="00761516" w:rsidRPr="00761516" w:rsidRDefault="00761516" w:rsidP="000076A5">
      <w:pPr>
        <w:jc w:val="both"/>
        <w:rPr>
          <w:rFonts w:ascii="Traditional Arabic" w:hAnsi="Traditional Arabic" w:cs="Traditional Arabic"/>
          <w:sz w:val="28"/>
          <w:szCs w:val="28"/>
          <w:rtl/>
        </w:rPr>
      </w:pPr>
      <w:r w:rsidRPr="00761516">
        <w:rPr>
          <w:rFonts w:ascii="Traditional Arabic" w:hAnsi="Traditional Arabic" w:cs="Traditional Arabic"/>
          <w:sz w:val="28"/>
          <w:szCs w:val="28"/>
          <w:rtl/>
        </w:rPr>
        <w:t>المبحث الأول: تعريف فقه التعلم وأهميته.</w:t>
      </w:r>
    </w:p>
    <w:p w:rsidR="00761516" w:rsidRPr="00761516" w:rsidRDefault="00761516" w:rsidP="000076A5">
      <w:pPr>
        <w:jc w:val="both"/>
        <w:rPr>
          <w:rFonts w:ascii="Traditional Arabic" w:hAnsi="Traditional Arabic" w:cs="Traditional Arabic"/>
          <w:sz w:val="28"/>
          <w:szCs w:val="28"/>
          <w:rtl/>
        </w:rPr>
      </w:pPr>
      <w:bookmarkStart w:id="0" w:name="_Hlk499154743"/>
      <w:r w:rsidRPr="00761516">
        <w:rPr>
          <w:rFonts w:ascii="Traditional Arabic" w:hAnsi="Traditional Arabic" w:cs="Traditional Arabic"/>
          <w:sz w:val="28"/>
          <w:szCs w:val="28"/>
          <w:rtl/>
        </w:rPr>
        <w:t>وفيه مطلبان:</w:t>
      </w:r>
    </w:p>
    <w:p w:rsidR="00761516" w:rsidRPr="00761516" w:rsidRDefault="00761516" w:rsidP="000076A5">
      <w:pPr>
        <w:jc w:val="both"/>
        <w:rPr>
          <w:rFonts w:ascii="Traditional Arabic" w:hAnsi="Traditional Arabic" w:cs="Traditional Arabic"/>
          <w:sz w:val="28"/>
          <w:szCs w:val="28"/>
        </w:rPr>
      </w:pPr>
      <w:bookmarkStart w:id="1" w:name="_Hlk499154493"/>
      <w:bookmarkEnd w:id="0"/>
      <w:r w:rsidRPr="00761516">
        <w:rPr>
          <w:rFonts w:ascii="Traditional Arabic" w:hAnsi="Traditional Arabic" w:cs="Traditional Arabic"/>
          <w:sz w:val="28"/>
          <w:szCs w:val="28"/>
          <w:rtl/>
        </w:rPr>
        <w:t>المطلب الأول: تعريف فقه التعلم.</w:t>
      </w:r>
    </w:p>
    <w:p w:rsidR="00761516" w:rsidRPr="00761516" w:rsidRDefault="00761516" w:rsidP="000076A5">
      <w:pPr>
        <w:jc w:val="both"/>
        <w:rPr>
          <w:rFonts w:ascii="Traditional Arabic" w:hAnsi="Traditional Arabic" w:cs="Traditional Arabic"/>
          <w:sz w:val="28"/>
          <w:szCs w:val="28"/>
          <w:rtl/>
        </w:rPr>
      </w:pPr>
      <w:r w:rsidRPr="00761516">
        <w:rPr>
          <w:rFonts w:ascii="Traditional Arabic" w:hAnsi="Traditional Arabic" w:cs="Traditional Arabic"/>
          <w:sz w:val="28"/>
          <w:szCs w:val="28"/>
          <w:rtl/>
        </w:rPr>
        <w:t>المطلب لثاني: أهمية فقه التعلم</w:t>
      </w:r>
      <w:bookmarkEnd w:id="1"/>
    </w:p>
    <w:p w:rsidR="00761516" w:rsidRPr="00761516" w:rsidRDefault="00761516" w:rsidP="000076A5">
      <w:pPr>
        <w:jc w:val="both"/>
        <w:rPr>
          <w:rFonts w:ascii="Traditional Arabic" w:hAnsi="Traditional Arabic" w:cs="Traditional Arabic"/>
          <w:sz w:val="28"/>
          <w:szCs w:val="28"/>
          <w:rtl/>
        </w:rPr>
      </w:pPr>
      <w:r w:rsidRPr="00761516">
        <w:rPr>
          <w:rFonts w:ascii="Traditional Arabic" w:hAnsi="Traditional Arabic" w:cs="Traditional Arabic"/>
          <w:sz w:val="28"/>
          <w:szCs w:val="28"/>
          <w:rtl/>
        </w:rPr>
        <w:t>المبحث الثاني: علاقة المقاصد الشرعية بفقه التعلم.</w:t>
      </w:r>
    </w:p>
    <w:p w:rsidR="00761516" w:rsidRPr="00761516" w:rsidRDefault="00761516" w:rsidP="000076A5">
      <w:pPr>
        <w:jc w:val="both"/>
        <w:rPr>
          <w:rFonts w:ascii="Traditional Arabic" w:hAnsi="Traditional Arabic" w:cs="Traditional Arabic"/>
          <w:sz w:val="28"/>
          <w:szCs w:val="28"/>
        </w:rPr>
      </w:pPr>
      <w:bookmarkStart w:id="2" w:name="_Hlk500618815"/>
      <w:r w:rsidRPr="00761516">
        <w:rPr>
          <w:rFonts w:ascii="Traditional Arabic" w:hAnsi="Traditional Arabic" w:cs="Traditional Arabic"/>
          <w:sz w:val="28"/>
          <w:szCs w:val="28"/>
          <w:rtl/>
        </w:rPr>
        <w:lastRenderedPageBreak/>
        <w:t>وفيه مطلبان:</w:t>
      </w:r>
    </w:p>
    <w:p w:rsidR="00761516" w:rsidRPr="00761516" w:rsidRDefault="00761516" w:rsidP="000076A5">
      <w:pPr>
        <w:jc w:val="both"/>
        <w:rPr>
          <w:rFonts w:ascii="Traditional Arabic" w:hAnsi="Traditional Arabic" w:cs="Traditional Arabic"/>
          <w:sz w:val="28"/>
          <w:szCs w:val="28"/>
          <w:rtl/>
        </w:rPr>
      </w:pPr>
      <w:bookmarkStart w:id="3" w:name="_Hlk499154808"/>
      <w:bookmarkEnd w:id="2"/>
      <w:r w:rsidRPr="00761516">
        <w:rPr>
          <w:rFonts w:ascii="Traditional Arabic" w:hAnsi="Traditional Arabic" w:cs="Traditional Arabic"/>
          <w:sz w:val="28"/>
          <w:szCs w:val="28"/>
          <w:rtl/>
        </w:rPr>
        <w:t>المطلب الأول:</w:t>
      </w:r>
      <w:bookmarkEnd w:id="3"/>
      <w:r w:rsidRPr="00761516">
        <w:rPr>
          <w:rFonts w:ascii="Traditional Arabic" w:hAnsi="Traditional Arabic" w:cs="Traditional Arabic"/>
          <w:sz w:val="28"/>
          <w:szCs w:val="28"/>
          <w:rtl/>
        </w:rPr>
        <w:t xml:space="preserve"> المحافظة على العقل.</w:t>
      </w:r>
    </w:p>
    <w:p w:rsidR="00761516" w:rsidRPr="00761516" w:rsidRDefault="00761516" w:rsidP="000076A5">
      <w:pPr>
        <w:jc w:val="both"/>
        <w:rPr>
          <w:rFonts w:ascii="Traditional Arabic" w:hAnsi="Traditional Arabic" w:cs="Traditional Arabic"/>
          <w:sz w:val="28"/>
          <w:szCs w:val="28"/>
          <w:rtl/>
        </w:rPr>
      </w:pPr>
      <w:bookmarkStart w:id="4" w:name="_Hlk499154834"/>
      <w:r w:rsidRPr="00761516">
        <w:rPr>
          <w:rFonts w:ascii="Traditional Arabic" w:hAnsi="Traditional Arabic" w:cs="Traditional Arabic"/>
          <w:sz w:val="28"/>
          <w:szCs w:val="28"/>
          <w:rtl/>
        </w:rPr>
        <w:t>المطلب لثاني</w:t>
      </w:r>
      <w:bookmarkEnd w:id="4"/>
      <w:r w:rsidRPr="00761516">
        <w:rPr>
          <w:rFonts w:ascii="Traditional Arabic" w:hAnsi="Traditional Arabic" w:cs="Traditional Arabic"/>
          <w:sz w:val="28"/>
          <w:szCs w:val="28"/>
          <w:rtl/>
        </w:rPr>
        <w:t>:  أولوية فرض العين على فرض الكفاية.</w:t>
      </w:r>
    </w:p>
    <w:p w:rsidR="00761516" w:rsidRPr="00761516" w:rsidRDefault="00761516" w:rsidP="000076A5">
      <w:pPr>
        <w:jc w:val="both"/>
        <w:rPr>
          <w:rFonts w:ascii="Traditional Arabic" w:hAnsi="Traditional Arabic" w:cs="Traditional Arabic"/>
          <w:sz w:val="28"/>
          <w:szCs w:val="28"/>
          <w:rtl/>
        </w:rPr>
      </w:pPr>
      <w:r w:rsidRPr="00761516">
        <w:rPr>
          <w:rFonts w:ascii="Traditional Arabic" w:hAnsi="Traditional Arabic" w:cs="Traditional Arabic"/>
          <w:sz w:val="28"/>
          <w:szCs w:val="28"/>
          <w:rtl/>
        </w:rPr>
        <w:t>المبحث الثالث: منهج التفكير العلمي ونشر العلم وفق مقصد حفظ العقل.</w:t>
      </w:r>
    </w:p>
    <w:p w:rsidR="00761516" w:rsidRPr="00761516" w:rsidRDefault="00761516" w:rsidP="000076A5">
      <w:pPr>
        <w:jc w:val="both"/>
        <w:rPr>
          <w:rFonts w:ascii="Traditional Arabic" w:hAnsi="Traditional Arabic" w:cs="Traditional Arabic"/>
          <w:sz w:val="28"/>
          <w:szCs w:val="28"/>
          <w:rtl/>
        </w:rPr>
      </w:pPr>
      <w:r w:rsidRPr="00761516">
        <w:rPr>
          <w:rFonts w:ascii="Traditional Arabic" w:hAnsi="Traditional Arabic" w:cs="Traditional Arabic"/>
          <w:sz w:val="28"/>
          <w:szCs w:val="28"/>
          <w:rtl/>
        </w:rPr>
        <w:t>وفيه مطلبان:</w:t>
      </w:r>
    </w:p>
    <w:p w:rsidR="00761516" w:rsidRPr="00761516" w:rsidRDefault="00761516" w:rsidP="000076A5">
      <w:pPr>
        <w:jc w:val="both"/>
        <w:rPr>
          <w:rFonts w:ascii="Traditional Arabic" w:hAnsi="Traditional Arabic" w:cs="Traditional Arabic"/>
          <w:sz w:val="28"/>
          <w:szCs w:val="28"/>
          <w:rtl/>
        </w:rPr>
      </w:pPr>
      <w:r w:rsidRPr="00761516">
        <w:rPr>
          <w:rFonts w:ascii="Traditional Arabic" w:hAnsi="Traditional Arabic" w:cs="Traditional Arabic"/>
          <w:sz w:val="28"/>
          <w:szCs w:val="28"/>
          <w:rtl/>
        </w:rPr>
        <w:t>المطلب الأول: الشريعة الإسلامية تدعو إلى منهج التفكير العلمي.</w:t>
      </w:r>
    </w:p>
    <w:p w:rsidR="00761516" w:rsidRPr="00761516" w:rsidRDefault="00761516" w:rsidP="000076A5">
      <w:pPr>
        <w:jc w:val="both"/>
        <w:rPr>
          <w:rFonts w:ascii="Traditional Arabic" w:hAnsi="Traditional Arabic" w:cs="Traditional Arabic"/>
          <w:sz w:val="28"/>
          <w:szCs w:val="28"/>
        </w:rPr>
      </w:pPr>
      <w:r w:rsidRPr="00761516">
        <w:rPr>
          <w:rFonts w:ascii="Traditional Arabic" w:hAnsi="Traditional Arabic" w:cs="Traditional Arabic"/>
          <w:sz w:val="28"/>
          <w:szCs w:val="28"/>
          <w:rtl/>
        </w:rPr>
        <w:t>المطلب لثاني :نشر العلم بالنسبة الفرد والأمة أو المجتمع.</w:t>
      </w:r>
    </w:p>
    <w:p w:rsidR="00761516" w:rsidRPr="00761516" w:rsidRDefault="00761516" w:rsidP="000076A5">
      <w:pPr>
        <w:jc w:val="both"/>
        <w:rPr>
          <w:rFonts w:ascii="Traditional Arabic" w:hAnsi="Traditional Arabic" w:cs="Traditional Arabic"/>
          <w:sz w:val="28"/>
          <w:szCs w:val="28"/>
          <w:rtl/>
        </w:rPr>
      </w:pPr>
      <w:r w:rsidRPr="00761516">
        <w:rPr>
          <w:rFonts w:ascii="Traditional Arabic" w:hAnsi="Traditional Arabic" w:cs="Traditional Arabic"/>
          <w:sz w:val="28"/>
          <w:szCs w:val="28"/>
          <w:rtl/>
        </w:rPr>
        <w:t xml:space="preserve">المبحث </w:t>
      </w:r>
      <w:bookmarkStart w:id="5" w:name="_Hlk499154880"/>
      <w:r w:rsidRPr="00761516">
        <w:rPr>
          <w:rFonts w:ascii="Traditional Arabic" w:hAnsi="Traditional Arabic" w:cs="Traditional Arabic"/>
          <w:sz w:val="28"/>
          <w:szCs w:val="28"/>
          <w:rtl/>
        </w:rPr>
        <w:t>ال</w:t>
      </w:r>
      <w:bookmarkEnd w:id="5"/>
      <w:r w:rsidRPr="00761516">
        <w:rPr>
          <w:rFonts w:ascii="Traditional Arabic" w:hAnsi="Traditional Arabic" w:cs="Traditional Arabic"/>
          <w:sz w:val="28"/>
          <w:szCs w:val="28"/>
          <w:rtl/>
        </w:rPr>
        <w:t>رابع : الآداب الشرعية لتحقيق التعلم ومقصد حفظ العقل.</w:t>
      </w:r>
    </w:p>
    <w:p w:rsidR="00761516" w:rsidRPr="00761516" w:rsidRDefault="00761516" w:rsidP="000076A5">
      <w:pPr>
        <w:jc w:val="both"/>
        <w:rPr>
          <w:rFonts w:ascii="Traditional Arabic" w:hAnsi="Traditional Arabic" w:cs="Traditional Arabic"/>
          <w:sz w:val="28"/>
          <w:szCs w:val="28"/>
          <w:rtl/>
        </w:rPr>
      </w:pPr>
      <w:r w:rsidRPr="00761516">
        <w:rPr>
          <w:rFonts w:ascii="Traditional Arabic" w:hAnsi="Traditional Arabic" w:cs="Traditional Arabic"/>
          <w:sz w:val="28"/>
          <w:szCs w:val="28"/>
          <w:rtl/>
        </w:rPr>
        <w:t>وفيه ثلاثة طالب:</w:t>
      </w:r>
    </w:p>
    <w:p w:rsidR="00761516" w:rsidRPr="00761516" w:rsidRDefault="00761516" w:rsidP="000076A5">
      <w:pPr>
        <w:jc w:val="both"/>
        <w:rPr>
          <w:rFonts w:ascii="Traditional Arabic" w:hAnsi="Traditional Arabic" w:cs="Traditional Arabic"/>
          <w:sz w:val="28"/>
          <w:szCs w:val="28"/>
          <w:rtl/>
        </w:rPr>
      </w:pPr>
      <w:bookmarkStart w:id="6" w:name="_Hlk500618648"/>
      <w:r w:rsidRPr="00761516">
        <w:rPr>
          <w:rFonts w:ascii="Traditional Arabic" w:hAnsi="Traditional Arabic" w:cs="Traditional Arabic"/>
          <w:sz w:val="28"/>
          <w:szCs w:val="28"/>
          <w:rtl/>
        </w:rPr>
        <w:t xml:space="preserve">المطلب الأول: </w:t>
      </w:r>
      <w:bookmarkEnd w:id="6"/>
      <w:r w:rsidRPr="00761516">
        <w:rPr>
          <w:rFonts w:ascii="Traditional Arabic" w:hAnsi="Traditional Arabic" w:cs="Traditional Arabic"/>
          <w:sz w:val="28"/>
          <w:szCs w:val="28"/>
          <w:rtl/>
        </w:rPr>
        <w:t>طلب العلم.</w:t>
      </w:r>
    </w:p>
    <w:p w:rsidR="00761516" w:rsidRPr="00761516" w:rsidRDefault="00761516" w:rsidP="000076A5">
      <w:pPr>
        <w:jc w:val="both"/>
        <w:rPr>
          <w:rFonts w:ascii="Traditional Arabic" w:hAnsi="Traditional Arabic" w:cs="Traditional Arabic"/>
          <w:sz w:val="28"/>
          <w:szCs w:val="28"/>
          <w:rtl/>
        </w:rPr>
      </w:pPr>
      <w:bookmarkStart w:id="7" w:name="_Hlk500618733"/>
      <w:r w:rsidRPr="00761516">
        <w:rPr>
          <w:rFonts w:ascii="Traditional Arabic" w:hAnsi="Traditional Arabic" w:cs="Traditional Arabic"/>
          <w:sz w:val="28"/>
          <w:szCs w:val="28"/>
          <w:rtl/>
        </w:rPr>
        <w:t>المطلب لثاني :</w:t>
      </w:r>
      <w:bookmarkEnd w:id="7"/>
      <w:r w:rsidRPr="00761516">
        <w:rPr>
          <w:rFonts w:ascii="Traditional Arabic" w:hAnsi="Traditional Arabic" w:cs="Traditional Arabic"/>
          <w:sz w:val="28"/>
          <w:szCs w:val="28"/>
          <w:rtl/>
        </w:rPr>
        <w:t>آداب المعلم.</w:t>
      </w:r>
    </w:p>
    <w:p w:rsidR="00761516" w:rsidRPr="00761516" w:rsidRDefault="00761516" w:rsidP="000076A5">
      <w:pPr>
        <w:jc w:val="both"/>
        <w:rPr>
          <w:rFonts w:ascii="Traditional Arabic" w:hAnsi="Traditional Arabic" w:cs="Traditional Arabic"/>
          <w:sz w:val="28"/>
          <w:szCs w:val="28"/>
        </w:rPr>
      </w:pPr>
      <w:r w:rsidRPr="00761516">
        <w:rPr>
          <w:rFonts w:ascii="Traditional Arabic" w:hAnsi="Traditional Arabic" w:cs="Traditional Arabic"/>
          <w:sz w:val="28"/>
          <w:szCs w:val="28"/>
          <w:rtl/>
        </w:rPr>
        <w:t>المطلب الثالث: الأسباب المعينة على طلب العلم.</w:t>
      </w:r>
    </w:p>
    <w:p w:rsidR="00761516" w:rsidRPr="00761516" w:rsidRDefault="00761516" w:rsidP="000076A5">
      <w:pPr>
        <w:jc w:val="both"/>
        <w:rPr>
          <w:rFonts w:ascii="Traditional Arabic" w:hAnsi="Traditional Arabic" w:cs="Traditional Arabic"/>
          <w:b/>
          <w:bCs/>
          <w:sz w:val="28"/>
          <w:szCs w:val="28"/>
          <w:rtl/>
        </w:rPr>
      </w:pPr>
      <w:r w:rsidRPr="00761516">
        <w:rPr>
          <w:rFonts w:ascii="Traditional Arabic" w:hAnsi="Traditional Arabic" w:cs="Traditional Arabic"/>
          <w:b/>
          <w:bCs/>
          <w:sz w:val="28"/>
          <w:szCs w:val="28"/>
          <w:rtl/>
        </w:rPr>
        <w:t>المبحث الأول : تعريف فقه التعلم وأهميته.</w:t>
      </w:r>
    </w:p>
    <w:p w:rsidR="00761516" w:rsidRPr="00761516" w:rsidRDefault="00761516" w:rsidP="000076A5">
      <w:pPr>
        <w:jc w:val="both"/>
        <w:rPr>
          <w:rFonts w:ascii="Traditional Arabic" w:hAnsi="Traditional Arabic" w:cs="Traditional Arabic"/>
          <w:sz w:val="28"/>
          <w:szCs w:val="28"/>
          <w:rtl/>
        </w:rPr>
      </w:pPr>
      <w:bookmarkStart w:id="8" w:name="_Hlk496268951"/>
      <w:r w:rsidRPr="00761516">
        <w:rPr>
          <w:rFonts w:ascii="Traditional Arabic" w:hAnsi="Traditional Arabic" w:cs="Traditional Arabic"/>
          <w:sz w:val="28"/>
          <w:szCs w:val="28"/>
          <w:rtl/>
        </w:rPr>
        <w:t>وفيه مطلبان:</w:t>
      </w:r>
    </w:p>
    <w:p w:rsidR="00761516" w:rsidRPr="00761516" w:rsidRDefault="00761516" w:rsidP="000076A5">
      <w:pPr>
        <w:jc w:val="both"/>
        <w:rPr>
          <w:rFonts w:ascii="Traditional Arabic" w:hAnsi="Traditional Arabic" w:cs="Traditional Arabic"/>
          <w:sz w:val="28"/>
          <w:szCs w:val="28"/>
        </w:rPr>
      </w:pPr>
      <w:r w:rsidRPr="00761516">
        <w:rPr>
          <w:rFonts w:ascii="Traditional Arabic" w:hAnsi="Traditional Arabic" w:cs="Traditional Arabic"/>
          <w:sz w:val="28"/>
          <w:szCs w:val="28"/>
          <w:rtl/>
        </w:rPr>
        <w:t>المطلب الأول: تعريف فقه التعلم.</w:t>
      </w:r>
    </w:p>
    <w:p w:rsidR="00761516" w:rsidRPr="00761516" w:rsidRDefault="00761516" w:rsidP="000076A5">
      <w:pPr>
        <w:jc w:val="both"/>
        <w:rPr>
          <w:rFonts w:ascii="Traditional Arabic" w:hAnsi="Traditional Arabic" w:cs="Traditional Arabic"/>
          <w:sz w:val="28"/>
          <w:szCs w:val="28"/>
          <w:rtl/>
        </w:rPr>
      </w:pPr>
      <w:r w:rsidRPr="00761516">
        <w:rPr>
          <w:rFonts w:ascii="Traditional Arabic" w:hAnsi="Traditional Arabic" w:cs="Traditional Arabic"/>
          <w:sz w:val="28"/>
          <w:szCs w:val="28"/>
          <w:rtl/>
        </w:rPr>
        <w:t>المطلب لثاني: أهمية فقه ال</w:t>
      </w:r>
      <w:bookmarkEnd w:id="8"/>
      <w:r w:rsidRPr="00761516">
        <w:rPr>
          <w:rFonts w:ascii="Traditional Arabic" w:hAnsi="Traditional Arabic" w:cs="Traditional Arabic"/>
          <w:sz w:val="28"/>
          <w:szCs w:val="28"/>
          <w:rtl/>
        </w:rPr>
        <w:t>تعلم.</w:t>
      </w:r>
    </w:p>
    <w:p w:rsidR="00761516" w:rsidRPr="00761516" w:rsidRDefault="00761516" w:rsidP="000076A5">
      <w:pPr>
        <w:jc w:val="both"/>
        <w:rPr>
          <w:rFonts w:ascii="Traditional Arabic" w:hAnsi="Traditional Arabic" w:cs="Traditional Arabic"/>
          <w:sz w:val="28"/>
          <w:szCs w:val="28"/>
          <w:rtl/>
        </w:rPr>
      </w:pPr>
      <w:r w:rsidRPr="00761516">
        <w:rPr>
          <w:rFonts w:ascii="Traditional Arabic" w:hAnsi="Traditional Arabic" w:cs="Traditional Arabic"/>
          <w:sz w:val="28"/>
          <w:szCs w:val="28"/>
          <w:rtl/>
        </w:rPr>
        <w:t>سيتم في هذا الحديث عن تعريف فقه التعلم في اللغة والاصطلاح،</w:t>
      </w:r>
      <w:r w:rsidRPr="00761516">
        <w:rPr>
          <w:rFonts w:ascii="Traditional Arabic" w:hAnsi="Traditional Arabic" w:cs="Traditional Arabic"/>
          <w:sz w:val="28"/>
          <w:szCs w:val="28"/>
          <w:rtl/>
          <w:lang w:bidi="ar-EG"/>
        </w:rPr>
        <w:t>والمقاصد في اللغة والاصطلاح</w:t>
      </w:r>
      <w:r w:rsidRPr="00761516">
        <w:rPr>
          <w:rFonts w:ascii="Traditional Arabic" w:hAnsi="Traditional Arabic" w:cs="Traditional Arabic"/>
          <w:sz w:val="28"/>
          <w:szCs w:val="28"/>
          <w:rtl/>
        </w:rPr>
        <w:t xml:space="preserve"> ثم بيان أهمية الفقه بهذا العلم وتطبيقه في حياة الأمة.</w:t>
      </w:r>
    </w:p>
    <w:p w:rsidR="00761516" w:rsidRPr="00761516" w:rsidRDefault="00761516" w:rsidP="000076A5">
      <w:pPr>
        <w:jc w:val="both"/>
        <w:rPr>
          <w:rFonts w:ascii="Traditional Arabic" w:hAnsi="Traditional Arabic" w:cs="Traditional Arabic"/>
          <w:b/>
          <w:bCs/>
          <w:sz w:val="28"/>
          <w:szCs w:val="28"/>
          <w:rtl/>
        </w:rPr>
      </w:pPr>
      <w:r w:rsidRPr="00761516">
        <w:rPr>
          <w:rFonts w:ascii="Traditional Arabic" w:hAnsi="Traditional Arabic" w:cs="Traditional Arabic"/>
          <w:b/>
          <w:bCs/>
          <w:sz w:val="28"/>
          <w:szCs w:val="28"/>
          <w:rtl/>
        </w:rPr>
        <w:t>المطلب الأول: تعريف فقه التعلم ومقاصد الشرعية.</w:t>
      </w:r>
    </w:p>
    <w:p w:rsidR="00761516" w:rsidRPr="00761516" w:rsidRDefault="00761516" w:rsidP="000076A5">
      <w:pPr>
        <w:jc w:val="both"/>
        <w:rPr>
          <w:rFonts w:ascii="Traditional Arabic" w:hAnsi="Traditional Arabic" w:cs="Traditional Arabic"/>
          <w:b/>
          <w:bCs/>
          <w:sz w:val="28"/>
          <w:szCs w:val="28"/>
          <w:rtl/>
        </w:rPr>
      </w:pPr>
      <w:r w:rsidRPr="00761516">
        <w:rPr>
          <w:rFonts w:ascii="Traditional Arabic" w:hAnsi="Traditional Arabic" w:cs="Traditional Arabic"/>
          <w:b/>
          <w:bCs/>
          <w:sz w:val="28"/>
          <w:szCs w:val="28"/>
          <w:rtl/>
        </w:rPr>
        <w:t>أ. تعريف الفقه:</w:t>
      </w:r>
    </w:p>
    <w:p w:rsidR="00761516" w:rsidRPr="00761516" w:rsidRDefault="00761516" w:rsidP="000076A5">
      <w:pPr>
        <w:jc w:val="both"/>
        <w:rPr>
          <w:rFonts w:ascii="Traditional Arabic" w:hAnsi="Traditional Arabic" w:cs="Traditional Arabic"/>
          <w:sz w:val="28"/>
          <w:szCs w:val="28"/>
          <w:rtl/>
        </w:rPr>
      </w:pPr>
      <w:r w:rsidRPr="00761516">
        <w:rPr>
          <w:rFonts w:ascii="Traditional Arabic" w:hAnsi="Traditional Arabic" w:cs="Traditional Arabic"/>
          <w:sz w:val="28"/>
          <w:szCs w:val="28"/>
          <w:rtl/>
        </w:rPr>
        <w:t xml:space="preserve">كلمة الفقه مكونة من الفاء والقاف والهاء، "هي تدل على إدراك الشيء والعلم به، تقول: فقهت الحديث أفقهه، وكل عالم بشيء فهو فقيه، ثم اختص بذلك علم الشريعة، فقيل لكل عالم بالحلال </w:t>
      </w:r>
      <w:r w:rsidRPr="00761516">
        <w:rPr>
          <w:rFonts w:ascii="Traditional Arabic" w:hAnsi="Traditional Arabic" w:cs="Traditional Arabic"/>
          <w:sz w:val="28"/>
          <w:szCs w:val="28"/>
          <w:rtl/>
        </w:rPr>
        <w:lastRenderedPageBreak/>
        <w:t xml:space="preserve">والحرام: فقيه، وأفقهتك الشيء، إذا بيَّنته لك ، والفقه: العلم بالشيء والفهم له، وغلب على علم الدين، لسيادته وشرفه وفضله على سائر أنواع العلم كله </w:t>
      </w:r>
      <w:r w:rsidRPr="00761516">
        <w:rPr>
          <w:rFonts w:ascii="Traditional Arabic" w:hAnsi="Traditional Arabic" w:cs="Traditional Arabic"/>
          <w:sz w:val="28"/>
          <w:szCs w:val="28"/>
          <w:vertAlign w:val="superscript"/>
          <w:rtl/>
        </w:rPr>
        <w:t>(</w:t>
      </w:r>
      <w:r w:rsidRPr="00761516">
        <w:rPr>
          <w:rFonts w:ascii="Traditional Arabic" w:hAnsi="Traditional Arabic" w:cs="Traditional Arabic"/>
          <w:sz w:val="28"/>
          <w:szCs w:val="28"/>
          <w:vertAlign w:val="superscript"/>
          <w:rtl/>
        </w:rPr>
        <w:footnoteReference w:id="1"/>
      </w:r>
      <w:r w:rsidRPr="00761516">
        <w:rPr>
          <w:rFonts w:ascii="Traditional Arabic" w:hAnsi="Traditional Arabic" w:cs="Traditional Arabic"/>
          <w:sz w:val="28"/>
          <w:szCs w:val="28"/>
          <w:vertAlign w:val="superscript"/>
          <w:rtl/>
        </w:rPr>
        <w:t xml:space="preserve">) </w:t>
      </w:r>
      <w:r w:rsidRPr="00761516">
        <w:rPr>
          <w:rFonts w:ascii="Traditional Arabic" w:hAnsi="Traditional Arabic" w:cs="Traditional Arabic"/>
          <w:sz w:val="28"/>
          <w:szCs w:val="28"/>
          <w:rtl/>
        </w:rPr>
        <w:t>.</w:t>
      </w:r>
    </w:p>
    <w:p w:rsidR="00761516" w:rsidRPr="00761516" w:rsidRDefault="00761516" w:rsidP="000076A5">
      <w:pPr>
        <w:jc w:val="both"/>
        <w:rPr>
          <w:rFonts w:ascii="Traditional Arabic" w:hAnsi="Traditional Arabic" w:cs="Traditional Arabic"/>
          <w:sz w:val="28"/>
          <w:szCs w:val="28"/>
          <w:rtl/>
        </w:rPr>
      </w:pPr>
      <w:r w:rsidRPr="00761516">
        <w:rPr>
          <w:rFonts w:ascii="Traditional Arabic" w:hAnsi="Traditional Arabic" w:cs="Traditional Arabic"/>
          <w:sz w:val="28"/>
          <w:szCs w:val="28"/>
          <w:rtl/>
        </w:rPr>
        <w:t>قال الراغب الأصفهاني :" الفقه هو التوصل إلى علم غائب بعلم شاهد. فهو أخص من العلم، قال تعالى: [فَمَالِ هَؤُلَاءِ القَوْمِ لَا يَكَادُونَ يَفْقَهُونَ حَدِيثًا]</w:t>
      </w:r>
      <w:r w:rsidRPr="00761516">
        <w:rPr>
          <w:rFonts w:ascii="Traditional Arabic" w:hAnsi="Traditional Arabic" w:cs="Traditional Arabic"/>
          <w:sz w:val="28"/>
          <w:szCs w:val="28"/>
          <w:vertAlign w:val="superscript"/>
          <w:rtl/>
        </w:rPr>
        <w:t>(</w:t>
      </w:r>
      <w:r w:rsidRPr="00761516">
        <w:rPr>
          <w:rFonts w:ascii="Traditional Arabic" w:hAnsi="Traditional Arabic" w:cs="Traditional Arabic"/>
          <w:sz w:val="28"/>
          <w:szCs w:val="28"/>
          <w:vertAlign w:val="superscript"/>
          <w:rtl/>
        </w:rPr>
        <w:footnoteReference w:id="2"/>
      </w:r>
      <w:r w:rsidRPr="00761516">
        <w:rPr>
          <w:rFonts w:ascii="Traditional Arabic" w:hAnsi="Traditional Arabic" w:cs="Traditional Arabic"/>
          <w:sz w:val="28"/>
          <w:szCs w:val="28"/>
          <w:vertAlign w:val="superscript"/>
          <w:rtl/>
        </w:rPr>
        <w:t>)</w:t>
      </w:r>
      <w:r w:rsidRPr="00761516">
        <w:rPr>
          <w:rFonts w:ascii="Traditional Arabic" w:hAnsi="Traditional Arabic" w:cs="Traditional Arabic"/>
          <w:sz w:val="28"/>
          <w:szCs w:val="28"/>
          <w:rtl/>
        </w:rPr>
        <w:t>، وقال: [وَلَكِنَّ المُنَافِقِينَ لَا يَفْقَهُونَ]</w:t>
      </w:r>
      <w:r w:rsidRPr="00761516">
        <w:rPr>
          <w:rFonts w:ascii="Traditional Arabic" w:hAnsi="Traditional Arabic" w:cs="Traditional Arabic"/>
          <w:sz w:val="28"/>
          <w:szCs w:val="28"/>
          <w:vertAlign w:val="superscript"/>
          <w:rtl/>
        </w:rPr>
        <w:t>(</w:t>
      </w:r>
      <w:r w:rsidRPr="00761516">
        <w:rPr>
          <w:rFonts w:ascii="Traditional Arabic" w:hAnsi="Traditional Arabic" w:cs="Traditional Arabic"/>
          <w:sz w:val="28"/>
          <w:szCs w:val="28"/>
          <w:vertAlign w:val="superscript"/>
          <w:rtl/>
        </w:rPr>
        <w:footnoteReference w:id="3"/>
      </w:r>
      <w:r w:rsidRPr="00761516">
        <w:rPr>
          <w:rFonts w:ascii="Traditional Arabic" w:hAnsi="Traditional Arabic" w:cs="Traditional Arabic"/>
          <w:sz w:val="28"/>
          <w:szCs w:val="28"/>
          <w:vertAlign w:val="superscript"/>
          <w:rtl/>
        </w:rPr>
        <w:t xml:space="preserve">) </w:t>
      </w:r>
      <w:r w:rsidRPr="00761516">
        <w:rPr>
          <w:rFonts w:ascii="Traditional Arabic" w:hAnsi="Traditional Arabic" w:cs="Traditional Arabic"/>
          <w:sz w:val="28"/>
          <w:szCs w:val="28"/>
          <w:rtl/>
        </w:rPr>
        <w:t xml:space="preserve">إلى غير ذلك من الآيات ، والفقه العلم بأحكام الشريعة. يقال: فَقُه الرجل فقاهة، إذا صار فقهياً" </w:t>
      </w:r>
      <w:r w:rsidRPr="00761516">
        <w:rPr>
          <w:rFonts w:ascii="Traditional Arabic" w:hAnsi="Traditional Arabic" w:cs="Traditional Arabic"/>
          <w:sz w:val="28"/>
          <w:szCs w:val="28"/>
          <w:vertAlign w:val="superscript"/>
          <w:rtl/>
        </w:rPr>
        <w:t>(</w:t>
      </w:r>
      <w:r w:rsidRPr="00761516">
        <w:rPr>
          <w:rFonts w:ascii="Traditional Arabic" w:hAnsi="Traditional Arabic" w:cs="Traditional Arabic"/>
          <w:sz w:val="28"/>
          <w:szCs w:val="28"/>
          <w:vertAlign w:val="superscript"/>
          <w:rtl/>
        </w:rPr>
        <w:footnoteReference w:id="4"/>
      </w:r>
      <w:r w:rsidRPr="00761516">
        <w:rPr>
          <w:rFonts w:ascii="Traditional Arabic" w:hAnsi="Traditional Arabic" w:cs="Traditional Arabic"/>
          <w:sz w:val="28"/>
          <w:szCs w:val="28"/>
          <w:vertAlign w:val="superscript"/>
          <w:rtl/>
        </w:rPr>
        <w:t xml:space="preserve">) </w:t>
      </w:r>
      <w:r w:rsidRPr="00761516">
        <w:rPr>
          <w:rFonts w:ascii="Traditional Arabic" w:hAnsi="Traditional Arabic" w:cs="Traditional Arabic"/>
          <w:sz w:val="28"/>
          <w:szCs w:val="28"/>
          <w:rtl/>
        </w:rPr>
        <w:t>.</w:t>
      </w:r>
    </w:p>
    <w:p w:rsidR="00761516" w:rsidRPr="00761516" w:rsidRDefault="00761516" w:rsidP="000076A5">
      <w:pPr>
        <w:jc w:val="both"/>
        <w:rPr>
          <w:rFonts w:ascii="Traditional Arabic" w:hAnsi="Traditional Arabic" w:cs="Traditional Arabic"/>
          <w:sz w:val="28"/>
          <w:szCs w:val="28"/>
          <w:rtl/>
        </w:rPr>
      </w:pPr>
      <w:r w:rsidRPr="00761516">
        <w:rPr>
          <w:rFonts w:ascii="Traditional Arabic" w:hAnsi="Traditional Arabic" w:cs="Traditional Arabic"/>
          <w:sz w:val="28"/>
          <w:szCs w:val="28"/>
          <w:rtl/>
        </w:rPr>
        <w:t>من هذه النصوص اللغوية وغيرها، نستنبط أمرين اثنين:</w:t>
      </w:r>
    </w:p>
    <w:p w:rsidR="00761516" w:rsidRPr="00761516" w:rsidRDefault="00761516" w:rsidP="000076A5">
      <w:pPr>
        <w:jc w:val="both"/>
        <w:rPr>
          <w:rFonts w:ascii="Traditional Arabic" w:hAnsi="Traditional Arabic" w:cs="Traditional Arabic"/>
          <w:sz w:val="28"/>
          <w:szCs w:val="28"/>
          <w:rtl/>
        </w:rPr>
      </w:pPr>
      <w:r w:rsidRPr="00761516">
        <w:rPr>
          <w:rFonts w:ascii="Traditional Arabic" w:hAnsi="Traditional Arabic" w:cs="Traditional Arabic"/>
          <w:sz w:val="28"/>
          <w:szCs w:val="28"/>
          <w:rtl/>
        </w:rPr>
        <w:t>الأول: معنى الفقه في اللغة الفهم والعلم بالشيء، أو هو فهم ما يريده المتكلم خاصة، ومنهم من يقصر مفهومه  على علم الأمور الخفية الدقيقة التي تحتاج إلى نظر وتأمل واستدلال .</w:t>
      </w:r>
    </w:p>
    <w:p w:rsidR="00761516" w:rsidRPr="00761516" w:rsidRDefault="00761516" w:rsidP="000076A5">
      <w:pPr>
        <w:jc w:val="both"/>
        <w:rPr>
          <w:rFonts w:ascii="Traditional Arabic" w:hAnsi="Traditional Arabic" w:cs="Traditional Arabic"/>
          <w:sz w:val="28"/>
          <w:szCs w:val="28"/>
          <w:rtl/>
        </w:rPr>
      </w:pPr>
      <w:r w:rsidRPr="00761516">
        <w:rPr>
          <w:rFonts w:ascii="Traditional Arabic" w:hAnsi="Traditional Arabic" w:cs="Traditional Arabic"/>
          <w:sz w:val="28"/>
          <w:szCs w:val="28"/>
          <w:rtl/>
        </w:rPr>
        <w:t>والثاني: أن العرف قد خصَّ الفقه بعلم الدين، أو العلم بأحكام الشريعة كلها.</w:t>
      </w:r>
    </w:p>
    <w:p w:rsidR="00761516" w:rsidRPr="00761516" w:rsidRDefault="00761516" w:rsidP="000076A5">
      <w:pPr>
        <w:jc w:val="both"/>
        <w:rPr>
          <w:rFonts w:ascii="Traditional Arabic" w:hAnsi="Traditional Arabic" w:cs="Traditional Arabic"/>
          <w:sz w:val="28"/>
          <w:szCs w:val="28"/>
          <w:rtl/>
          <w:lang w:bidi="ar-EG"/>
        </w:rPr>
      </w:pPr>
      <w:r w:rsidRPr="00761516">
        <w:rPr>
          <w:rFonts w:ascii="Traditional Arabic" w:hAnsi="Traditional Arabic" w:cs="Traditional Arabic"/>
          <w:sz w:val="28"/>
          <w:szCs w:val="28"/>
          <w:rtl/>
        </w:rPr>
        <w:t xml:space="preserve">وهذا المعنى الشرعي العام هو الذي كان معروفاً عند السلف في العصور المتقدمة، قبل أن يخصصه المتأخرون من الفقهاء والأصوليين. في التعريف المشهور بقولهم: "الفقه هو معرفة الأحكام الشرعية العملية المكتسبة من أدلتها التفصيلية" </w:t>
      </w:r>
      <w:r w:rsidRPr="00761516">
        <w:rPr>
          <w:rFonts w:ascii="Traditional Arabic" w:hAnsi="Traditional Arabic" w:cs="Traditional Arabic"/>
          <w:sz w:val="28"/>
          <w:szCs w:val="28"/>
          <w:vertAlign w:val="superscript"/>
          <w:rtl/>
        </w:rPr>
        <w:t>(</w:t>
      </w:r>
      <w:r w:rsidRPr="00761516">
        <w:rPr>
          <w:rFonts w:ascii="Traditional Arabic" w:hAnsi="Traditional Arabic" w:cs="Traditional Arabic"/>
          <w:sz w:val="28"/>
          <w:szCs w:val="28"/>
          <w:vertAlign w:val="superscript"/>
          <w:rtl/>
        </w:rPr>
        <w:footnoteReference w:id="5"/>
      </w:r>
      <w:r w:rsidRPr="00761516">
        <w:rPr>
          <w:rFonts w:ascii="Traditional Arabic" w:hAnsi="Traditional Arabic" w:cs="Traditional Arabic"/>
          <w:sz w:val="28"/>
          <w:szCs w:val="28"/>
          <w:vertAlign w:val="superscript"/>
          <w:rtl/>
        </w:rPr>
        <w:t>)</w:t>
      </w:r>
      <w:r w:rsidRPr="00761516">
        <w:rPr>
          <w:rFonts w:ascii="Traditional Arabic" w:hAnsi="Traditional Arabic" w:cs="Traditional Arabic"/>
          <w:sz w:val="28"/>
          <w:szCs w:val="28"/>
          <w:rtl/>
        </w:rPr>
        <w:t>.</w:t>
      </w:r>
    </w:p>
    <w:p w:rsidR="00761516" w:rsidRPr="00761516" w:rsidRDefault="00761516" w:rsidP="000076A5">
      <w:pPr>
        <w:jc w:val="both"/>
        <w:rPr>
          <w:rFonts w:ascii="Traditional Arabic" w:hAnsi="Traditional Arabic" w:cs="Traditional Arabic"/>
          <w:sz w:val="28"/>
          <w:szCs w:val="28"/>
          <w:rtl/>
          <w:lang w:bidi="ar-EG"/>
        </w:rPr>
      </w:pPr>
    </w:p>
    <w:p w:rsidR="00761516" w:rsidRPr="00761516" w:rsidRDefault="00761516" w:rsidP="000076A5">
      <w:pPr>
        <w:jc w:val="both"/>
        <w:rPr>
          <w:rFonts w:ascii="Traditional Arabic" w:hAnsi="Traditional Arabic" w:cs="Traditional Arabic"/>
          <w:b/>
          <w:bCs/>
          <w:sz w:val="28"/>
          <w:szCs w:val="28"/>
          <w:rtl/>
        </w:rPr>
      </w:pPr>
      <w:r w:rsidRPr="00761516">
        <w:rPr>
          <w:rFonts w:ascii="Traditional Arabic" w:hAnsi="Traditional Arabic" w:cs="Traditional Arabic"/>
          <w:b/>
          <w:bCs/>
          <w:sz w:val="28"/>
          <w:szCs w:val="28"/>
          <w:rtl/>
        </w:rPr>
        <w:lastRenderedPageBreak/>
        <w:t>ب. تَّعْرِيفُ الْعِلْمُ:</w:t>
      </w:r>
    </w:p>
    <w:p w:rsidR="00761516" w:rsidRPr="00761516" w:rsidRDefault="00761516" w:rsidP="000076A5">
      <w:pPr>
        <w:jc w:val="both"/>
        <w:rPr>
          <w:rFonts w:ascii="Traditional Arabic" w:hAnsi="Traditional Arabic" w:cs="Traditional Arabic"/>
          <w:sz w:val="28"/>
          <w:szCs w:val="28"/>
          <w:rtl/>
        </w:rPr>
      </w:pPr>
      <w:r w:rsidRPr="00761516">
        <w:rPr>
          <w:rFonts w:ascii="Traditional Arabic" w:hAnsi="Traditional Arabic" w:cs="Traditional Arabic"/>
          <w:sz w:val="28"/>
          <w:szCs w:val="28"/>
          <w:rtl/>
        </w:rPr>
        <w:t xml:space="preserve">1 - الْعِلْمُ فِي اللُّغَةِ: يُطْلَقُ عَلَى الْمَعْرِفَةِ وَالشُّعُورِ وَلإتْقَانِ وَالْيَقِينِ، يُقَال: عَلِمْتُ الشَّيْءَ أَعْلَمُهُ عِلْمًا عَرَفْتُهُ، وَيُقَال: مَا عَلِمْتُ بِخَبَرِ قُدُومِهِ أَيْ: مَا شَعَرْتُ، وَيُقَال: عَلِمَ الأمْرَ وَتَعَلَّمَهُ: أَتْقَنَهُ </w:t>
      </w:r>
      <w:r w:rsidRPr="00761516">
        <w:rPr>
          <w:rFonts w:ascii="Traditional Arabic" w:hAnsi="Traditional Arabic" w:cs="Traditional Arabic"/>
          <w:sz w:val="28"/>
          <w:szCs w:val="28"/>
          <w:vertAlign w:val="superscript"/>
          <w:rtl/>
        </w:rPr>
        <w:t>(</w:t>
      </w:r>
      <w:r w:rsidRPr="00761516">
        <w:rPr>
          <w:rFonts w:ascii="Traditional Arabic" w:hAnsi="Traditional Arabic" w:cs="Traditional Arabic"/>
          <w:sz w:val="28"/>
          <w:szCs w:val="28"/>
          <w:vertAlign w:val="superscript"/>
          <w:rtl/>
        </w:rPr>
        <w:footnoteReference w:id="6"/>
      </w:r>
      <w:r w:rsidRPr="00761516">
        <w:rPr>
          <w:rFonts w:ascii="Traditional Arabic" w:hAnsi="Traditional Arabic" w:cs="Traditional Arabic"/>
          <w:sz w:val="28"/>
          <w:szCs w:val="28"/>
          <w:vertAlign w:val="superscript"/>
          <w:rtl/>
        </w:rPr>
        <w:t>)</w:t>
      </w:r>
      <w:r w:rsidRPr="00761516">
        <w:rPr>
          <w:rFonts w:ascii="Traditional Arabic" w:hAnsi="Traditional Arabic" w:cs="Traditional Arabic"/>
          <w:sz w:val="28"/>
          <w:szCs w:val="28"/>
          <w:rtl/>
        </w:rPr>
        <w:t xml:space="preserve"> قَالَ الْجَوْهَرِي: علمت الشَّيْء أعلمهُ علما: عَرفته،</w:t>
      </w:r>
      <w:r w:rsidRPr="00761516">
        <w:rPr>
          <w:rFonts w:ascii="Traditional Arabic" w:hAnsi="Traditional Arabic" w:cs="Traditional Arabic"/>
          <w:sz w:val="28"/>
          <w:szCs w:val="28"/>
          <w:vertAlign w:val="superscript"/>
          <w:rtl/>
        </w:rPr>
        <w:t>(</w:t>
      </w:r>
      <w:r w:rsidRPr="00761516">
        <w:rPr>
          <w:rFonts w:ascii="Traditional Arabic" w:hAnsi="Traditional Arabic" w:cs="Traditional Arabic"/>
          <w:sz w:val="28"/>
          <w:szCs w:val="28"/>
          <w:vertAlign w:val="superscript"/>
          <w:rtl/>
        </w:rPr>
        <w:footnoteReference w:id="7"/>
      </w:r>
      <w:r w:rsidRPr="00761516">
        <w:rPr>
          <w:rFonts w:ascii="Traditional Arabic" w:hAnsi="Traditional Arabic" w:cs="Traditional Arabic"/>
          <w:sz w:val="28"/>
          <w:szCs w:val="28"/>
          <w:vertAlign w:val="superscript"/>
          <w:rtl/>
        </w:rPr>
        <w:t xml:space="preserve">) </w:t>
      </w:r>
      <w:r w:rsidRPr="00761516">
        <w:rPr>
          <w:rFonts w:ascii="Traditional Arabic" w:hAnsi="Traditional Arabic" w:cs="Traditional Arabic"/>
          <w:sz w:val="28"/>
          <w:szCs w:val="28"/>
          <w:rtl/>
        </w:rPr>
        <w:t>بِالْكَسْرِ، فَهَذَا كَمَا ترى لم يفرق بَين الْعلم والمعرفة، وَالْفرق بَينهمَا ظَاهر، لِأَن الْمعرفَة إِدْرَاك الجزئيات، وَالْعلم إِدْرَاك الكليات.</w:t>
      </w:r>
    </w:p>
    <w:p w:rsidR="00761516" w:rsidRPr="00761516" w:rsidRDefault="00761516" w:rsidP="000076A5">
      <w:pPr>
        <w:jc w:val="both"/>
        <w:rPr>
          <w:rFonts w:ascii="Traditional Arabic" w:hAnsi="Traditional Arabic" w:cs="Traditional Arabic"/>
          <w:sz w:val="28"/>
          <w:szCs w:val="28"/>
          <w:rtl/>
        </w:rPr>
      </w:pPr>
      <w:r w:rsidRPr="00761516">
        <w:rPr>
          <w:rFonts w:ascii="Traditional Arabic" w:hAnsi="Traditional Arabic" w:cs="Traditional Arabic"/>
          <w:b/>
          <w:bCs/>
          <w:sz w:val="28"/>
          <w:szCs w:val="28"/>
          <w:rtl/>
        </w:rPr>
        <w:t>وَاصْطِلاَحًا:</w:t>
      </w:r>
      <w:r w:rsidRPr="00761516">
        <w:rPr>
          <w:rFonts w:ascii="Traditional Arabic" w:hAnsi="Traditional Arabic" w:cs="Traditional Arabic"/>
          <w:sz w:val="28"/>
          <w:szCs w:val="28"/>
          <w:rtl/>
        </w:rPr>
        <w:t xml:space="preserve"> هُوَ حُصُول صُورَةِ الشَّيْءِ فِي الْعَقْل.</w:t>
      </w:r>
    </w:p>
    <w:p w:rsidR="00761516" w:rsidRPr="00761516" w:rsidRDefault="00761516" w:rsidP="000076A5">
      <w:pPr>
        <w:jc w:val="both"/>
        <w:rPr>
          <w:rFonts w:ascii="Traditional Arabic" w:hAnsi="Traditional Arabic" w:cs="Traditional Arabic"/>
          <w:sz w:val="28"/>
          <w:szCs w:val="28"/>
          <w:rtl/>
        </w:rPr>
      </w:pPr>
      <w:r w:rsidRPr="00761516">
        <w:rPr>
          <w:rFonts w:ascii="Traditional Arabic" w:hAnsi="Traditional Arabic" w:cs="Traditional Arabic"/>
          <w:sz w:val="28"/>
          <w:szCs w:val="28"/>
          <w:rtl/>
        </w:rPr>
        <w:t xml:space="preserve">وَقَال صَاحِبُ الْكُلِّيَّاتِ: وَالْمَعْنَى الْحَقِيقِيُّ لِلَفْظِ الْعِلْمِ هُوَ الإدْرَاكُ، وَلِهَذَا الْمَعْنَى مُتَعَلَّقٌ وَهُوَ الْمَعْلُومُ، وَلَهُ تَابِعٌ فِي الْحُصُول يَكُونُ وَسِيلَةً إِلَيْهِ فِي الْبَقَاءِ وَهُوَ الْمَلَكَةُ، فَأُطْلِقَ لَفْظُ الْعِلْمِ عَلَى كُلٍّ مِنْهَا؛ إِمَّا حَقِيقَةً عُرْفِيَّةً أَوِ اصْطِلاَحِيَّةً أَوْ مَجَازًا مَشْهُورًا </w:t>
      </w:r>
      <w:r w:rsidRPr="00761516">
        <w:rPr>
          <w:rFonts w:ascii="Traditional Arabic" w:hAnsi="Traditional Arabic" w:cs="Traditional Arabic"/>
          <w:sz w:val="28"/>
          <w:szCs w:val="28"/>
          <w:vertAlign w:val="superscript"/>
          <w:rtl/>
        </w:rPr>
        <w:t>(</w:t>
      </w:r>
      <w:r w:rsidRPr="00761516">
        <w:rPr>
          <w:rFonts w:ascii="Traditional Arabic" w:hAnsi="Traditional Arabic" w:cs="Traditional Arabic"/>
          <w:sz w:val="28"/>
          <w:szCs w:val="28"/>
          <w:vertAlign w:val="superscript"/>
          <w:rtl/>
        </w:rPr>
        <w:footnoteReference w:id="8"/>
      </w:r>
      <w:r w:rsidRPr="00761516">
        <w:rPr>
          <w:rFonts w:ascii="Traditional Arabic" w:hAnsi="Traditional Arabic" w:cs="Traditional Arabic"/>
          <w:sz w:val="28"/>
          <w:szCs w:val="28"/>
          <w:vertAlign w:val="superscript"/>
          <w:rtl/>
        </w:rPr>
        <w:t xml:space="preserve">) </w:t>
      </w:r>
      <w:r w:rsidRPr="00761516">
        <w:rPr>
          <w:rFonts w:ascii="Traditional Arabic" w:hAnsi="Traditional Arabic" w:cs="Traditional Arabic"/>
          <w:sz w:val="28"/>
          <w:szCs w:val="28"/>
          <w:rtl/>
        </w:rPr>
        <w:t>.</w:t>
      </w:r>
    </w:p>
    <w:p w:rsidR="00761516" w:rsidRPr="00761516" w:rsidRDefault="00761516" w:rsidP="000076A5">
      <w:pPr>
        <w:jc w:val="both"/>
        <w:rPr>
          <w:rFonts w:ascii="Traditional Arabic" w:hAnsi="Traditional Arabic" w:cs="Traditional Arabic"/>
          <w:b/>
          <w:bCs/>
          <w:sz w:val="28"/>
          <w:szCs w:val="28"/>
          <w:rtl/>
        </w:rPr>
      </w:pPr>
      <w:r w:rsidRPr="00761516">
        <w:rPr>
          <w:rFonts w:ascii="Traditional Arabic" w:hAnsi="Traditional Arabic" w:cs="Traditional Arabic"/>
          <w:b/>
          <w:bCs/>
          <w:sz w:val="28"/>
          <w:szCs w:val="28"/>
          <w:rtl/>
        </w:rPr>
        <w:t>تَّعْرِيفُ تَعْلِيمٌ وَتَعَلُّمٌ</w:t>
      </w:r>
    </w:p>
    <w:p w:rsidR="00761516" w:rsidRPr="00761516" w:rsidRDefault="00761516" w:rsidP="000076A5">
      <w:pPr>
        <w:jc w:val="both"/>
        <w:rPr>
          <w:rFonts w:ascii="Traditional Arabic" w:hAnsi="Traditional Arabic" w:cs="Traditional Arabic"/>
          <w:sz w:val="28"/>
          <w:szCs w:val="28"/>
          <w:rtl/>
        </w:rPr>
      </w:pPr>
      <w:r w:rsidRPr="00761516">
        <w:rPr>
          <w:rFonts w:ascii="Traditional Arabic" w:hAnsi="Traditional Arabic" w:cs="Traditional Arabic"/>
          <w:sz w:val="28"/>
          <w:szCs w:val="28"/>
          <w:rtl/>
        </w:rPr>
        <w:t>التَّعَلُّمُ لُغَةً: مَصْدَرُ تَعَلَّمَ. وَالتَّعَلُّمُ مُطَاوِعُ التَّعْلِيمِ، يُقَال: عَلَّمْتُهُ الْعِلْمَ فَتَعَلَّمَهُ. وَالتَّعْلِيمُ مَصْدَرُ عَلَّمَ: يُقَال: عَلَّمَهُ إِذَا عَرَّفَهُ، وَعَلَّمَهُ وَأَعْلَمَهُ إِيَّاهُ فَتَعَلَّمَهُ، وَعَلِمَ الأمْرَ وَتَعَلَّمَهُ: أَتْقَنَهُ. والعلم من صفات الله -عز وجل-العليم ، والعالم والعلام .</w:t>
      </w:r>
    </w:p>
    <w:p w:rsidR="00761516" w:rsidRPr="00761516" w:rsidRDefault="00761516" w:rsidP="000076A5">
      <w:pPr>
        <w:jc w:val="both"/>
        <w:rPr>
          <w:rFonts w:ascii="Traditional Arabic" w:hAnsi="Traditional Arabic" w:cs="Traditional Arabic"/>
          <w:sz w:val="28"/>
          <w:szCs w:val="28"/>
          <w:rtl/>
        </w:rPr>
      </w:pPr>
      <w:r w:rsidRPr="00761516">
        <w:rPr>
          <w:rFonts w:ascii="Traditional Arabic" w:hAnsi="Traditional Arabic" w:cs="Traditional Arabic"/>
          <w:sz w:val="28"/>
          <w:szCs w:val="28"/>
          <w:rtl/>
        </w:rPr>
        <w:t>وَالْعِلْمُ نَقِيضُ الْجَهْل. وعلم علماً ،وعلم هو نفسه ، ويفرق ابن جني بين المتعلم والعالم ،فالمتعلم هو حال الشخص الذي يتعلم، ويوصف وهو في أول طريق الحصول على العلم ،فإذا ما طال به الطريق ،واشتغل ممارسته حتى بدا وكأنه صنع فيه سمى عالماً.</w:t>
      </w:r>
    </w:p>
    <w:p w:rsidR="00761516" w:rsidRPr="00761516" w:rsidRDefault="00761516" w:rsidP="000076A5">
      <w:pPr>
        <w:jc w:val="both"/>
        <w:rPr>
          <w:rFonts w:ascii="Traditional Arabic" w:hAnsi="Traditional Arabic" w:cs="Traditional Arabic"/>
          <w:sz w:val="28"/>
          <w:szCs w:val="28"/>
          <w:rtl/>
        </w:rPr>
      </w:pPr>
      <w:r w:rsidRPr="00761516">
        <w:rPr>
          <w:rFonts w:ascii="Traditional Arabic" w:hAnsi="Traditional Arabic" w:cs="Traditional Arabic"/>
          <w:sz w:val="28"/>
          <w:szCs w:val="28"/>
          <w:rtl/>
        </w:rPr>
        <w:t>وعلمت الشي أعلمه علماً: عرفته، وتقول علم وفقه ،أي تعلم وتفقه ،وعلم وفقه أي ساد العلماء والفقهاء.</w:t>
      </w:r>
    </w:p>
    <w:p w:rsidR="00761516" w:rsidRPr="00761516" w:rsidRDefault="00761516" w:rsidP="000076A5">
      <w:pPr>
        <w:jc w:val="both"/>
        <w:rPr>
          <w:rFonts w:ascii="Traditional Arabic" w:hAnsi="Traditional Arabic" w:cs="Traditional Arabic"/>
          <w:sz w:val="28"/>
          <w:szCs w:val="28"/>
          <w:rtl/>
        </w:rPr>
      </w:pPr>
      <w:r w:rsidRPr="00761516">
        <w:rPr>
          <w:rFonts w:ascii="Traditional Arabic" w:hAnsi="Traditional Arabic" w:cs="Traditional Arabic"/>
          <w:sz w:val="28"/>
          <w:szCs w:val="28"/>
          <w:rtl/>
        </w:rPr>
        <w:lastRenderedPageBreak/>
        <w:t xml:space="preserve">التَّعَلُّمُ اصْطِلاَحًا وَالْعِلْمُ أَيْضًا: هُوَ اعْتِقَادُ الشَّيْءِ عَلَى مَا هُوَ عَلَيْهِ عَلَى سَبِيل الثِّقَةِ. وَجَاءَ بِمَعْنَى: الْمَعْرِفَةِ أَيْضًا </w:t>
      </w:r>
      <w:r w:rsidRPr="00761516">
        <w:rPr>
          <w:rFonts w:ascii="Traditional Arabic" w:hAnsi="Traditional Arabic" w:cs="Traditional Arabic"/>
          <w:sz w:val="28"/>
          <w:szCs w:val="28"/>
          <w:vertAlign w:val="superscript"/>
          <w:rtl/>
        </w:rPr>
        <w:t>(</w:t>
      </w:r>
      <w:r w:rsidRPr="00761516">
        <w:rPr>
          <w:rFonts w:ascii="Traditional Arabic" w:hAnsi="Traditional Arabic" w:cs="Traditional Arabic"/>
          <w:sz w:val="28"/>
          <w:szCs w:val="28"/>
          <w:vertAlign w:val="superscript"/>
          <w:rtl/>
        </w:rPr>
        <w:footnoteReference w:id="9"/>
      </w:r>
      <w:r w:rsidRPr="00761516">
        <w:rPr>
          <w:rFonts w:ascii="Traditional Arabic" w:hAnsi="Traditional Arabic" w:cs="Traditional Arabic"/>
          <w:sz w:val="28"/>
          <w:szCs w:val="28"/>
          <w:vertAlign w:val="superscript"/>
          <w:rtl/>
        </w:rPr>
        <w:t xml:space="preserve">) </w:t>
      </w:r>
      <w:r w:rsidRPr="00761516">
        <w:rPr>
          <w:rFonts w:ascii="Traditional Arabic" w:hAnsi="Traditional Arabic" w:cs="Traditional Arabic"/>
          <w:sz w:val="28"/>
          <w:szCs w:val="28"/>
          <w:rtl/>
        </w:rPr>
        <w:t xml:space="preserve">. قَال الرَّاغِبُ: التَّعْلِيمُ وَالإِْعْلاَمُ فِي الأَْصْل وَاحِدٌ، إِلاَّ أَنَّ الإِْعْلاَمَ اخْتَصَّ بِمَا كَانَ بِإِخْبَارٍ سَرِيعٍ، وَالتَّعْلِيمُ اخْتَصَّ بِمَا يَكُونُ بِتَكْرِيرٍ وَتَكْثِيرٍ، حَتَّى يَحْصُل مِنْهُ أَثَرٌ فِي نَفْسِ الْمُتَعَلِّمِ. رُبَّمَا اسْتُعْمِل التَّعْلِيمُ بِمَعْنَى الإِْعْلاَمِ إِذَا كَانَ فِيهِ تَكْرِيرٌ </w:t>
      </w:r>
      <w:r w:rsidRPr="00761516">
        <w:rPr>
          <w:rFonts w:ascii="Traditional Arabic" w:hAnsi="Traditional Arabic" w:cs="Traditional Arabic"/>
          <w:sz w:val="28"/>
          <w:szCs w:val="28"/>
          <w:vertAlign w:val="superscript"/>
          <w:rtl/>
        </w:rPr>
        <w:t>(</w:t>
      </w:r>
      <w:r w:rsidRPr="00761516">
        <w:rPr>
          <w:rFonts w:ascii="Traditional Arabic" w:hAnsi="Traditional Arabic" w:cs="Traditional Arabic"/>
          <w:sz w:val="28"/>
          <w:szCs w:val="28"/>
          <w:vertAlign w:val="superscript"/>
          <w:rtl/>
        </w:rPr>
        <w:footnoteReference w:id="10"/>
      </w:r>
      <w:r w:rsidRPr="00761516">
        <w:rPr>
          <w:rFonts w:ascii="Traditional Arabic" w:hAnsi="Traditional Arabic" w:cs="Traditional Arabic"/>
          <w:sz w:val="28"/>
          <w:szCs w:val="28"/>
          <w:vertAlign w:val="superscript"/>
          <w:rtl/>
        </w:rPr>
        <w:t>)</w:t>
      </w:r>
      <w:r w:rsidRPr="00761516">
        <w:rPr>
          <w:rFonts w:ascii="Traditional Arabic" w:hAnsi="Traditional Arabic" w:cs="Traditional Arabic"/>
          <w:sz w:val="28"/>
          <w:szCs w:val="28"/>
          <w:rtl/>
        </w:rPr>
        <w:t xml:space="preserve">نَحْوُ {أَتُعَلِّمُونَ اللَّهَ بِدِينِكُمْ} </w:t>
      </w:r>
      <w:r w:rsidRPr="00761516">
        <w:rPr>
          <w:rFonts w:ascii="Traditional Arabic" w:hAnsi="Traditional Arabic" w:cs="Traditional Arabic"/>
          <w:sz w:val="28"/>
          <w:szCs w:val="28"/>
          <w:vertAlign w:val="superscript"/>
          <w:rtl/>
        </w:rPr>
        <w:t>(</w:t>
      </w:r>
      <w:r w:rsidRPr="00761516">
        <w:rPr>
          <w:rFonts w:ascii="Traditional Arabic" w:hAnsi="Traditional Arabic" w:cs="Traditional Arabic"/>
          <w:sz w:val="28"/>
          <w:szCs w:val="28"/>
          <w:vertAlign w:val="superscript"/>
          <w:rtl/>
        </w:rPr>
        <w:footnoteReference w:id="11"/>
      </w:r>
      <w:r w:rsidRPr="00761516">
        <w:rPr>
          <w:rFonts w:ascii="Traditional Arabic" w:hAnsi="Traditional Arabic" w:cs="Traditional Arabic"/>
          <w:sz w:val="28"/>
          <w:szCs w:val="28"/>
          <w:vertAlign w:val="superscript"/>
          <w:rtl/>
        </w:rPr>
        <w:t xml:space="preserve">) </w:t>
      </w:r>
      <w:r w:rsidRPr="00761516">
        <w:rPr>
          <w:rFonts w:ascii="Traditional Arabic" w:hAnsi="Traditional Arabic" w:cs="Traditional Arabic"/>
          <w:sz w:val="28"/>
          <w:szCs w:val="28"/>
          <w:rtl/>
        </w:rPr>
        <w:t>. وَلاَ يَخْرُجُ الْمَعْنَى الاِصْطِلاَحِيُّ لِلتَّعْلِيمِ عَمَّا ذُكِرَ.</w:t>
      </w:r>
    </w:p>
    <w:p w:rsidR="00761516" w:rsidRPr="00761516" w:rsidRDefault="00761516" w:rsidP="000076A5">
      <w:pPr>
        <w:jc w:val="both"/>
        <w:rPr>
          <w:rFonts w:ascii="Traditional Arabic" w:hAnsi="Traditional Arabic" w:cs="Traditional Arabic"/>
          <w:sz w:val="28"/>
          <w:szCs w:val="28"/>
          <w:rtl/>
        </w:rPr>
      </w:pPr>
      <w:r w:rsidRPr="00761516">
        <w:rPr>
          <w:rFonts w:ascii="Traditional Arabic" w:hAnsi="Traditional Arabic" w:cs="Traditional Arabic"/>
          <w:sz w:val="28"/>
          <w:szCs w:val="28"/>
          <w:rtl/>
        </w:rPr>
        <w:t>وهذه التعريفات جامعة للمراد بفقه التعلم فهي تشمل كل النواحي التي تدخل ضمنه من فهم وتعلم وتفكير وتدبر في الأحكام الشرعية والمقاصد الشرعية للحفاظ على العقل حتى يؤدي وظيفته كما يجب.</w:t>
      </w:r>
    </w:p>
    <w:p w:rsidR="00761516" w:rsidRPr="00761516" w:rsidRDefault="00761516" w:rsidP="000076A5">
      <w:pPr>
        <w:jc w:val="both"/>
        <w:rPr>
          <w:rFonts w:ascii="Traditional Arabic" w:hAnsi="Traditional Arabic" w:cs="Traditional Arabic"/>
          <w:b/>
          <w:bCs/>
          <w:sz w:val="28"/>
          <w:szCs w:val="28"/>
          <w:rtl/>
        </w:rPr>
      </w:pPr>
      <w:r w:rsidRPr="00761516">
        <w:rPr>
          <w:rFonts w:ascii="Traditional Arabic" w:hAnsi="Traditional Arabic" w:cs="Traditional Arabic"/>
          <w:b/>
          <w:bCs/>
          <w:sz w:val="28"/>
          <w:szCs w:val="28"/>
          <w:rtl/>
        </w:rPr>
        <w:t>ج-  تعريف المقاصد في الشريعة الإسلامية.</w:t>
      </w:r>
    </w:p>
    <w:p w:rsidR="00761516" w:rsidRPr="00761516" w:rsidRDefault="00761516" w:rsidP="000076A5">
      <w:pPr>
        <w:jc w:val="both"/>
        <w:rPr>
          <w:rFonts w:ascii="Traditional Arabic" w:hAnsi="Traditional Arabic" w:cs="Traditional Arabic"/>
          <w:sz w:val="28"/>
          <w:szCs w:val="28"/>
          <w:rtl/>
        </w:rPr>
      </w:pPr>
      <w:r w:rsidRPr="00761516">
        <w:rPr>
          <w:rFonts w:ascii="Traditional Arabic" w:hAnsi="Traditional Arabic" w:cs="Traditional Arabic"/>
          <w:sz w:val="28"/>
          <w:szCs w:val="28"/>
          <w:rtl/>
        </w:rPr>
        <w:t>أولاً: المقاصد في اللغة:</w:t>
      </w:r>
    </w:p>
    <w:p w:rsidR="00761516" w:rsidRPr="00761516" w:rsidRDefault="00761516" w:rsidP="000076A5">
      <w:pPr>
        <w:jc w:val="both"/>
        <w:rPr>
          <w:rFonts w:ascii="Traditional Arabic" w:hAnsi="Traditional Arabic" w:cs="Traditional Arabic"/>
          <w:sz w:val="28"/>
          <w:szCs w:val="28"/>
          <w:rtl/>
        </w:rPr>
      </w:pPr>
      <w:r w:rsidRPr="00761516">
        <w:rPr>
          <w:rFonts w:ascii="Traditional Arabic" w:hAnsi="Traditional Arabic" w:cs="Traditional Arabic"/>
          <w:sz w:val="28"/>
          <w:szCs w:val="28"/>
          <w:rtl/>
        </w:rPr>
        <w:t>المقاصد :جمع مقصد فيقال :قصد يقصد قصداً ومقصداً، وعليه فإن المقصد له معان لغوية كثيرة منها:</w:t>
      </w:r>
    </w:p>
    <w:p w:rsidR="00761516" w:rsidRPr="00761516" w:rsidRDefault="00761516" w:rsidP="000076A5">
      <w:pPr>
        <w:jc w:val="both"/>
        <w:rPr>
          <w:rFonts w:ascii="Traditional Arabic" w:hAnsi="Traditional Arabic" w:cs="Traditional Arabic"/>
          <w:sz w:val="28"/>
          <w:szCs w:val="28"/>
          <w:rtl/>
        </w:rPr>
      </w:pPr>
      <w:r w:rsidRPr="00761516">
        <w:rPr>
          <w:rFonts w:ascii="Traditional Arabic" w:hAnsi="Traditional Arabic" w:cs="Traditional Arabic"/>
          <w:sz w:val="28"/>
          <w:szCs w:val="28"/>
          <w:rtl/>
        </w:rPr>
        <w:t>1ـ الاعتماد والتوجه واستقامة الطريق قال تعالي:﴿</w:t>
      </w:r>
      <w:r w:rsidRPr="00761516">
        <w:rPr>
          <w:rFonts w:ascii="Traditional Arabic" w:hAnsi="Traditional Arabic" w:cs="Traditional Arabic"/>
          <w:sz w:val="28"/>
          <w:szCs w:val="28"/>
        </w:rPr>
        <w:sym w:font="HQPB2" w:char="F092"/>
      </w:r>
      <w:r w:rsidRPr="00761516">
        <w:rPr>
          <w:rFonts w:ascii="Traditional Arabic" w:hAnsi="Traditional Arabic" w:cs="Traditional Arabic"/>
          <w:sz w:val="28"/>
          <w:szCs w:val="28"/>
        </w:rPr>
        <w:sym w:font="HQPB5" w:char="F06E"/>
      </w:r>
      <w:r w:rsidRPr="00761516">
        <w:rPr>
          <w:rFonts w:ascii="Traditional Arabic" w:hAnsi="Traditional Arabic" w:cs="Traditional Arabic"/>
          <w:sz w:val="28"/>
          <w:szCs w:val="28"/>
        </w:rPr>
        <w:sym w:font="HQPB2" w:char="F03F"/>
      </w:r>
      <w:r w:rsidRPr="00761516">
        <w:rPr>
          <w:rFonts w:ascii="Traditional Arabic" w:hAnsi="Traditional Arabic" w:cs="Traditional Arabic"/>
          <w:sz w:val="28"/>
          <w:szCs w:val="28"/>
        </w:rPr>
        <w:sym w:font="HQPB5" w:char="F074"/>
      </w:r>
      <w:r w:rsidRPr="00761516">
        <w:rPr>
          <w:rFonts w:ascii="Traditional Arabic" w:hAnsi="Traditional Arabic" w:cs="Traditional Arabic"/>
          <w:sz w:val="28"/>
          <w:szCs w:val="28"/>
        </w:rPr>
        <w:sym w:font="HQPB1" w:char="F0E3"/>
      </w:r>
      <w:r w:rsidRPr="00761516">
        <w:rPr>
          <w:rFonts w:ascii="Traditional Arabic" w:hAnsi="Traditional Arabic" w:cs="Traditional Arabic"/>
          <w:sz w:val="28"/>
          <w:szCs w:val="28"/>
        </w:rPr>
        <w:sym w:font="HQPB5" w:char="F075"/>
      </w:r>
      <w:r w:rsidRPr="00761516">
        <w:rPr>
          <w:rFonts w:ascii="Traditional Arabic" w:hAnsi="Traditional Arabic" w:cs="Traditional Arabic"/>
          <w:sz w:val="28"/>
          <w:szCs w:val="28"/>
        </w:rPr>
        <w:sym w:font="HQPB2" w:char="F072"/>
      </w:r>
      <w:r w:rsidRPr="00761516">
        <w:rPr>
          <w:rFonts w:ascii="Traditional Arabic" w:hAnsi="Traditional Arabic" w:cs="Traditional Arabic"/>
          <w:sz w:val="28"/>
          <w:szCs w:val="28"/>
          <w:rtl/>
        </w:rPr>
        <w:t xml:space="preserve"> </w:t>
      </w:r>
      <w:r w:rsidRPr="00761516">
        <w:rPr>
          <w:rFonts w:ascii="Traditional Arabic" w:hAnsi="Traditional Arabic" w:cs="Traditional Arabic"/>
          <w:sz w:val="28"/>
          <w:szCs w:val="28"/>
        </w:rPr>
        <w:sym w:font="HQPB5" w:char="F0AB"/>
      </w:r>
      <w:r w:rsidRPr="00761516">
        <w:rPr>
          <w:rFonts w:ascii="Traditional Arabic" w:hAnsi="Traditional Arabic" w:cs="Traditional Arabic"/>
          <w:sz w:val="28"/>
          <w:szCs w:val="28"/>
        </w:rPr>
        <w:sym w:font="HQPB1" w:char="F021"/>
      </w:r>
      <w:r w:rsidRPr="00761516">
        <w:rPr>
          <w:rFonts w:ascii="Traditional Arabic" w:hAnsi="Traditional Arabic" w:cs="Traditional Arabic"/>
          <w:sz w:val="28"/>
          <w:szCs w:val="28"/>
        </w:rPr>
        <w:sym w:font="HQPB5" w:char="F024"/>
      </w:r>
      <w:r w:rsidRPr="00761516">
        <w:rPr>
          <w:rFonts w:ascii="Traditional Arabic" w:hAnsi="Traditional Arabic" w:cs="Traditional Arabic"/>
          <w:sz w:val="28"/>
          <w:szCs w:val="28"/>
        </w:rPr>
        <w:sym w:font="HQPB1" w:char="F023"/>
      </w:r>
      <w:r w:rsidRPr="00761516">
        <w:rPr>
          <w:rFonts w:ascii="Traditional Arabic" w:hAnsi="Traditional Arabic" w:cs="Traditional Arabic"/>
          <w:sz w:val="28"/>
          <w:szCs w:val="28"/>
          <w:rtl/>
        </w:rPr>
        <w:t xml:space="preserve"> </w:t>
      </w:r>
      <w:r w:rsidRPr="00761516">
        <w:rPr>
          <w:rFonts w:ascii="Traditional Arabic" w:hAnsi="Traditional Arabic" w:cs="Traditional Arabic"/>
          <w:sz w:val="28"/>
          <w:szCs w:val="28"/>
        </w:rPr>
        <w:sym w:font="HQPB4" w:char="F0DF"/>
      </w:r>
      <w:r w:rsidRPr="00761516">
        <w:rPr>
          <w:rFonts w:ascii="Traditional Arabic" w:hAnsi="Traditional Arabic" w:cs="Traditional Arabic"/>
          <w:sz w:val="28"/>
          <w:szCs w:val="28"/>
        </w:rPr>
        <w:sym w:font="HQPB1" w:char="F089"/>
      </w:r>
      <w:r w:rsidRPr="00761516">
        <w:rPr>
          <w:rFonts w:ascii="Traditional Arabic" w:hAnsi="Traditional Arabic" w:cs="Traditional Arabic"/>
          <w:sz w:val="28"/>
          <w:szCs w:val="28"/>
        </w:rPr>
        <w:sym w:font="HQPB4" w:char="F0F3"/>
      </w:r>
      <w:r w:rsidRPr="00761516">
        <w:rPr>
          <w:rFonts w:ascii="Traditional Arabic" w:hAnsi="Traditional Arabic" w:cs="Traditional Arabic"/>
          <w:sz w:val="28"/>
          <w:szCs w:val="28"/>
        </w:rPr>
        <w:sym w:font="HQPB1" w:char="F0C1"/>
      </w:r>
      <w:r w:rsidRPr="00761516">
        <w:rPr>
          <w:rFonts w:ascii="Traditional Arabic" w:hAnsi="Traditional Arabic" w:cs="Traditional Arabic"/>
          <w:sz w:val="28"/>
          <w:szCs w:val="28"/>
        </w:rPr>
        <w:sym w:font="HQPB5" w:char="F073"/>
      </w:r>
      <w:r w:rsidRPr="00761516">
        <w:rPr>
          <w:rFonts w:ascii="Traditional Arabic" w:hAnsi="Traditional Arabic" w:cs="Traditional Arabic"/>
          <w:sz w:val="28"/>
          <w:szCs w:val="28"/>
        </w:rPr>
        <w:sym w:font="HQPB2" w:char="F025"/>
      </w:r>
      <w:r w:rsidRPr="00761516">
        <w:rPr>
          <w:rFonts w:ascii="Traditional Arabic" w:hAnsi="Traditional Arabic" w:cs="Traditional Arabic"/>
          <w:sz w:val="28"/>
          <w:szCs w:val="28"/>
          <w:rtl/>
        </w:rPr>
        <w:t xml:space="preserve"> </w:t>
      </w:r>
      <w:r w:rsidRPr="00761516">
        <w:rPr>
          <w:rFonts w:ascii="Traditional Arabic" w:hAnsi="Traditional Arabic" w:cs="Traditional Arabic"/>
          <w:sz w:val="28"/>
          <w:szCs w:val="28"/>
        </w:rPr>
        <w:sym w:font="HQPB4" w:char="F0C8"/>
      </w:r>
      <w:r w:rsidRPr="00761516">
        <w:rPr>
          <w:rFonts w:ascii="Traditional Arabic" w:hAnsi="Traditional Arabic" w:cs="Traditional Arabic"/>
          <w:sz w:val="28"/>
          <w:szCs w:val="28"/>
        </w:rPr>
        <w:sym w:font="HQPB2" w:char="F040"/>
      </w:r>
      <w:r w:rsidRPr="00761516">
        <w:rPr>
          <w:rFonts w:ascii="Traditional Arabic" w:hAnsi="Traditional Arabic" w:cs="Traditional Arabic"/>
          <w:sz w:val="28"/>
          <w:szCs w:val="28"/>
        </w:rPr>
        <w:sym w:font="HQPB2" w:char="F08B"/>
      </w:r>
      <w:r w:rsidRPr="00761516">
        <w:rPr>
          <w:rFonts w:ascii="Traditional Arabic" w:hAnsi="Traditional Arabic" w:cs="Traditional Arabic"/>
          <w:sz w:val="28"/>
          <w:szCs w:val="28"/>
        </w:rPr>
        <w:sym w:font="HQPB4" w:char="F0CE"/>
      </w:r>
      <w:r w:rsidRPr="00761516">
        <w:rPr>
          <w:rFonts w:ascii="Traditional Arabic" w:hAnsi="Traditional Arabic" w:cs="Traditional Arabic"/>
          <w:sz w:val="28"/>
          <w:szCs w:val="28"/>
        </w:rPr>
        <w:sym w:font="HQPB1" w:char="F036"/>
      </w:r>
      <w:r w:rsidRPr="00761516">
        <w:rPr>
          <w:rFonts w:ascii="Traditional Arabic" w:hAnsi="Traditional Arabic" w:cs="Traditional Arabic"/>
          <w:sz w:val="28"/>
          <w:szCs w:val="28"/>
        </w:rPr>
        <w:sym w:font="HQPB4" w:char="F0A1"/>
      </w:r>
      <w:r w:rsidRPr="00761516">
        <w:rPr>
          <w:rFonts w:ascii="Traditional Arabic" w:hAnsi="Traditional Arabic" w:cs="Traditional Arabic"/>
          <w:sz w:val="28"/>
          <w:szCs w:val="28"/>
        </w:rPr>
        <w:sym w:font="HQPB1" w:char="F0A1"/>
      </w:r>
      <w:r w:rsidRPr="00761516">
        <w:rPr>
          <w:rFonts w:ascii="Traditional Arabic" w:hAnsi="Traditional Arabic" w:cs="Traditional Arabic"/>
          <w:sz w:val="28"/>
          <w:szCs w:val="28"/>
        </w:rPr>
        <w:sym w:font="HQPB2" w:char="F039"/>
      </w:r>
      <w:r w:rsidRPr="00761516">
        <w:rPr>
          <w:rFonts w:ascii="Traditional Arabic" w:hAnsi="Traditional Arabic" w:cs="Traditional Arabic"/>
          <w:sz w:val="28"/>
          <w:szCs w:val="28"/>
        </w:rPr>
        <w:sym w:font="HQPB5" w:char="F024"/>
      </w:r>
      <w:r w:rsidRPr="00761516">
        <w:rPr>
          <w:rFonts w:ascii="Traditional Arabic" w:hAnsi="Traditional Arabic" w:cs="Traditional Arabic"/>
          <w:sz w:val="28"/>
          <w:szCs w:val="28"/>
        </w:rPr>
        <w:sym w:font="HQPB1" w:char="F023"/>
      </w:r>
      <w:r w:rsidRPr="00761516">
        <w:rPr>
          <w:rFonts w:ascii="Traditional Arabic" w:hAnsi="Traditional Arabic" w:cs="Traditional Arabic"/>
          <w:sz w:val="28"/>
          <w:szCs w:val="28"/>
          <w:rtl/>
        </w:rPr>
        <w:t xml:space="preserve"> </w:t>
      </w:r>
      <w:r w:rsidRPr="00761516">
        <w:rPr>
          <w:rFonts w:ascii="Traditional Arabic" w:hAnsi="Traditional Arabic" w:cs="Traditional Arabic"/>
          <w:sz w:val="28"/>
          <w:szCs w:val="28"/>
        </w:rPr>
        <w:sym w:font="HQPB1" w:char="F024"/>
      </w:r>
      <w:r w:rsidRPr="00761516">
        <w:rPr>
          <w:rFonts w:ascii="Traditional Arabic" w:hAnsi="Traditional Arabic" w:cs="Traditional Arabic"/>
          <w:sz w:val="28"/>
          <w:szCs w:val="28"/>
        </w:rPr>
        <w:sym w:font="HQPB5" w:char="F079"/>
      </w:r>
      <w:r w:rsidRPr="00761516">
        <w:rPr>
          <w:rFonts w:ascii="Traditional Arabic" w:hAnsi="Traditional Arabic" w:cs="Traditional Arabic"/>
          <w:sz w:val="28"/>
          <w:szCs w:val="28"/>
        </w:rPr>
        <w:sym w:font="HQPB2" w:char="F067"/>
      </w:r>
      <w:r w:rsidRPr="00761516">
        <w:rPr>
          <w:rFonts w:ascii="Traditional Arabic" w:hAnsi="Traditional Arabic" w:cs="Traditional Arabic"/>
          <w:sz w:val="28"/>
          <w:szCs w:val="28"/>
        </w:rPr>
        <w:sym w:font="HQPB4" w:char="F0F7"/>
      </w:r>
      <w:r w:rsidRPr="00761516">
        <w:rPr>
          <w:rFonts w:ascii="Traditional Arabic" w:hAnsi="Traditional Arabic" w:cs="Traditional Arabic"/>
          <w:sz w:val="28"/>
          <w:szCs w:val="28"/>
        </w:rPr>
        <w:sym w:font="HQPB2" w:char="F059"/>
      </w:r>
      <w:r w:rsidRPr="00761516">
        <w:rPr>
          <w:rFonts w:ascii="Traditional Arabic" w:hAnsi="Traditional Arabic" w:cs="Traditional Arabic"/>
          <w:sz w:val="28"/>
          <w:szCs w:val="28"/>
        </w:rPr>
        <w:sym w:font="HQPB4" w:char="F0CF"/>
      </w:r>
      <w:r w:rsidRPr="00761516">
        <w:rPr>
          <w:rFonts w:ascii="Traditional Arabic" w:hAnsi="Traditional Arabic" w:cs="Traditional Arabic"/>
          <w:sz w:val="28"/>
          <w:szCs w:val="28"/>
        </w:rPr>
        <w:sym w:font="HQPB2" w:char="F042"/>
      </w:r>
      <w:r w:rsidRPr="00761516">
        <w:rPr>
          <w:rFonts w:ascii="Traditional Arabic" w:hAnsi="Traditional Arabic" w:cs="Traditional Arabic"/>
          <w:sz w:val="28"/>
          <w:szCs w:val="28"/>
        </w:rPr>
        <w:sym w:font="HQPB5" w:char="F075"/>
      </w:r>
      <w:r w:rsidRPr="00761516">
        <w:rPr>
          <w:rFonts w:ascii="Traditional Arabic" w:hAnsi="Traditional Arabic" w:cs="Traditional Arabic"/>
          <w:sz w:val="28"/>
          <w:szCs w:val="28"/>
        </w:rPr>
        <w:sym w:font="HQPB2" w:char="F072"/>
      </w:r>
      <w:r w:rsidRPr="00761516">
        <w:rPr>
          <w:rFonts w:ascii="Traditional Arabic" w:hAnsi="Traditional Arabic" w:cs="Traditional Arabic"/>
          <w:sz w:val="28"/>
          <w:szCs w:val="28"/>
          <w:rtl/>
        </w:rPr>
        <w:t xml:space="preserve"> </w:t>
      </w:r>
      <w:r w:rsidRPr="00761516">
        <w:rPr>
          <w:rFonts w:ascii="Traditional Arabic" w:hAnsi="Traditional Arabic" w:cs="Traditional Arabic"/>
          <w:sz w:val="28"/>
          <w:szCs w:val="28"/>
        </w:rPr>
        <w:sym w:font="HQPB4" w:char="F0D6"/>
      </w:r>
      <w:r w:rsidRPr="00761516">
        <w:rPr>
          <w:rFonts w:ascii="Traditional Arabic" w:hAnsi="Traditional Arabic" w:cs="Traditional Arabic"/>
          <w:sz w:val="28"/>
          <w:szCs w:val="28"/>
        </w:rPr>
        <w:sym w:font="HQPB1" w:char="F08D"/>
      </w:r>
      <w:r w:rsidRPr="00761516">
        <w:rPr>
          <w:rFonts w:ascii="Traditional Arabic" w:hAnsi="Traditional Arabic" w:cs="Traditional Arabic"/>
          <w:sz w:val="28"/>
          <w:szCs w:val="28"/>
        </w:rPr>
        <w:sym w:font="HQPB4" w:char="F0CD"/>
      </w:r>
      <w:r w:rsidRPr="00761516">
        <w:rPr>
          <w:rFonts w:ascii="Traditional Arabic" w:hAnsi="Traditional Arabic" w:cs="Traditional Arabic"/>
          <w:sz w:val="28"/>
          <w:szCs w:val="28"/>
        </w:rPr>
        <w:sym w:font="HQPB2" w:char="F0AC"/>
      </w:r>
      <w:r w:rsidRPr="00761516">
        <w:rPr>
          <w:rFonts w:ascii="Traditional Arabic" w:hAnsi="Traditional Arabic" w:cs="Traditional Arabic"/>
          <w:sz w:val="28"/>
          <w:szCs w:val="28"/>
        </w:rPr>
        <w:sym w:font="HQPB5" w:char="F021"/>
      </w:r>
      <w:r w:rsidRPr="00761516">
        <w:rPr>
          <w:rFonts w:ascii="Traditional Arabic" w:hAnsi="Traditional Arabic" w:cs="Traditional Arabic"/>
          <w:sz w:val="28"/>
          <w:szCs w:val="28"/>
        </w:rPr>
        <w:sym w:font="HQPB1" w:char="F024"/>
      </w:r>
      <w:r w:rsidRPr="00761516">
        <w:rPr>
          <w:rFonts w:ascii="Traditional Arabic" w:hAnsi="Traditional Arabic" w:cs="Traditional Arabic"/>
          <w:sz w:val="28"/>
          <w:szCs w:val="28"/>
        </w:rPr>
        <w:sym w:font="HQPB5" w:char="F079"/>
      </w:r>
      <w:r w:rsidRPr="00761516">
        <w:rPr>
          <w:rFonts w:ascii="Traditional Arabic" w:hAnsi="Traditional Arabic" w:cs="Traditional Arabic"/>
          <w:sz w:val="28"/>
          <w:szCs w:val="28"/>
        </w:rPr>
        <w:sym w:font="HQPB1" w:char="F05F"/>
      </w:r>
      <w:r w:rsidRPr="00761516">
        <w:rPr>
          <w:rFonts w:ascii="Traditional Arabic" w:hAnsi="Traditional Arabic" w:cs="Traditional Arabic"/>
          <w:sz w:val="28"/>
          <w:szCs w:val="28"/>
          <w:rtl/>
        </w:rPr>
        <w:t>﴾</w:t>
      </w:r>
      <w:r w:rsidRPr="00761516">
        <w:rPr>
          <w:rFonts w:ascii="Traditional Arabic" w:hAnsi="Traditional Arabic" w:cs="Traditional Arabic"/>
          <w:sz w:val="28"/>
          <w:szCs w:val="28"/>
          <w:vertAlign w:val="superscript"/>
          <w:rtl/>
        </w:rPr>
        <w:t>(</w:t>
      </w:r>
      <w:r w:rsidRPr="00761516">
        <w:rPr>
          <w:rFonts w:ascii="Traditional Arabic" w:hAnsi="Traditional Arabic" w:cs="Traditional Arabic"/>
          <w:sz w:val="28"/>
          <w:szCs w:val="28"/>
          <w:vertAlign w:val="superscript"/>
          <w:rtl/>
        </w:rPr>
        <w:footnoteReference w:id="12"/>
      </w:r>
      <w:r w:rsidRPr="00761516">
        <w:rPr>
          <w:rFonts w:ascii="Traditional Arabic" w:hAnsi="Traditional Arabic" w:cs="Traditional Arabic"/>
          <w:sz w:val="28"/>
          <w:szCs w:val="28"/>
          <w:vertAlign w:val="superscript"/>
          <w:rtl/>
        </w:rPr>
        <w:t>)</w:t>
      </w:r>
      <w:r w:rsidRPr="00761516">
        <w:rPr>
          <w:rFonts w:ascii="Traditional Arabic" w:hAnsi="Traditional Arabic" w:cs="Traditional Arabic"/>
          <w:sz w:val="28"/>
          <w:szCs w:val="28"/>
          <w:rtl/>
        </w:rPr>
        <w:t xml:space="preserve"> .</w:t>
      </w:r>
    </w:p>
    <w:p w:rsidR="00761516" w:rsidRDefault="00761516" w:rsidP="000076A5">
      <w:pPr>
        <w:jc w:val="both"/>
        <w:rPr>
          <w:rFonts w:ascii="Traditional Arabic" w:hAnsi="Traditional Arabic" w:cs="Traditional Arabic" w:hint="cs"/>
          <w:sz w:val="28"/>
          <w:szCs w:val="28"/>
          <w:vertAlign w:val="superscript"/>
          <w:rtl/>
          <w:lang w:bidi="ar-EG"/>
        </w:rPr>
      </w:pPr>
      <w:r w:rsidRPr="00761516">
        <w:rPr>
          <w:rFonts w:ascii="Traditional Arabic" w:hAnsi="Traditional Arabic" w:cs="Traditional Arabic"/>
          <w:sz w:val="28"/>
          <w:szCs w:val="28"/>
          <w:rtl/>
        </w:rPr>
        <w:t>2- التوسط وعدم الإفراط والتفريط قال تعالى :﴿</w:t>
      </w:r>
      <w:r w:rsidRPr="00761516">
        <w:rPr>
          <w:rFonts w:ascii="Traditional Arabic" w:hAnsi="Traditional Arabic" w:cs="Traditional Arabic"/>
          <w:sz w:val="28"/>
          <w:szCs w:val="28"/>
        </w:rPr>
        <w:t xml:space="preserve"> </w:t>
      </w:r>
      <w:r w:rsidRPr="00761516">
        <w:rPr>
          <w:rFonts w:ascii="Traditional Arabic" w:hAnsi="Traditional Arabic" w:cs="Traditional Arabic"/>
          <w:sz w:val="28"/>
          <w:szCs w:val="28"/>
        </w:rPr>
        <w:sym w:font="HQPB4" w:char="F0F4"/>
      </w:r>
      <w:r w:rsidRPr="00761516">
        <w:rPr>
          <w:rFonts w:ascii="Traditional Arabic" w:hAnsi="Traditional Arabic" w:cs="Traditional Arabic"/>
          <w:sz w:val="28"/>
          <w:szCs w:val="28"/>
        </w:rPr>
        <w:sym w:font="HQPB1" w:char="F089"/>
      </w:r>
      <w:r w:rsidRPr="00761516">
        <w:rPr>
          <w:rFonts w:ascii="Traditional Arabic" w:hAnsi="Traditional Arabic" w:cs="Traditional Arabic"/>
          <w:sz w:val="28"/>
          <w:szCs w:val="28"/>
        </w:rPr>
        <w:sym w:font="HQPB4" w:char="F0C5"/>
      </w:r>
      <w:r w:rsidRPr="00761516">
        <w:rPr>
          <w:rFonts w:ascii="Traditional Arabic" w:hAnsi="Traditional Arabic" w:cs="Traditional Arabic"/>
          <w:sz w:val="28"/>
          <w:szCs w:val="28"/>
        </w:rPr>
        <w:sym w:font="HQPB1" w:char="F0C1"/>
      </w:r>
      <w:r w:rsidRPr="00761516">
        <w:rPr>
          <w:rFonts w:ascii="Traditional Arabic" w:hAnsi="Traditional Arabic" w:cs="Traditional Arabic"/>
          <w:sz w:val="28"/>
          <w:szCs w:val="28"/>
        </w:rPr>
        <w:sym w:font="HQPB4" w:char="F0F8"/>
      </w:r>
      <w:r w:rsidRPr="00761516">
        <w:rPr>
          <w:rFonts w:ascii="Traditional Arabic" w:hAnsi="Traditional Arabic" w:cs="Traditional Arabic"/>
          <w:sz w:val="28"/>
          <w:szCs w:val="28"/>
        </w:rPr>
        <w:sym w:font="HQPB2" w:char="F025"/>
      </w:r>
      <w:r w:rsidRPr="00761516">
        <w:rPr>
          <w:rFonts w:ascii="Traditional Arabic" w:hAnsi="Traditional Arabic" w:cs="Traditional Arabic"/>
          <w:sz w:val="28"/>
          <w:szCs w:val="28"/>
        </w:rPr>
        <w:sym w:font="HQPB5" w:char="F024"/>
      </w:r>
      <w:r w:rsidRPr="00761516">
        <w:rPr>
          <w:rFonts w:ascii="Traditional Arabic" w:hAnsi="Traditional Arabic" w:cs="Traditional Arabic"/>
          <w:sz w:val="28"/>
          <w:szCs w:val="28"/>
        </w:rPr>
        <w:sym w:font="HQPB1" w:char="F023"/>
      </w:r>
      <w:r w:rsidRPr="00761516">
        <w:rPr>
          <w:rFonts w:ascii="Traditional Arabic" w:hAnsi="Traditional Arabic" w:cs="Traditional Arabic"/>
          <w:sz w:val="28"/>
          <w:szCs w:val="28"/>
        </w:rPr>
        <w:sym w:font="HQPB5" w:char="F075"/>
      </w:r>
      <w:r w:rsidRPr="00761516">
        <w:rPr>
          <w:rFonts w:ascii="Traditional Arabic" w:hAnsi="Traditional Arabic" w:cs="Traditional Arabic"/>
          <w:sz w:val="28"/>
          <w:szCs w:val="28"/>
        </w:rPr>
        <w:sym w:font="HQPB2" w:char="F072"/>
      </w:r>
      <w:r w:rsidRPr="00761516">
        <w:rPr>
          <w:rFonts w:ascii="Traditional Arabic" w:hAnsi="Traditional Arabic" w:cs="Traditional Arabic"/>
          <w:sz w:val="28"/>
          <w:szCs w:val="28"/>
          <w:rtl/>
        </w:rPr>
        <w:t xml:space="preserve"> </w:t>
      </w:r>
      <w:r w:rsidRPr="00761516">
        <w:rPr>
          <w:rFonts w:ascii="Traditional Arabic" w:hAnsi="Traditional Arabic" w:cs="Traditional Arabic"/>
          <w:sz w:val="28"/>
          <w:szCs w:val="28"/>
        </w:rPr>
        <w:sym w:font="HQPB2" w:char="F092"/>
      </w:r>
      <w:r w:rsidRPr="00761516">
        <w:rPr>
          <w:rFonts w:ascii="Traditional Arabic" w:hAnsi="Traditional Arabic" w:cs="Traditional Arabic"/>
          <w:sz w:val="28"/>
          <w:szCs w:val="28"/>
        </w:rPr>
        <w:sym w:font="HQPB4" w:char="F0CE"/>
      </w:r>
      <w:r w:rsidRPr="00761516">
        <w:rPr>
          <w:rFonts w:ascii="Traditional Arabic" w:hAnsi="Traditional Arabic" w:cs="Traditional Arabic"/>
          <w:sz w:val="28"/>
          <w:szCs w:val="28"/>
        </w:rPr>
        <w:sym w:font="HQPB1" w:char="F0FB"/>
      </w:r>
      <w:r w:rsidRPr="00761516">
        <w:rPr>
          <w:rFonts w:ascii="Traditional Arabic" w:hAnsi="Traditional Arabic" w:cs="Traditional Arabic"/>
          <w:sz w:val="28"/>
          <w:szCs w:val="28"/>
          <w:rtl/>
        </w:rPr>
        <w:t xml:space="preserve"> </w:t>
      </w:r>
      <w:r w:rsidRPr="00761516">
        <w:rPr>
          <w:rFonts w:ascii="Traditional Arabic" w:hAnsi="Traditional Arabic" w:cs="Traditional Arabic"/>
          <w:sz w:val="28"/>
          <w:szCs w:val="28"/>
        </w:rPr>
        <w:sym w:font="HQPB5" w:char="F09A"/>
      </w:r>
      <w:r w:rsidRPr="00761516">
        <w:rPr>
          <w:rFonts w:ascii="Traditional Arabic" w:hAnsi="Traditional Arabic" w:cs="Traditional Arabic"/>
          <w:sz w:val="28"/>
          <w:szCs w:val="28"/>
        </w:rPr>
        <w:sym w:font="HQPB3" w:char="F081"/>
      </w:r>
      <w:r w:rsidRPr="00761516">
        <w:rPr>
          <w:rFonts w:ascii="Traditional Arabic" w:hAnsi="Traditional Arabic" w:cs="Traditional Arabic"/>
          <w:sz w:val="28"/>
          <w:szCs w:val="28"/>
        </w:rPr>
        <w:sym w:font="HQPB4" w:char="F0CD"/>
      </w:r>
      <w:r w:rsidRPr="00761516">
        <w:rPr>
          <w:rFonts w:ascii="Traditional Arabic" w:hAnsi="Traditional Arabic" w:cs="Traditional Arabic"/>
          <w:sz w:val="28"/>
          <w:szCs w:val="28"/>
        </w:rPr>
        <w:sym w:font="HQPB2" w:char="F08B"/>
      </w:r>
      <w:r w:rsidRPr="00761516">
        <w:rPr>
          <w:rFonts w:ascii="Traditional Arabic" w:hAnsi="Traditional Arabic" w:cs="Traditional Arabic"/>
          <w:sz w:val="28"/>
          <w:szCs w:val="28"/>
        </w:rPr>
        <w:sym w:font="HQPB4" w:char="F0F4"/>
      </w:r>
      <w:r w:rsidRPr="00761516">
        <w:rPr>
          <w:rFonts w:ascii="Traditional Arabic" w:hAnsi="Traditional Arabic" w:cs="Traditional Arabic"/>
          <w:sz w:val="28"/>
          <w:szCs w:val="28"/>
        </w:rPr>
        <w:sym w:font="HQPB1" w:char="F0B1"/>
      </w:r>
      <w:r w:rsidRPr="00761516">
        <w:rPr>
          <w:rFonts w:ascii="Traditional Arabic" w:hAnsi="Traditional Arabic" w:cs="Traditional Arabic"/>
          <w:sz w:val="28"/>
          <w:szCs w:val="28"/>
        </w:rPr>
        <w:sym w:font="HQPB5" w:char="F074"/>
      </w:r>
      <w:r w:rsidRPr="00761516">
        <w:rPr>
          <w:rFonts w:ascii="Traditional Arabic" w:hAnsi="Traditional Arabic" w:cs="Traditional Arabic"/>
          <w:sz w:val="28"/>
          <w:szCs w:val="28"/>
        </w:rPr>
        <w:sym w:font="HQPB2" w:char="F042"/>
      </w:r>
      <w:r w:rsidRPr="00761516">
        <w:rPr>
          <w:rFonts w:ascii="Traditional Arabic" w:hAnsi="Traditional Arabic" w:cs="Traditional Arabic"/>
          <w:sz w:val="28"/>
          <w:szCs w:val="28"/>
          <w:rtl/>
        </w:rPr>
        <w:t xml:space="preserve"> ﴾</w:t>
      </w:r>
      <w:r w:rsidRPr="00761516">
        <w:rPr>
          <w:rFonts w:ascii="Traditional Arabic" w:hAnsi="Traditional Arabic" w:cs="Traditional Arabic"/>
          <w:sz w:val="28"/>
          <w:szCs w:val="28"/>
          <w:vertAlign w:val="superscript"/>
          <w:rtl/>
        </w:rPr>
        <w:t>(</w:t>
      </w:r>
      <w:r w:rsidRPr="00761516">
        <w:rPr>
          <w:rFonts w:ascii="Traditional Arabic" w:hAnsi="Traditional Arabic" w:cs="Traditional Arabic"/>
          <w:sz w:val="28"/>
          <w:szCs w:val="28"/>
          <w:vertAlign w:val="superscript"/>
          <w:rtl/>
        </w:rPr>
        <w:footnoteReference w:id="13"/>
      </w:r>
      <w:r w:rsidRPr="00761516">
        <w:rPr>
          <w:rFonts w:ascii="Traditional Arabic" w:hAnsi="Traditional Arabic" w:cs="Traditional Arabic"/>
          <w:sz w:val="28"/>
          <w:szCs w:val="28"/>
          <w:vertAlign w:val="superscript"/>
          <w:rtl/>
        </w:rPr>
        <w:t>)</w:t>
      </w:r>
      <w:r w:rsidRPr="00761516">
        <w:rPr>
          <w:rFonts w:ascii="Traditional Arabic" w:hAnsi="Traditional Arabic" w:cs="Traditional Arabic"/>
          <w:sz w:val="28"/>
          <w:szCs w:val="28"/>
          <w:rtl/>
        </w:rPr>
        <w:t xml:space="preserve">،وقال الرسول –صلى الله عليه وسلم- "القصد </w:t>
      </w:r>
      <w:proofErr w:type="spellStart"/>
      <w:r w:rsidRPr="00761516">
        <w:rPr>
          <w:rFonts w:ascii="Traditional Arabic" w:hAnsi="Traditional Arabic" w:cs="Traditional Arabic"/>
          <w:sz w:val="28"/>
          <w:szCs w:val="28"/>
          <w:rtl/>
        </w:rPr>
        <w:t>القصد</w:t>
      </w:r>
      <w:proofErr w:type="spellEnd"/>
      <w:r w:rsidRPr="00761516">
        <w:rPr>
          <w:rFonts w:ascii="Traditional Arabic" w:hAnsi="Traditional Arabic" w:cs="Traditional Arabic"/>
          <w:sz w:val="28"/>
          <w:szCs w:val="28"/>
          <w:rtl/>
        </w:rPr>
        <w:t xml:space="preserve"> تبلغوا"</w:t>
      </w:r>
      <w:r w:rsidRPr="00761516">
        <w:rPr>
          <w:rFonts w:ascii="Traditional Arabic" w:hAnsi="Traditional Arabic" w:cs="Traditional Arabic"/>
          <w:sz w:val="28"/>
          <w:szCs w:val="28"/>
          <w:vertAlign w:val="superscript"/>
          <w:rtl/>
        </w:rPr>
        <w:t>(</w:t>
      </w:r>
      <w:r w:rsidRPr="00761516">
        <w:rPr>
          <w:rFonts w:ascii="Traditional Arabic" w:hAnsi="Traditional Arabic" w:cs="Traditional Arabic"/>
          <w:sz w:val="28"/>
          <w:szCs w:val="28"/>
          <w:vertAlign w:val="superscript"/>
          <w:rtl/>
        </w:rPr>
        <w:footnoteReference w:id="14"/>
      </w:r>
      <w:r w:rsidRPr="00761516">
        <w:rPr>
          <w:rFonts w:ascii="Traditional Arabic" w:hAnsi="Traditional Arabic" w:cs="Traditional Arabic"/>
          <w:sz w:val="28"/>
          <w:szCs w:val="28"/>
          <w:vertAlign w:val="superscript"/>
          <w:rtl/>
        </w:rPr>
        <w:t>).</w:t>
      </w:r>
    </w:p>
    <w:p w:rsidR="00F8005B" w:rsidRDefault="00F8005B" w:rsidP="000076A5">
      <w:pPr>
        <w:jc w:val="both"/>
        <w:rPr>
          <w:rFonts w:ascii="Traditional Arabic" w:hAnsi="Traditional Arabic" w:cs="Traditional Arabic" w:hint="cs"/>
          <w:sz w:val="28"/>
          <w:szCs w:val="28"/>
          <w:vertAlign w:val="superscript"/>
          <w:rtl/>
          <w:lang w:bidi="ar-EG"/>
        </w:rPr>
      </w:pPr>
    </w:p>
    <w:p w:rsidR="00F8005B" w:rsidRPr="00761516" w:rsidRDefault="00F8005B" w:rsidP="000076A5">
      <w:pPr>
        <w:jc w:val="both"/>
        <w:rPr>
          <w:rFonts w:ascii="Traditional Arabic" w:hAnsi="Traditional Arabic" w:cs="Traditional Arabic"/>
          <w:sz w:val="28"/>
          <w:szCs w:val="28"/>
          <w:vertAlign w:val="superscript"/>
          <w:rtl/>
          <w:lang w:bidi="ar-EG"/>
        </w:rPr>
      </w:pPr>
    </w:p>
    <w:p w:rsidR="00761516" w:rsidRPr="00761516" w:rsidRDefault="00761516" w:rsidP="000076A5">
      <w:pPr>
        <w:jc w:val="both"/>
        <w:rPr>
          <w:rFonts w:ascii="Traditional Arabic" w:hAnsi="Traditional Arabic" w:cs="Traditional Arabic"/>
          <w:sz w:val="28"/>
          <w:szCs w:val="28"/>
          <w:rtl/>
        </w:rPr>
      </w:pPr>
      <w:r w:rsidRPr="00761516">
        <w:rPr>
          <w:rFonts w:ascii="Traditional Arabic" w:hAnsi="Traditional Arabic" w:cs="Traditional Arabic"/>
          <w:sz w:val="28"/>
          <w:szCs w:val="28"/>
          <w:rtl/>
        </w:rPr>
        <w:lastRenderedPageBreak/>
        <w:t>ثانياً: المفهوم الاصطلاحي للمقاصد:</w:t>
      </w:r>
    </w:p>
    <w:p w:rsidR="00761516" w:rsidRPr="00761516" w:rsidRDefault="00761516" w:rsidP="000076A5">
      <w:pPr>
        <w:jc w:val="both"/>
        <w:rPr>
          <w:rFonts w:ascii="Traditional Arabic" w:hAnsi="Traditional Arabic" w:cs="Traditional Arabic"/>
          <w:sz w:val="28"/>
          <w:szCs w:val="28"/>
          <w:rtl/>
        </w:rPr>
      </w:pPr>
      <w:r w:rsidRPr="00761516">
        <w:rPr>
          <w:rFonts w:ascii="Traditional Arabic" w:hAnsi="Traditional Arabic" w:cs="Traditional Arabic"/>
          <w:sz w:val="28"/>
          <w:szCs w:val="28"/>
          <w:rtl/>
        </w:rPr>
        <w:t>مقاصد الشريعة الإسلامية هي جٌملة المعاني والأهداف والغايات التي تضمنتها أحكام الشرع وأدلته، أو غايات التشريع الإسلامي ومراميه وأهدافه.</w:t>
      </w:r>
    </w:p>
    <w:p w:rsidR="00761516" w:rsidRPr="00761516" w:rsidRDefault="00761516" w:rsidP="000076A5">
      <w:pPr>
        <w:jc w:val="both"/>
        <w:rPr>
          <w:rFonts w:ascii="Traditional Arabic" w:hAnsi="Traditional Arabic" w:cs="Traditional Arabic"/>
          <w:sz w:val="28"/>
          <w:szCs w:val="28"/>
          <w:vertAlign w:val="superscript"/>
          <w:rtl/>
        </w:rPr>
      </w:pPr>
      <w:r w:rsidRPr="00761516">
        <w:rPr>
          <w:rFonts w:ascii="Traditional Arabic" w:hAnsi="Traditional Arabic" w:cs="Traditional Arabic"/>
          <w:sz w:val="28"/>
          <w:szCs w:val="28"/>
          <w:rtl/>
        </w:rPr>
        <w:t xml:space="preserve">عرَّفها </w:t>
      </w:r>
      <w:proofErr w:type="spellStart"/>
      <w:r w:rsidRPr="00761516">
        <w:rPr>
          <w:rFonts w:ascii="Traditional Arabic" w:hAnsi="Traditional Arabic" w:cs="Traditional Arabic"/>
          <w:sz w:val="28"/>
          <w:szCs w:val="28"/>
          <w:rtl/>
        </w:rPr>
        <w:t>الريسوني</w:t>
      </w:r>
      <w:proofErr w:type="spellEnd"/>
      <w:r w:rsidRPr="00761516">
        <w:rPr>
          <w:rFonts w:ascii="Traditional Arabic" w:hAnsi="Traditional Arabic" w:cs="Traditional Arabic"/>
          <w:sz w:val="28"/>
          <w:szCs w:val="28"/>
          <w:rtl/>
        </w:rPr>
        <w:t xml:space="preserve"> بقوله: "إن مقاصد الشريعة هي الغايات التي وضعت الشريعة لأجل تحقيقها لمصلحة العباد"</w:t>
      </w:r>
      <w:r w:rsidRPr="00761516">
        <w:rPr>
          <w:rFonts w:ascii="Traditional Arabic" w:hAnsi="Traditional Arabic" w:cs="Traditional Arabic"/>
          <w:sz w:val="28"/>
          <w:szCs w:val="28"/>
          <w:vertAlign w:val="superscript"/>
          <w:rtl/>
        </w:rPr>
        <w:t>(</w:t>
      </w:r>
      <w:r w:rsidRPr="00761516">
        <w:rPr>
          <w:rFonts w:ascii="Traditional Arabic" w:hAnsi="Traditional Arabic" w:cs="Traditional Arabic"/>
          <w:sz w:val="28"/>
          <w:szCs w:val="28"/>
          <w:vertAlign w:val="superscript"/>
          <w:rtl/>
        </w:rPr>
        <w:footnoteReference w:id="15"/>
      </w:r>
      <w:r w:rsidRPr="00761516">
        <w:rPr>
          <w:rFonts w:ascii="Traditional Arabic" w:hAnsi="Traditional Arabic" w:cs="Traditional Arabic"/>
          <w:sz w:val="28"/>
          <w:szCs w:val="28"/>
          <w:vertAlign w:val="superscript"/>
          <w:rtl/>
        </w:rPr>
        <w:t>).</w:t>
      </w:r>
    </w:p>
    <w:p w:rsidR="00761516" w:rsidRPr="00761516" w:rsidRDefault="00761516" w:rsidP="000076A5">
      <w:pPr>
        <w:jc w:val="both"/>
        <w:rPr>
          <w:rFonts w:ascii="Traditional Arabic" w:hAnsi="Traditional Arabic" w:cs="Traditional Arabic"/>
          <w:sz w:val="28"/>
          <w:szCs w:val="28"/>
          <w:rtl/>
        </w:rPr>
      </w:pPr>
      <w:r w:rsidRPr="00761516">
        <w:rPr>
          <w:rFonts w:ascii="Traditional Arabic" w:hAnsi="Traditional Arabic" w:cs="Traditional Arabic"/>
          <w:sz w:val="28"/>
          <w:szCs w:val="28"/>
          <w:rtl/>
        </w:rPr>
        <w:t xml:space="preserve">عرَّفها نور الدين </w:t>
      </w:r>
      <w:proofErr w:type="spellStart"/>
      <w:r w:rsidRPr="00761516">
        <w:rPr>
          <w:rFonts w:ascii="Traditional Arabic" w:hAnsi="Traditional Arabic" w:cs="Traditional Arabic"/>
          <w:sz w:val="28"/>
          <w:szCs w:val="28"/>
          <w:rtl/>
        </w:rPr>
        <w:t>الخادمي</w:t>
      </w:r>
      <w:proofErr w:type="spellEnd"/>
      <w:r w:rsidRPr="00761516">
        <w:rPr>
          <w:rFonts w:ascii="Traditional Arabic" w:hAnsi="Traditional Arabic" w:cs="Traditional Arabic"/>
          <w:sz w:val="28"/>
          <w:szCs w:val="28"/>
          <w:rtl/>
        </w:rPr>
        <w:t xml:space="preserve"> :" المقاصد هي المعاني الملحوظة في الأحكام الشرعية، والمترتبة عليها سواء أكانت تلك المعاني حكما جزئية أم مصالح كلية أم سمات إجمالية وهي تتجمع ضمن هدف واحد ،هو تقرير عبودية الله ومصلحة الإنسان في الدارين" </w:t>
      </w:r>
      <w:r w:rsidRPr="00761516">
        <w:rPr>
          <w:rFonts w:ascii="Traditional Arabic" w:hAnsi="Traditional Arabic" w:cs="Traditional Arabic"/>
          <w:sz w:val="28"/>
          <w:szCs w:val="28"/>
          <w:vertAlign w:val="superscript"/>
          <w:rtl/>
        </w:rPr>
        <w:t>(</w:t>
      </w:r>
      <w:r w:rsidRPr="00761516">
        <w:rPr>
          <w:rFonts w:ascii="Traditional Arabic" w:hAnsi="Traditional Arabic" w:cs="Traditional Arabic"/>
          <w:sz w:val="28"/>
          <w:szCs w:val="28"/>
          <w:vertAlign w:val="superscript"/>
          <w:rtl/>
        </w:rPr>
        <w:footnoteReference w:id="16"/>
      </w:r>
      <w:r w:rsidRPr="00761516">
        <w:rPr>
          <w:rFonts w:ascii="Traditional Arabic" w:hAnsi="Traditional Arabic" w:cs="Traditional Arabic"/>
          <w:sz w:val="28"/>
          <w:szCs w:val="28"/>
          <w:vertAlign w:val="superscript"/>
          <w:rtl/>
        </w:rPr>
        <w:t>)</w:t>
      </w:r>
      <w:r w:rsidRPr="00761516">
        <w:rPr>
          <w:rFonts w:ascii="Traditional Arabic" w:hAnsi="Traditional Arabic" w:cs="Traditional Arabic"/>
          <w:sz w:val="28"/>
          <w:szCs w:val="28"/>
          <w:rtl/>
        </w:rPr>
        <w:t>.</w:t>
      </w:r>
    </w:p>
    <w:p w:rsidR="00761516" w:rsidRPr="00761516" w:rsidRDefault="00761516" w:rsidP="000076A5">
      <w:pPr>
        <w:jc w:val="both"/>
        <w:rPr>
          <w:rFonts w:ascii="Traditional Arabic" w:hAnsi="Traditional Arabic" w:cs="Traditional Arabic"/>
          <w:sz w:val="28"/>
          <w:szCs w:val="28"/>
          <w:rtl/>
        </w:rPr>
      </w:pPr>
      <w:r w:rsidRPr="00761516">
        <w:rPr>
          <w:rFonts w:ascii="Traditional Arabic" w:hAnsi="Traditional Arabic" w:cs="Traditional Arabic"/>
          <w:sz w:val="28"/>
          <w:szCs w:val="28"/>
          <w:rtl/>
        </w:rPr>
        <w:t>ومن خلال ملاحظتنا لما سبق من التعريفات لكل من الفقه والتعلم والمقاصد نجد أن جميعها جاءت بمعنى  فهم وادراك الشيء والعلم به ومعرفة الأحكام الشرعية العملية المكتسبة من أدلتها التفصيلية ومقاصدها المترتبة عليها سواء أكانت تلك المعاني حكما جزئية أم مصالح كلية أم سمات إجمالية وهي تتجمع ضمن هدف واحد  ، وقد ارتبطت جميعها بالأحكام الشرعية .</w:t>
      </w:r>
    </w:p>
    <w:p w:rsidR="00761516" w:rsidRPr="00761516" w:rsidRDefault="00761516" w:rsidP="000076A5">
      <w:pPr>
        <w:jc w:val="both"/>
        <w:rPr>
          <w:rFonts w:ascii="Traditional Arabic" w:hAnsi="Traditional Arabic" w:cs="Traditional Arabic"/>
          <w:b/>
          <w:bCs/>
          <w:sz w:val="28"/>
          <w:szCs w:val="28"/>
          <w:rtl/>
          <w:lang w:bidi="ar-EG"/>
        </w:rPr>
      </w:pPr>
      <w:r w:rsidRPr="00761516">
        <w:rPr>
          <w:rFonts w:ascii="Traditional Arabic" w:hAnsi="Traditional Arabic" w:cs="Traditional Arabic"/>
          <w:b/>
          <w:bCs/>
          <w:sz w:val="28"/>
          <w:szCs w:val="28"/>
          <w:rtl/>
          <w:lang w:bidi="ar-EG"/>
        </w:rPr>
        <w:t>المطلب الثاني: أهمية فقه التعلم:</w:t>
      </w:r>
    </w:p>
    <w:p w:rsidR="00761516" w:rsidRPr="00761516" w:rsidRDefault="00761516" w:rsidP="000076A5">
      <w:pPr>
        <w:jc w:val="both"/>
        <w:rPr>
          <w:rFonts w:ascii="Traditional Arabic" w:hAnsi="Traditional Arabic" w:cs="Traditional Arabic"/>
          <w:sz w:val="28"/>
          <w:szCs w:val="28"/>
          <w:rtl/>
          <w:lang w:bidi="ar-EG"/>
        </w:rPr>
      </w:pPr>
      <w:r w:rsidRPr="00761516">
        <w:rPr>
          <w:rFonts w:ascii="Traditional Arabic" w:hAnsi="Traditional Arabic" w:cs="Traditional Arabic"/>
          <w:sz w:val="28"/>
          <w:szCs w:val="28"/>
          <w:rtl/>
          <w:lang w:bidi="ar-EG"/>
        </w:rPr>
        <w:t>إن لفقه التعلم أهمية كبيرة كباقي أنواع الفقه، فالعلم به يدعونا لترتيب الأعمال، وبيان ما يجب أن يقدم ويؤخر، وما هو واجب وما هو مستحب، وأيها محرّم، وأيُّهما يستحق الاهتمام وبذل الجهد، وأيُّهما لا يستحق، ومن الذي حان وقت العمل به، وأيُّهما يؤخر الحديث عنه لا للتقليل من قيمته وإنما مراعاة لفقه ترتيب التعلم في حياة الأمة بما يحقق المصلحة للمجتمع.</w:t>
      </w:r>
    </w:p>
    <w:p w:rsidR="00761516" w:rsidRPr="00761516" w:rsidRDefault="00761516" w:rsidP="000076A5">
      <w:pPr>
        <w:jc w:val="both"/>
        <w:rPr>
          <w:rFonts w:ascii="Traditional Arabic" w:hAnsi="Traditional Arabic" w:cs="Traditional Arabic"/>
          <w:b/>
          <w:bCs/>
          <w:sz w:val="28"/>
          <w:szCs w:val="28"/>
          <w:rtl/>
          <w:lang w:bidi="ar-EG"/>
        </w:rPr>
      </w:pPr>
      <w:r w:rsidRPr="00761516">
        <w:rPr>
          <w:rFonts w:ascii="Traditional Arabic" w:hAnsi="Traditional Arabic" w:cs="Traditional Arabic"/>
          <w:sz w:val="28"/>
          <w:szCs w:val="28"/>
          <w:rtl/>
          <w:lang w:bidi="ar-EG"/>
        </w:rPr>
        <w:t xml:space="preserve">وما أحوج الأمة الإسلامية اليوم إلى بيان هذا النوع من الفقه ؛ </w:t>
      </w:r>
      <w:proofErr w:type="spellStart"/>
      <w:r w:rsidRPr="00761516">
        <w:rPr>
          <w:rFonts w:ascii="Traditional Arabic" w:hAnsi="Traditional Arabic" w:cs="Traditional Arabic"/>
          <w:sz w:val="28"/>
          <w:szCs w:val="28"/>
          <w:rtl/>
          <w:lang w:bidi="ar-EG"/>
        </w:rPr>
        <w:t>لإن</w:t>
      </w:r>
      <w:proofErr w:type="spellEnd"/>
      <w:r w:rsidRPr="00761516">
        <w:rPr>
          <w:rFonts w:ascii="Traditional Arabic" w:hAnsi="Traditional Arabic" w:cs="Traditional Arabic"/>
          <w:sz w:val="28"/>
          <w:szCs w:val="28"/>
          <w:rtl/>
          <w:lang w:bidi="ar-EG"/>
        </w:rPr>
        <w:t xml:space="preserve"> الهدف من التعليم في الشريعة الإسلامية هو زيادة علم المسلمين مصداقاً لقوله تعالى ﴿</w:t>
      </w:r>
      <w:r w:rsidRPr="00761516">
        <w:rPr>
          <w:rFonts w:ascii="Traditional Arabic" w:hAnsi="Traditional Arabic" w:cs="Traditional Arabic"/>
          <w:b/>
          <w:bCs/>
          <w:sz w:val="28"/>
          <w:szCs w:val="28"/>
          <w:rtl/>
        </w:rPr>
        <w:t>وَقُل رَّبِّ زِدْنِي عِلْمًا</w:t>
      </w:r>
      <w:bookmarkStart w:id="15" w:name="_Hlk515316911"/>
      <w:r w:rsidRPr="00761516">
        <w:rPr>
          <w:rFonts w:ascii="Traditional Arabic" w:hAnsi="Traditional Arabic" w:cs="Traditional Arabic"/>
          <w:sz w:val="28"/>
          <w:szCs w:val="28"/>
          <w:rtl/>
          <w:lang w:bidi="ar-EG"/>
        </w:rPr>
        <w:t>﴾</w:t>
      </w:r>
      <w:bookmarkEnd w:id="15"/>
      <w:r w:rsidR="00414EB7" w:rsidRPr="00414EB7">
        <w:rPr>
          <w:rFonts w:ascii="Traditional Arabic" w:hAnsi="Traditional Arabic" w:cs="Traditional Arabic" w:hint="cs"/>
          <w:sz w:val="28"/>
          <w:szCs w:val="28"/>
          <w:vertAlign w:val="superscript"/>
          <w:rtl/>
          <w:lang w:bidi="ar-EG"/>
        </w:rPr>
        <w:t>(</w:t>
      </w:r>
      <w:r w:rsidRPr="00414EB7">
        <w:rPr>
          <w:rFonts w:ascii="Traditional Arabic" w:hAnsi="Traditional Arabic" w:cs="Traditional Arabic"/>
          <w:sz w:val="28"/>
          <w:szCs w:val="28"/>
          <w:vertAlign w:val="superscript"/>
          <w:rtl/>
          <w:lang w:bidi="ar-EG"/>
        </w:rPr>
        <w:footnoteReference w:id="17"/>
      </w:r>
      <w:r w:rsidR="00414EB7" w:rsidRPr="00414EB7">
        <w:rPr>
          <w:rFonts w:ascii="Traditional Arabic" w:hAnsi="Traditional Arabic" w:cs="Traditional Arabic" w:hint="cs"/>
          <w:sz w:val="28"/>
          <w:szCs w:val="28"/>
          <w:vertAlign w:val="superscript"/>
          <w:rtl/>
          <w:lang w:bidi="ar-EG"/>
        </w:rPr>
        <w:t>)</w:t>
      </w:r>
      <w:r w:rsidRPr="00761516">
        <w:rPr>
          <w:rFonts w:ascii="Traditional Arabic" w:hAnsi="Traditional Arabic" w:cs="Traditional Arabic"/>
          <w:sz w:val="28"/>
          <w:szCs w:val="28"/>
          <w:rtl/>
          <w:lang w:bidi="ar-EG"/>
        </w:rPr>
        <w:t>حتى تثبت أفئدتهم</w:t>
      </w:r>
      <w:r w:rsidR="00F8005B">
        <w:rPr>
          <w:rFonts w:ascii="Traditional Arabic" w:hAnsi="Traditional Arabic" w:cs="Traditional Arabic" w:hint="cs"/>
          <w:sz w:val="28"/>
          <w:szCs w:val="28"/>
          <w:rtl/>
          <w:lang w:bidi="ar-EG"/>
        </w:rPr>
        <w:t xml:space="preserve"> </w:t>
      </w:r>
      <w:r w:rsidRPr="00761516">
        <w:rPr>
          <w:rFonts w:ascii="Traditional Arabic" w:hAnsi="Traditional Arabic" w:cs="Traditional Arabic"/>
          <w:sz w:val="28"/>
          <w:szCs w:val="28"/>
          <w:rtl/>
          <w:lang w:bidi="ar-EG"/>
        </w:rPr>
        <w:lastRenderedPageBreak/>
        <w:t>على الإسلام بالعمل بأحكامه مصداقاً لقوله تعالى :</w:t>
      </w:r>
      <w:bookmarkStart w:id="16" w:name="_Hlk515316894"/>
      <w:r w:rsidRPr="00761516">
        <w:rPr>
          <w:rFonts w:ascii="Traditional Arabic" w:hAnsi="Traditional Arabic" w:cs="Traditional Arabic"/>
          <w:sz w:val="28"/>
          <w:szCs w:val="28"/>
          <w:rtl/>
          <w:lang w:bidi="ar-EG"/>
        </w:rPr>
        <w:t>﴿</w:t>
      </w:r>
      <w:bookmarkEnd w:id="16"/>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b/>
          <w:bCs/>
          <w:sz w:val="28"/>
          <w:szCs w:val="28"/>
          <w:rtl/>
        </w:rPr>
        <w:t xml:space="preserve">يُثَبِّتُ اللَّهُ الَّذِينَ آمَنُوا بِالْقَوْلِ الثَّابِتِ فِي الْحَيَاةِ الدُّنْيَا وَفِي الْآخِرَةِ ﴾ </w:t>
      </w:r>
      <w:r w:rsidR="00414EB7">
        <w:rPr>
          <w:rFonts w:ascii="Traditional Arabic" w:hAnsi="Traditional Arabic" w:cs="Traditional Arabic" w:hint="cs"/>
          <w:b/>
          <w:bCs/>
          <w:sz w:val="28"/>
          <w:szCs w:val="28"/>
          <w:vertAlign w:val="superscript"/>
          <w:rtl/>
        </w:rPr>
        <w:t>(</w:t>
      </w:r>
      <w:r w:rsidRPr="00414EB7">
        <w:rPr>
          <w:rFonts w:ascii="Traditional Arabic" w:hAnsi="Traditional Arabic" w:cs="Traditional Arabic"/>
          <w:b/>
          <w:bCs/>
          <w:sz w:val="28"/>
          <w:szCs w:val="28"/>
          <w:vertAlign w:val="superscript"/>
          <w:rtl/>
        </w:rPr>
        <w:footnoteReference w:id="18"/>
      </w:r>
      <w:r w:rsidR="00414EB7" w:rsidRPr="00414EB7">
        <w:rPr>
          <w:rFonts w:ascii="Traditional Arabic" w:hAnsi="Traditional Arabic" w:cs="Traditional Arabic" w:hint="cs"/>
          <w:sz w:val="28"/>
          <w:szCs w:val="28"/>
          <w:vertAlign w:val="superscript"/>
          <w:rtl/>
          <w:lang w:bidi="ar-EG"/>
        </w:rPr>
        <w:t>)</w:t>
      </w:r>
      <w:r w:rsidRPr="00761516">
        <w:rPr>
          <w:rFonts w:ascii="Traditional Arabic" w:hAnsi="Traditional Arabic" w:cs="Traditional Arabic"/>
          <w:sz w:val="28"/>
          <w:szCs w:val="28"/>
          <w:rtl/>
          <w:lang w:bidi="ar-EG"/>
        </w:rPr>
        <w:t xml:space="preserve">وقوله </w:t>
      </w:r>
      <w:r w:rsidRPr="00761516">
        <w:rPr>
          <w:rFonts w:ascii="Traditional Arabic" w:hAnsi="Traditional Arabic" w:cs="Traditional Arabic"/>
          <w:b/>
          <w:bCs/>
          <w:sz w:val="28"/>
          <w:szCs w:val="28"/>
          <w:rtl/>
        </w:rPr>
        <w:t xml:space="preserve">: </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b/>
          <w:bCs/>
          <w:sz w:val="28"/>
          <w:szCs w:val="28"/>
          <w:rtl/>
        </w:rPr>
        <w:t>كَذَلِكَ لِنُثَبِّتَ بِهِ فُؤَادَكَ</w:t>
      </w:r>
      <w:r w:rsidRPr="00761516">
        <w:rPr>
          <w:rFonts w:ascii="Traditional Arabic" w:hAnsi="Traditional Arabic" w:cs="Traditional Arabic"/>
          <w:sz w:val="28"/>
          <w:szCs w:val="28"/>
          <w:rtl/>
          <w:lang w:bidi="ar-EG"/>
        </w:rPr>
        <w:t>﴾</w:t>
      </w:r>
      <w:r w:rsidR="00414EB7" w:rsidRPr="00414EB7">
        <w:rPr>
          <w:rFonts w:ascii="Traditional Arabic" w:hAnsi="Traditional Arabic" w:cs="Traditional Arabic" w:hint="cs"/>
          <w:sz w:val="28"/>
          <w:szCs w:val="28"/>
          <w:vertAlign w:val="superscript"/>
          <w:rtl/>
          <w:lang w:bidi="ar-EG"/>
        </w:rPr>
        <w:t>(</w:t>
      </w:r>
      <w:r w:rsidRPr="00414EB7">
        <w:rPr>
          <w:rFonts w:ascii="Traditional Arabic" w:hAnsi="Traditional Arabic" w:cs="Traditional Arabic"/>
          <w:b/>
          <w:bCs/>
          <w:sz w:val="28"/>
          <w:szCs w:val="28"/>
          <w:vertAlign w:val="superscript"/>
          <w:rtl/>
          <w:lang w:bidi="ar-EG"/>
        </w:rPr>
        <w:footnoteReference w:id="19"/>
      </w:r>
      <w:r w:rsidR="00414EB7" w:rsidRPr="00414EB7">
        <w:rPr>
          <w:rFonts w:ascii="Traditional Arabic" w:hAnsi="Traditional Arabic" w:cs="Traditional Arabic" w:hint="cs"/>
          <w:b/>
          <w:bCs/>
          <w:sz w:val="28"/>
          <w:szCs w:val="28"/>
          <w:vertAlign w:val="superscript"/>
          <w:rtl/>
          <w:lang w:bidi="ar-EG"/>
        </w:rPr>
        <w:t>)</w:t>
      </w:r>
      <w:r w:rsidRPr="00761516">
        <w:rPr>
          <w:rFonts w:ascii="Traditional Arabic" w:hAnsi="Traditional Arabic" w:cs="Traditional Arabic"/>
          <w:b/>
          <w:bCs/>
          <w:sz w:val="28"/>
          <w:szCs w:val="28"/>
          <w:rtl/>
          <w:lang w:bidi="ar-EG"/>
        </w:rPr>
        <w:t>.</w:t>
      </w:r>
    </w:p>
    <w:p w:rsidR="00761516" w:rsidRPr="00761516" w:rsidRDefault="00761516" w:rsidP="000076A5">
      <w:pPr>
        <w:jc w:val="both"/>
        <w:rPr>
          <w:rFonts w:ascii="Traditional Arabic" w:hAnsi="Traditional Arabic" w:cs="Traditional Arabic"/>
          <w:sz w:val="28"/>
          <w:szCs w:val="28"/>
          <w:rtl/>
          <w:lang w:bidi="ar-EG"/>
        </w:rPr>
      </w:pPr>
      <w:r w:rsidRPr="00761516">
        <w:rPr>
          <w:rFonts w:ascii="Traditional Arabic" w:hAnsi="Traditional Arabic" w:cs="Traditional Arabic"/>
          <w:sz w:val="28"/>
          <w:szCs w:val="28"/>
          <w:rtl/>
          <w:lang w:bidi="ar-EG"/>
        </w:rPr>
        <w:t xml:space="preserve">إنَّ قضية التعلم اليوم، قد دخلها دخن كثير، </w:t>
      </w:r>
      <w:proofErr w:type="spellStart"/>
      <w:r w:rsidRPr="00761516">
        <w:rPr>
          <w:rFonts w:ascii="Traditional Arabic" w:hAnsi="Traditional Arabic" w:cs="Traditional Arabic"/>
          <w:sz w:val="28"/>
          <w:szCs w:val="28"/>
          <w:rtl/>
          <w:lang w:bidi="ar-EG"/>
        </w:rPr>
        <w:t>وشابتها</w:t>
      </w:r>
      <w:proofErr w:type="spellEnd"/>
      <w:r w:rsidRPr="00761516">
        <w:rPr>
          <w:rFonts w:ascii="Traditional Arabic" w:hAnsi="Traditional Arabic" w:cs="Traditional Arabic"/>
          <w:sz w:val="28"/>
          <w:szCs w:val="28"/>
          <w:rtl/>
          <w:lang w:bidi="ar-EG"/>
        </w:rPr>
        <w:t xml:space="preserve"> شوائب كثيرة، إن هذا الاختلال في الموازين عالجته الشريعة من خلال </w:t>
      </w:r>
      <w:bookmarkStart w:id="17" w:name="_Hlk500620326"/>
      <w:r w:rsidRPr="00761516">
        <w:rPr>
          <w:rFonts w:ascii="Traditional Arabic" w:hAnsi="Traditional Arabic" w:cs="Traditional Arabic"/>
          <w:sz w:val="28"/>
          <w:szCs w:val="28"/>
          <w:rtl/>
          <w:lang w:bidi="ar-EG"/>
        </w:rPr>
        <w:t xml:space="preserve">الحث على الفهم الصحيح للواقع الذي تعيشه الأمة، وفهم المقاصد الكلية والأهداف الرئيسة من التعليم والمبادئ التي جاءت بها الشريعة، فإدراك الواقع الذي يحيط بالأمة وفهمه لهو حريٌ </w:t>
      </w:r>
      <w:bookmarkEnd w:id="17"/>
      <w:r w:rsidRPr="00761516">
        <w:rPr>
          <w:rFonts w:ascii="Traditional Arabic" w:hAnsi="Traditional Arabic" w:cs="Traditional Arabic"/>
          <w:sz w:val="28"/>
          <w:szCs w:val="28"/>
          <w:rtl/>
          <w:lang w:bidi="ar-EG"/>
        </w:rPr>
        <w:t xml:space="preserve">بأن يؤدي إيجابيات واضحة ونتائج سليمة حيث يقول ابن القيم – رحمه الله -: "لا يتمكن الحاكم والمفتي من الفتوى والحكم بالحق إلا بنوعين من الفهم: أحدهما: فهم الواقع والفقه فيه واستنباط علم حقيقة ما وقع بالقرائن والامارات والعلامات حتى يحيط به علماً، والنوع الثاني: فهم الواجب في الواقع" </w:t>
      </w:r>
      <w:r w:rsidRPr="00761516">
        <w:rPr>
          <w:rFonts w:ascii="Traditional Arabic" w:hAnsi="Traditional Arabic" w:cs="Traditional Arabic"/>
          <w:sz w:val="28"/>
          <w:szCs w:val="28"/>
          <w:vertAlign w:val="superscript"/>
          <w:rtl/>
          <w:lang w:bidi="ar-EG"/>
        </w:rPr>
        <w:t>(</w:t>
      </w:r>
      <w:r w:rsidRPr="00761516">
        <w:rPr>
          <w:rFonts w:ascii="Traditional Arabic" w:hAnsi="Traditional Arabic" w:cs="Traditional Arabic"/>
          <w:sz w:val="28"/>
          <w:szCs w:val="28"/>
          <w:vertAlign w:val="superscript"/>
          <w:rtl/>
          <w:lang w:bidi="ar-EG"/>
        </w:rPr>
        <w:footnoteReference w:id="20"/>
      </w:r>
      <w:r w:rsidRPr="00761516">
        <w:rPr>
          <w:rFonts w:ascii="Traditional Arabic" w:hAnsi="Traditional Arabic" w:cs="Traditional Arabic"/>
          <w:sz w:val="28"/>
          <w:szCs w:val="28"/>
          <w:vertAlign w:val="superscript"/>
          <w:rtl/>
          <w:lang w:bidi="ar-EG"/>
        </w:rPr>
        <w:t>)</w:t>
      </w:r>
      <w:r w:rsidRPr="00761516">
        <w:rPr>
          <w:rFonts w:ascii="Traditional Arabic" w:hAnsi="Traditional Arabic" w:cs="Traditional Arabic"/>
          <w:sz w:val="28"/>
          <w:szCs w:val="28"/>
          <w:rtl/>
          <w:lang w:bidi="ar-EG"/>
        </w:rPr>
        <w:t xml:space="preserve"> .</w:t>
      </w:r>
    </w:p>
    <w:p w:rsidR="00761516" w:rsidRPr="00761516" w:rsidRDefault="00761516" w:rsidP="000076A5">
      <w:pPr>
        <w:jc w:val="both"/>
        <w:rPr>
          <w:rFonts w:ascii="Traditional Arabic" w:hAnsi="Traditional Arabic" w:cs="Traditional Arabic"/>
          <w:sz w:val="28"/>
          <w:szCs w:val="28"/>
          <w:rtl/>
          <w:lang w:bidi="ar-EG"/>
        </w:rPr>
      </w:pPr>
      <w:r w:rsidRPr="00761516">
        <w:rPr>
          <w:rFonts w:ascii="Traditional Arabic" w:hAnsi="Traditional Arabic" w:cs="Traditional Arabic"/>
          <w:sz w:val="28"/>
          <w:szCs w:val="28"/>
          <w:rtl/>
          <w:lang w:bidi="ar-EG"/>
        </w:rPr>
        <w:t>وجعلت الشريعة الإسلامية بين أحكامها المتعلقة بأنواع العلوم وضبطها ما هو مهم وأهم، وما هو واجب وفرض ومندوب ومستحب، والمكروه والمحرم حيث يوجد أولويات في علوم العقيدة وأخرى في العبادات، وهناك أولويات التعلم في المعاملات، وهناك أولويات في التخصصات العلمية حسب احتياج المجتمع، وهناك أولويات في العمل ومراتبه، وفي كل مناحي الحياة اليومية تجد أولويات لا بد من العمل بها وترتيبها حسب الأولوية التي تحقق أكثر نفعاً للعباد والبلاد.</w:t>
      </w:r>
    </w:p>
    <w:p w:rsidR="00761516" w:rsidRDefault="00761516" w:rsidP="000076A5">
      <w:pPr>
        <w:jc w:val="both"/>
        <w:rPr>
          <w:rFonts w:ascii="Traditional Arabic" w:hAnsi="Traditional Arabic" w:cs="Traditional Arabic" w:hint="cs"/>
          <w:sz w:val="28"/>
          <w:szCs w:val="28"/>
          <w:rtl/>
          <w:lang w:bidi="ar-EG"/>
        </w:rPr>
      </w:pPr>
      <w:r w:rsidRPr="00761516">
        <w:rPr>
          <w:rFonts w:ascii="Traditional Arabic" w:hAnsi="Traditional Arabic" w:cs="Traditional Arabic"/>
          <w:sz w:val="28"/>
          <w:szCs w:val="28"/>
          <w:rtl/>
          <w:lang w:bidi="ar-EG"/>
        </w:rPr>
        <w:t>وإن للمسلم مطالب وخاصة في عصرنا بالسعي نحو الأفضل والأكمل، وتقديم المصالح دون المفاسد، وببذل الجهد لتحقيق الأولى في كل ما يقوم به تعلم علوم ترتبط في الدنيا أو الآخرة، بل حثت الشريعة على ضرورة الوصول إلى الأفضل وعلم وعمل الأجود في زمن أساء بعض المسلمين التقدير في ترتيب المصالح ودرء المفاسد، بسبب غياب فقه التعلم وعدم القدرة على استنباط الأحكام التي تتناسب وتطورات العصر ومتطلباته التي تنبثق عنها قضايا مصيرية وملحة تتطلب وحدة الأمة والتفاهم في العلم بها والعمل على حلها بما يحقق النفع بأقل الخسائر .</w:t>
      </w:r>
    </w:p>
    <w:p w:rsidR="00414EB7" w:rsidRPr="00761516" w:rsidRDefault="00414EB7" w:rsidP="000076A5">
      <w:pPr>
        <w:jc w:val="both"/>
        <w:rPr>
          <w:rFonts w:ascii="Traditional Arabic" w:hAnsi="Traditional Arabic" w:cs="Traditional Arabic"/>
          <w:sz w:val="28"/>
          <w:szCs w:val="28"/>
          <w:rtl/>
          <w:lang w:bidi="ar-EG"/>
        </w:rPr>
      </w:pPr>
    </w:p>
    <w:p w:rsidR="00761516" w:rsidRPr="00761516" w:rsidRDefault="00761516" w:rsidP="000076A5">
      <w:pPr>
        <w:jc w:val="both"/>
        <w:rPr>
          <w:rFonts w:ascii="Traditional Arabic" w:hAnsi="Traditional Arabic" w:cs="Traditional Arabic"/>
          <w:b/>
          <w:bCs/>
          <w:sz w:val="28"/>
          <w:szCs w:val="28"/>
          <w:rtl/>
          <w:lang w:bidi="ar-EG"/>
        </w:rPr>
      </w:pPr>
      <w:r w:rsidRPr="00761516">
        <w:rPr>
          <w:rFonts w:ascii="Traditional Arabic" w:hAnsi="Traditional Arabic" w:cs="Traditional Arabic"/>
          <w:b/>
          <w:bCs/>
          <w:sz w:val="28"/>
          <w:szCs w:val="28"/>
          <w:rtl/>
          <w:lang w:bidi="ar-EG"/>
        </w:rPr>
        <w:lastRenderedPageBreak/>
        <w:t>المبحث الثاني</w:t>
      </w:r>
    </w:p>
    <w:p w:rsidR="00761516" w:rsidRPr="00761516" w:rsidRDefault="00761516" w:rsidP="000076A5">
      <w:pPr>
        <w:jc w:val="both"/>
        <w:rPr>
          <w:rFonts w:ascii="Traditional Arabic" w:hAnsi="Traditional Arabic" w:cs="Traditional Arabic"/>
          <w:b/>
          <w:bCs/>
          <w:sz w:val="28"/>
          <w:szCs w:val="28"/>
          <w:rtl/>
          <w:lang w:bidi="ar-EG"/>
        </w:rPr>
      </w:pPr>
      <w:r w:rsidRPr="00761516">
        <w:rPr>
          <w:rFonts w:ascii="Traditional Arabic" w:hAnsi="Traditional Arabic" w:cs="Traditional Arabic"/>
          <w:b/>
          <w:bCs/>
          <w:sz w:val="28"/>
          <w:szCs w:val="28"/>
          <w:rtl/>
          <w:lang w:bidi="ar-EG"/>
        </w:rPr>
        <w:t>علاقة المقاصد الشرعية بفقه التعلم</w:t>
      </w:r>
    </w:p>
    <w:p w:rsidR="00761516" w:rsidRPr="00761516" w:rsidRDefault="00761516" w:rsidP="000076A5">
      <w:pPr>
        <w:jc w:val="both"/>
        <w:rPr>
          <w:rFonts w:ascii="Traditional Arabic" w:hAnsi="Traditional Arabic" w:cs="Traditional Arabic"/>
          <w:sz w:val="28"/>
          <w:szCs w:val="28"/>
          <w:rtl/>
          <w:lang w:bidi="ar-EG"/>
        </w:rPr>
      </w:pPr>
      <w:r w:rsidRPr="00761516">
        <w:rPr>
          <w:rFonts w:ascii="Traditional Arabic" w:hAnsi="Traditional Arabic" w:cs="Traditional Arabic"/>
          <w:sz w:val="28"/>
          <w:szCs w:val="28"/>
          <w:rtl/>
          <w:lang w:bidi="ar-EG"/>
        </w:rPr>
        <w:t>لقد تم الحديث في هذا المبحث عن مطلبين: الأول منها يبين المحافظة على العقل ، أما الثاني فهو يوضح أولويات فقه تعلم فرض العين على فرض الكفاية</w:t>
      </w:r>
      <w:bookmarkStart w:id="18" w:name="_Hlk496353046"/>
      <w:r w:rsidRPr="00761516">
        <w:rPr>
          <w:rFonts w:ascii="Traditional Arabic" w:hAnsi="Traditional Arabic" w:cs="Traditional Arabic"/>
          <w:sz w:val="28"/>
          <w:szCs w:val="28"/>
          <w:rtl/>
          <w:lang w:bidi="ar-EG"/>
        </w:rPr>
        <w:t>.</w:t>
      </w:r>
    </w:p>
    <w:bookmarkEnd w:id="18"/>
    <w:p w:rsidR="00761516" w:rsidRPr="00761516" w:rsidRDefault="00761516" w:rsidP="000076A5">
      <w:pPr>
        <w:jc w:val="both"/>
        <w:rPr>
          <w:rFonts w:ascii="Traditional Arabic" w:hAnsi="Traditional Arabic" w:cs="Traditional Arabic"/>
          <w:sz w:val="28"/>
          <w:szCs w:val="28"/>
          <w:rtl/>
          <w:lang w:bidi="ar-EG"/>
        </w:rPr>
      </w:pPr>
      <w:r w:rsidRPr="00761516">
        <w:rPr>
          <w:rFonts w:ascii="Traditional Arabic" w:hAnsi="Traditional Arabic" w:cs="Traditional Arabic"/>
          <w:b/>
          <w:bCs/>
          <w:sz w:val="28"/>
          <w:szCs w:val="28"/>
          <w:rtl/>
        </w:rPr>
        <w:t>المطلب الأول: المحافظة على</w:t>
      </w:r>
      <w:r w:rsidRPr="00761516">
        <w:rPr>
          <w:rFonts w:ascii="Traditional Arabic" w:hAnsi="Traditional Arabic" w:cs="Traditional Arabic"/>
          <w:b/>
          <w:bCs/>
          <w:sz w:val="28"/>
          <w:szCs w:val="28"/>
          <w:rtl/>
          <w:lang w:bidi="ar-EG"/>
        </w:rPr>
        <w:t xml:space="preserve"> العقل</w:t>
      </w:r>
      <w:r w:rsidRPr="00761516">
        <w:rPr>
          <w:rFonts w:ascii="Traditional Arabic" w:hAnsi="Traditional Arabic" w:cs="Traditional Arabic"/>
          <w:sz w:val="28"/>
          <w:szCs w:val="28"/>
          <w:vertAlign w:val="superscript"/>
          <w:rtl/>
          <w:lang w:bidi="ar-EG"/>
        </w:rPr>
        <w:t>(</w:t>
      </w:r>
      <w:r w:rsidRPr="00761516">
        <w:rPr>
          <w:rFonts w:ascii="Traditional Arabic" w:hAnsi="Traditional Arabic" w:cs="Traditional Arabic"/>
          <w:sz w:val="28"/>
          <w:szCs w:val="28"/>
          <w:vertAlign w:val="superscript"/>
          <w:rtl/>
          <w:lang w:bidi="ar-EG"/>
        </w:rPr>
        <w:footnoteReference w:id="21"/>
      </w:r>
      <w:r w:rsidRPr="00761516">
        <w:rPr>
          <w:rFonts w:ascii="Traditional Arabic" w:hAnsi="Traditional Arabic" w:cs="Traditional Arabic"/>
          <w:sz w:val="28"/>
          <w:szCs w:val="28"/>
          <w:vertAlign w:val="superscript"/>
          <w:rtl/>
          <w:lang w:bidi="ar-EG"/>
        </w:rPr>
        <w:t>)</w:t>
      </w:r>
      <w:r w:rsidRPr="00761516">
        <w:rPr>
          <w:rFonts w:ascii="Traditional Arabic" w:hAnsi="Traditional Arabic" w:cs="Traditional Arabic"/>
          <w:sz w:val="28"/>
          <w:szCs w:val="28"/>
          <w:rtl/>
          <w:lang w:bidi="ar-EG"/>
        </w:rPr>
        <w:t xml:space="preserve"> .</w:t>
      </w:r>
    </w:p>
    <w:p w:rsidR="00761516" w:rsidRPr="00761516" w:rsidRDefault="00761516" w:rsidP="000076A5">
      <w:pPr>
        <w:numPr>
          <w:ilvl w:val="0"/>
          <w:numId w:val="31"/>
        </w:numPr>
        <w:jc w:val="both"/>
        <w:rPr>
          <w:rFonts w:ascii="Traditional Arabic" w:hAnsi="Traditional Arabic" w:cs="Traditional Arabic"/>
          <w:sz w:val="28"/>
          <w:szCs w:val="28"/>
        </w:rPr>
      </w:pPr>
      <w:r w:rsidRPr="00761516">
        <w:rPr>
          <w:rFonts w:ascii="Traditional Arabic" w:hAnsi="Traditional Arabic" w:cs="Traditional Arabic"/>
          <w:sz w:val="28"/>
          <w:szCs w:val="28"/>
          <w:rtl/>
          <w:lang w:bidi="ar-EG"/>
        </w:rPr>
        <w:t>يلاحظ أن العقل فعل، وليس عضواً من أعضاء الجسم ، وإنما العضو هو المخ والحواس التي تمده بالمعلومات-وسائل الإدراك- من سمع وبصر وذوق وشم ولمس ،والجهاز العصبي الذي يقوم بوظيفة الاتصال بين هذه الوسائل والمخ.</w:t>
      </w:r>
    </w:p>
    <w:p w:rsidR="00761516" w:rsidRPr="00761516" w:rsidRDefault="00761516" w:rsidP="000076A5">
      <w:pPr>
        <w:jc w:val="both"/>
        <w:rPr>
          <w:rFonts w:ascii="Traditional Arabic" w:hAnsi="Traditional Arabic" w:cs="Traditional Arabic"/>
          <w:sz w:val="28"/>
          <w:szCs w:val="28"/>
        </w:rPr>
      </w:pPr>
      <w:r w:rsidRPr="00761516">
        <w:rPr>
          <w:rFonts w:ascii="Traditional Arabic" w:hAnsi="Traditional Arabic" w:cs="Traditional Arabic"/>
          <w:sz w:val="28"/>
          <w:szCs w:val="28"/>
          <w:rtl/>
          <w:lang w:bidi="ar-EG"/>
        </w:rPr>
        <w:t>-حفظ العقل يعني:</w:t>
      </w:r>
    </w:p>
    <w:p w:rsidR="00761516" w:rsidRPr="00761516" w:rsidRDefault="00761516" w:rsidP="000076A5">
      <w:pPr>
        <w:numPr>
          <w:ilvl w:val="0"/>
          <w:numId w:val="32"/>
        </w:numPr>
        <w:jc w:val="both"/>
        <w:rPr>
          <w:rFonts w:ascii="Traditional Arabic" w:hAnsi="Traditional Arabic" w:cs="Traditional Arabic"/>
          <w:sz w:val="28"/>
          <w:szCs w:val="28"/>
        </w:rPr>
      </w:pPr>
      <w:r w:rsidRPr="00761516">
        <w:rPr>
          <w:rFonts w:ascii="Traditional Arabic" w:hAnsi="Traditional Arabic" w:cs="Traditional Arabic"/>
          <w:sz w:val="28"/>
          <w:szCs w:val="28"/>
          <w:rtl/>
          <w:lang w:bidi="ar-EG"/>
        </w:rPr>
        <w:t>المحافظة على سلامة المخ والحواس والجهاز العصبي، واجتناب ما يؤدي إلى إتلافها من كل مسكر ومخدر، وعلاج ما قد يطرأ عليها من أمراض نفسية وعصبية وعقلية.</w:t>
      </w:r>
    </w:p>
    <w:p w:rsidR="00761516" w:rsidRPr="00761516" w:rsidRDefault="00761516" w:rsidP="000076A5">
      <w:pPr>
        <w:numPr>
          <w:ilvl w:val="0"/>
          <w:numId w:val="32"/>
        </w:numPr>
        <w:jc w:val="both"/>
        <w:rPr>
          <w:rFonts w:ascii="Traditional Arabic" w:hAnsi="Traditional Arabic" w:cs="Traditional Arabic"/>
          <w:sz w:val="28"/>
          <w:szCs w:val="28"/>
        </w:rPr>
      </w:pPr>
      <w:r w:rsidRPr="00761516">
        <w:rPr>
          <w:rFonts w:ascii="Traditional Arabic" w:hAnsi="Traditional Arabic" w:cs="Traditional Arabic"/>
          <w:sz w:val="28"/>
          <w:szCs w:val="28"/>
          <w:rtl/>
          <w:lang w:bidi="ar-EG"/>
        </w:rPr>
        <w:t>هذا من ناحية المحافظة على الأجهزة المادية لعقل الإنسان ، ولكن هناك المعارف والمهارات اللازم اكتسابها كي يقوم العقل بوظائفه، والتي لا تقتصر على ما يتعلق بالعقيدة والعبادة، وإنما كذلك ما يعبر عنه في لغة التربية الحديثة بالتعليم الأساسي مما يعتبر من فروض الأعيان.</w:t>
      </w:r>
    </w:p>
    <w:p w:rsidR="00761516" w:rsidRPr="00761516" w:rsidRDefault="00761516" w:rsidP="000076A5">
      <w:pPr>
        <w:numPr>
          <w:ilvl w:val="0"/>
          <w:numId w:val="32"/>
        </w:numPr>
        <w:jc w:val="both"/>
        <w:rPr>
          <w:rFonts w:ascii="Traditional Arabic" w:hAnsi="Traditional Arabic" w:cs="Traditional Arabic"/>
          <w:sz w:val="28"/>
          <w:szCs w:val="28"/>
        </w:rPr>
      </w:pPr>
      <w:r w:rsidRPr="00761516">
        <w:rPr>
          <w:rFonts w:ascii="Traditional Arabic" w:hAnsi="Traditional Arabic" w:cs="Traditional Arabic"/>
          <w:sz w:val="28"/>
          <w:szCs w:val="28"/>
          <w:rtl/>
          <w:lang w:bidi="ar-EG"/>
        </w:rPr>
        <w:t>وهناك منطقة بينية تتداخل بين حفظ العقل وحفظ المال تتمثل في اكتساب المعارف والمهارات اللازمة لعمارة الأرض وكسب الرزق في نواحي التخصص المهني والحرفي مما يدخل في فروض الكفاية.</w:t>
      </w:r>
    </w:p>
    <w:p w:rsidR="00761516" w:rsidRPr="00761516" w:rsidRDefault="00761516" w:rsidP="000076A5">
      <w:pPr>
        <w:numPr>
          <w:ilvl w:val="0"/>
          <w:numId w:val="32"/>
        </w:numPr>
        <w:jc w:val="both"/>
        <w:rPr>
          <w:rFonts w:ascii="Traditional Arabic" w:hAnsi="Traditional Arabic" w:cs="Traditional Arabic"/>
          <w:sz w:val="28"/>
          <w:szCs w:val="28"/>
        </w:rPr>
      </w:pPr>
      <w:r w:rsidRPr="00761516">
        <w:rPr>
          <w:rFonts w:ascii="Traditional Arabic" w:hAnsi="Traditional Arabic" w:cs="Traditional Arabic"/>
          <w:sz w:val="28"/>
          <w:szCs w:val="28"/>
          <w:rtl/>
          <w:lang w:bidi="ar-EG"/>
        </w:rPr>
        <w:t>وكذلك اجتناب السلوكيات المؤدية لتعطيل وظيفة العقل أو التشويش عليها، كاتباع الهوى والتقليد الأعمى، والجدال والعناد ، والمكابرة مما يتنافى مع التفكير العلمي.</w:t>
      </w:r>
    </w:p>
    <w:p w:rsidR="00761516" w:rsidRPr="00761516" w:rsidRDefault="00761516" w:rsidP="000076A5">
      <w:pPr>
        <w:numPr>
          <w:ilvl w:val="0"/>
          <w:numId w:val="32"/>
        </w:numPr>
        <w:jc w:val="both"/>
        <w:rPr>
          <w:rFonts w:ascii="Traditional Arabic" w:hAnsi="Traditional Arabic" w:cs="Traditional Arabic"/>
          <w:sz w:val="28"/>
          <w:szCs w:val="28"/>
        </w:rPr>
      </w:pPr>
      <w:r w:rsidRPr="00761516">
        <w:rPr>
          <w:rFonts w:ascii="Traditional Arabic" w:hAnsi="Traditional Arabic" w:cs="Traditional Arabic"/>
          <w:sz w:val="28"/>
          <w:szCs w:val="28"/>
          <w:rtl/>
          <w:lang w:bidi="ar-EG"/>
        </w:rPr>
        <w:t>كما يحث القرآن على إعمال العقل كملكة فطرية.</w:t>
      </w:r>
    </w:p>
    <w:p w:rsidR="00761516" w:rsidRPr="00761516" w:rsidRDefault="00761516" w:rsidP="000076A5">
      <w:pPr>
        <w:numPr>
          <w:ilvl w:val="0"/>
          <w:numId w:val="32"/>
        </w:numPr>
        <w:jc w:val="both"/>
        <w:rPr>
          <w:rFonts w:ascii="Traditional Arabic" w:hAnsi="Traditional Arabic" w:cs="Traditional Arabic"/>
          <w:sz w:val="28"/>
          <w:szCs w:val="28"/>
          <w:rtl/>
          <w:lang w:bidi="ar-EG"/>
        </w:rPr>
      </w:pPr>
      <w:r w:rsidRPr="00761516">
        <w:rPr>
          <w:rFonts w:ascii="Traditional Arabic" w:hAnsi="Traditional Arabic" w:cs="Traditional Arabic"/>
          <w:sz w:val="28"/>
          <w:szCs w:val="28"/>
          <w:rtl/>
          <w:lang w:bidi="ar-EG"/>
        </w:rPr>
        <w:t>ولأجل تدريب العقل على وظائفه العليا من الاستدلال العقلي والاستقرائي والتاريخي وصولاً إلى قضايا العقيدة الكبرى، شرعت العبادات العقلية من تفكير وتعقل، وتذكر وتدبر، وتبصر ونظر ،واعتبار ، وتمثل هذه الناحية منطقة بينية أخرى تتداخل بين حفظ العقل وحفظ الدين.</w:t>
      </w:r>
    </w:p>
    <w:p w:rsidR="00761516" w:rsidRPr="00761516" w:rsidRDefault="00761516" w:rsidP="000076A5">
      <w:pPr>
        <w:jc w:val="both"/>
        <w:rPr>
          <w:rFonts w:ascii="Traditional Arabic" w:hAnsi="Traditional Arabic" w:cs="Traditional Arabic"/>
          <w:b/>
          <w:bCs/>
          <w:sz w:val="28"/>
          <w:szCs w:val="28"/>
          <w:rtl/>
          <w:lang w:bidi="ar-EG"/>
        </w:rPr>
      </w:pPr>
    </w:p>
    <w:p w:rsidR="00761516" w:rsidRPr="00761516" w:rsidRDefault="00761516" w:rsidP="000076A5">
      <w:pPr>
        <w:jc w:val="both"/>
        <w:rPr>
          <w:rFonts w:ascii="Traditional Arabic" w:hAnsi="Traditional Arabic" w:cs="Traditional Arabic"/>
          <w:b/>
          <w:bCs/>
          <w:sz w:val="28"/>
          <w:szCs w:val="28"/>
          <w:rtl/>
          <w:lang w:bidi="ar-EG"/>
        </w:rPr>
      </w:pPr>
      <w:r w:rsidRPr="00761516">
        <w:rPr>
          <w:rFonts w:ascii="Traditional Arabic" w:hAnsi="Traditional Arabic" w:cs="Traditional Arabic"/>
          <w:b/>
          <w:bCs/>
          <w:sz w:val="28"/>
          <w:szCs w:val="28"/>
          <w:rtl/>
          <w:lang w:bidi="ar-EG"/>
        </w:rPr>
        <w:lastRenderedPageBreak/>
        <w:t>المطلب الثاني: أولوية فرض العين على فرض الكفاية:</w:t>
      </w:r>
    </w:p>
    <w:p w:rsidR="00761516" w:rsidRPr="00761516" w:rsidRDefault="00761516" w:rsidP="000076A5">
      <w:pPr>
        <w:jc w:val="both"/>
        <w:rPr>
          <w:rFonts w:ascii="Traditional Arabic" w:hAnsi="Traditional Arabic" w:cs="Traditional Arabic"/>
          <w:sz w:val="28"/>
          <w:szCs w:val="28"/>
          <w:rtl/>
          <w:lang w:bidi="ar-EG"/>
        </w:rPr>
      </w:pPr>
      <w:r w:rsidRPr="00761516">
        <w:rPr>
          <w:rFonts w:ascii="Traditional Arabic" w:hAnsi="Traditional Arabic" w:cs="Traditional Arabic"/>
          <w:sz w:val="28"/>
          <w:szCs w:val="28"/>
          <w:rtl/>
          <w:lang w:bidi="ar-EG"/>
        </w:rPr>
        <w:t>وال</w:t>
      </w:r>
      <w:r w:rsidRPr="00761516">
        <w:rPr>
          <w:rFonts w:ascii="Traditional Arabic" w:hAnsi="Traditional Arabic" w:cs="Traditional Arabic"/>
          <w:sz w:val="28"/>
          <w:szCs w:val="28"/>
          <w:rtl/>
          <w:lang w:bidi="ar-LY"/>
        </w:rPr>
        <w:t>علوم</w:t>
      </w:r>
      <w:r w:rsidRPr="00761516">
        <w:rPr>
          <w:rFonts w:ascii="Traditional Arabic" w:hAnsi="Traditional Arabic" w:cs="Traditional Arabic"/>
          <w:sz w:val="28"/>
          <w:szCs w:val="28"/>
          <w:rtl/>
          <w:lang w:bidi="ar-EG"/>
        </w:rPr>
        <w:t xml:space="preserve"> نفسها متفاوتة في الرتبة فبعضها مقدم على بعض، ومن ذلك فرض العين وفرض الكفاية.</w:t>
      </w:r>
    </w:p>
    <w:p w:rsidR="00761516" w:rsidRPr="00761516" w:rsidRDefault="00761516" w:rsidP="000076A5">
      <w:pPr>
        <w:jc w:val="both"/>
        <w:rPr>
          <w:rFonts w:ascii="Traditional Arabic" w:hAnsi="Traditional Arabic" w:cs="Traditional Arabic"/>
          <w:sz w:val="28"/>
          <w:szCs w:val="28"/>
          <w:rtl/>
          <w:lang w:bidi="ar-EG"/>
        </w:rPr>
      </w:pPr>
      <w:r w:rsidRPr="00761516">
        <w:rPr>
          <w:rFonts w:ascii="Traditional Arabic" w:hAnsi="Traditional Arabic" w:cs="Traditional Arabic"/>
          <w:sz w:val="28"/>
          <w:szCs w:val="28"/>
          <w:rtl/>
          <w:lang w:bidi="ar-EG"/>
        </w:rPr>
        <w:t>يَخْتَلِفُ الْحُكْمُ التَّكْلِيفِيُّ تَبَعًا لِفَائِدَةِ الْعِلْمِ وَالْحَاجَةِ إِلَيْهِ، فَمِنْهُ مَا تَعَلُّمُهُ فَرْضٌ، وَمِنْهُ مَا هُوَ مُحَرَّمٌ، وَالْفَرْضُ مِنْهُ مَا هُوَ فَرْضُ عَيْنٍ، وَمِنْهُ مَا هُوَ فَرْضُ كِفَايَةٍ.</w:t>
      </w:r>
    </w:p>
    <w:p w:rsidR="00761516" w:rsidRPr="00761516" w:rsidRDefault="00761516" w:rsidP="000076A5">
      <w:pPr>
        <w:jc w:val="both"/>
        <w:rPr>
          <w:rFonts w:ascii="Traditional Arabic" w:hAnsi="Traditional Arabic" w:cs="Traditional Arabic"/>
          <w:sz w:val="28"/>
          <w:szCs w:val="28"/>
          <w:rtl/>
          <w:lang w:bidi="ar-EG"/>
        </w:rPr>
      </w:pPr>
      <w:r w:rsidRPr="00761516">
        <w:rPr>
          <w:rFonts w:ascii="Traditional Arabic" w:hAnsi="Traditional Arabic" w:cs="Traditional Arabic"/>
          <w:sz w:val="28"/>
          <w:szCs w:val="28"/>
          <w:rtl/>
          <w:lang w:bidi="ar-EG"/>
        </w:rPr>
        <w:t>فَرْضُ عَيْنٍ : فَمِنِ الْعُلُومِ الَّتِي تَعَلُّمُهَا فَرْضُ عَيْنٍ تَعَلُّمُ مَا يَحْتَاجُهُ الإِنْسَانُ مِنْ عِلْمِ الْفِقْهِ وَالْعَقِيدَةِ.</w:t>
      </w:r>
    </w:p>
    <w:p w:rsidR="00761516" w:rsidRPr="00761516" w:rsidRDefault="00761516" w:rsidP="000076A5">
      <w:pPr>
        <w:jc w:val="both"/>
        <w:rPr>
          <w:rFonts w:ascii="Traditional Arabic" w:hAnsi="Traditional Arabic" w:cs="Traditional Arabic"/>
          <w:sz w:val="28"/>
          <w:szCs w:val="28"/>
          <w:rtl/>
          <w:lang w:bidi="ar-EG"/>
        </w:rPr>
      </w:pPr>
      <w:r w:rsidRPr="00761516">
        <w:rPr>
          <w:rFonts w:ascii="Traditional Arabic" w:hAnsi="Traditional Arabic" w:cs="Traditional Arabic"/>
          <w:sz w:val="28"/>
          <w:szCs w:val="28"/>
          <w:rtl/>
          <w:lang w:bidi="ar-EG"/>
        </w:rPr>
        <w:t xml:space="preserve">قَال ابْنُ عَابِدِينَ نَقْلاً عَنِ </w:t>
      </w:r>
      <w:proofErr w:type="spellStart"/>
      <w:r w:rsidRPr="00761516">
        <w:rPr>
          <w:rFonts w:ascii="Traditional Arabic" w:hAnsi="Traditional Arabic" w:cs="Traditional Arabic"/>
          <w:sz w:val="28"/>
          <w:szCs w:val="28"/>
          <w:rtl/>
          <w:lang w:bidi="ar-EG"/>
        </w:rPr>
        <w:t>الْعَلاَّمِيِّ</w:t>
      </w:r>
      <w:proofErr w:type="spellEnd"/>
      <w:r w:rsidRPr="00761516">
        <w:rPr>
          <w:rFonts w:ascii="Traditional Arabic" w:hAnsi="Traditional Arabic" w:cs="Traditional Arabic"/>
          <w:sz w:val="28"/>
          <w:szCs w:val="28"/>
          <w:rtl/>
          <w:lang w:bidi="ar-EG"/>
        </w:rPr>
        <w:t xml:space="preserve">: مِنْ فَرَائِضِ الإسْلاَمِ تَعَلُّمُ مَا يَحْتَاجُ إِلَيْهِ الْعَبْدُ فِي إِقَامَةِ دِينِهِ وَإِخْلاَصِ عَمَلِهِ لِلَّهِ تَعَالَى وَمُعَاشَرَةِ عِبَادِهِ، وَفَرْضٌ عَلَى كُل مُكَلَّفٍ وَمُكَلَّفَةٍ بَعْدَ تَعَلُّمِهِ عِلْمَ الدِّينِ وَالْهِدَايَةِ تَعَلُّمُ عِلْمِ الْوُضُوءِ وَالْغُسْل وَالصَّلاَةِ وَالصَّوْمِ، وَعِلْمِ الزَّكَاةِ لِمَنْ لَهُ نِصَابٌ، وَالْحَجِّ لِمَنْ وَجَبَ عَلَيْهِ، وَالْبُيُوعِ عَلَى التُّجَّارِ لِيَحْتَرِزُوا عَنِ الشُّبُهَاتِ وَالْمَكْرُوهَاتِ فِي سَائِرِ الْمُعَامَلاَتِ، وَكَذَا أَهْل الْحِرَفِ وَكُل مَنِ اشْتَغَل بِشَيْءٍ يُفْرَضُ عَلَيْهِ عِلْمُهُ وَحُكْمُهُ لِيَمْتَنِعَ عَنِ الْحَرَامِ فِيهِ </w:t>
      </w:r>
      <w:r w:rsidRPr="00761516">
        <w:rPr>
          <w:rFonts w:ascii="Traditional Arabic" w:hAnsi="Traditional Arabic" w:cs="Traditional Arabic"/>
          <w:sz w:val="28"/>
          <w:szCs w:val="28"/>
          <w:vertAlign w:val="superscript"/>
          <w:rtl/>
          <w:lang w:bidi="ar-EG"/>
        </w:rPr>
        <w:t>(</w:t>
      </w:r>
      <w:r w:rsidRPr="00761516">
        <w:rPr>
          <w:rFonts w:ascii="Traditional Arabic" w:hAnsi="Traditional Arabic" w:cs="Traditional Arabic"/>
          <w:sz w:val="28"/>
          <w:szCs w:val="28"/>
          <w:vertAlign w:val="superscript"/>
          <w:rtl/>
          <w:lang w:bidi="ar-EG"/>
        </w:rPr>
        <w:footnoteReference w:id="22"/>
      </w:r>
      <w:r w:rsidRPr="00761516">
        <w:rPr>
          <w:rFonts w:ascii="Traditional Arabic" w:hAnsi="Traditional Arabic" w:cs="Traditional Arabic"/>
          <w:sz w:val="28"/>
          <w:szCs w:val="28"/>
          <w:vertAlign w:val="superscript"/>
          <w:rtl/>
          <w:lang w:bidi="ar-EG"/>
        </w:rPr>
        <w:t>)</w:t>
      </w:r>
      <w:r w:rsidRPr="00761516">
        <w:rPr>
          <w:rFonts w:ascii="Traditional Arabic" w:hAnsi="Traditional Arabic" w:cs="Traditional Arabic"/>
          <w:sz w:val="28"/>
          <w:szCs w:val="28"/>
          <w:rtl/>
          <w:lang w:bidi="ar-EG"/>
        </w:rPr>
        <w:t xml:space="preserve"> .</w:t>
      </w:r>
    </w:p>
    <w:p w:rsidR="00761516" w:rsidRPr="00761516" w:rsidRDefault="00761516" w:rsidP="000076A5">
      <w:pPr>
        <w:jc w:val="both"/>
        <w:rPr>
          <w:rFonts w:ascii="Traditional Arabic" w:hAnsi="Traditional Arabic" w:cs="Traditional Arabic"/>
          <w:sz w:val="28"/>
          <w:szCs w:val="28"/>
          <w:rtl/>
          <w:lang w:bidi="ar-EG"/>
        </w:rPr>
      </w:pPr>
      <w:r w:rsidRPr="00761516">
        <w:rPr>
          <w:rFonts w:ascii="Traditional Arabic" w:hAnsi="Traditional Arabic" w:cs="Traditional Arabic"/>
          <w:sz w:val="28"/>
          <w:szCs w:val="28"/>
          <w:rtl/>
          <w:lang w:bidi="ar-EG"/>
        </w:rPr>
        <w:t>فُرُوضِ الْكِفَايَةِ : وَأَمَّا الْعُلُومُ الَّتِي هِيَ مِنْ فُرُوضِ الْكِفَايَةِ، فَهِيَ الْعُلُومُ الَّتِي لاَ بُدَّ لِلنَّاسِ مِنْهَا فِي إِقَامَةِ دِينِهِمْ مِنَ الْعُلُومِ الشَّرْعِيَّةِ، كَحِفْظِ الْقُرْآنِ وَالأحَادِيثِ، وَعُلُومِهِمَا وَالأصُول، وَالْفِقْهِ، وَاللُّغَةِ وَالتَّصْرِيفِ، وَمَعْرِفَةِ رُوَاةِ الْحَدِيثِ، وَالإِجْمَاعِ، وَالْخِلاَفِ.</w:t>
      </w:r>
    </w:p>
    <w:p w:rsidR="00761516" w:rsidRPr="00761516" w:rsidRDefault="00761516" w:rsidP="000076A5">
      <w:pPr>
        <w:jc w:val="both"/>
        <w:rPr>
          <w:rFonts w:ascii="Traditional Arabic" w:hAnsi="Traditional Arabic" w:cs="Traditional Arabic"/>
          <w:sz w:val="28"/>
          <w:szCs w:val="28"/>
          <w:rtl/>
          <w:lang w:bidi="ar-EG"/>
        </w:rPr>
      </w:pPr>
      <w:r w:rsidRPr="00761516">
        <w:rPr>
          <w:rFonts w:ascii="Traditional Arabic" w:hAnsi="Traditional Arabic" w:cs="Traditional Arabic"/>
          <w:sz w:val="28"/>
          <w:szCs w:val="28"/>
          <w:rtl/>
          <w:lang w:bidi="ar-EG"/>
        </w:rPr>
        <w:t xml:space="preserve">وَمِنْ فُرُوضِ الْكِفَايَةِ أَيْضًا: الْعُلُومُ الَّتِي يَحْتَاجُ إِلَيْهَا فِي قِوَامِ أَمْرِ الدُّنْيَا كَالطِّبِّ وَالْحِسَابِ وَالصَّنَائِعِ الَّتِي هِيَ سَبَبُ قِيَامِ مَصَالِحِ الدُّنْيَا كَالْخِيَاطَةِ وَالْفِلاَحَةِ وَنَحْوِهِمَا </w:t>
      </w:r>
      <w:r w:rsidRPr="00761516">
        <w:rPr>
          <w:rFonts w:ascii="Traditional Arabic" w:hAnsi="Traditional Arabic" w:cs="Traditional Arabic"/>
          <w:sz w:val="28"/>
          <w:szCs w:val="28"/>
          <w:vertAlign w:val="superscript"/>
          <w:rtl/>
          <w:lang w:bidi="ar-EG"/>
        </w:rPr>
        <w:t>(</w:t>
      </w:r>
      <w:r w:rsidRPr="00761516">
        <w:rPr>
          <w:rFonts w:ascii="Traditional Arabic" w:hAnsi="Traditional Arabic" w:cs="Traditional Arabic"/>
          <w:sz w:val="28"/>
          <w:szCs w:val="28"/>
          <w:vertAlign w:val="superscript"/>
          <w:rtl/>
          <w:lang w:bidi="ar-EG"/>
        </w:rPr>
        <w:footnoteReference w:id="23"/>
      </w:r>
      <w:r w:rsidRPr="00761516">
        <w:rPr>
          <w:rFonts w:ascii="Traditional Arabic" w:hAnsi="Traditional Arabic" w:cs="Traditional Arabic"/>
          <w:sz w:val="28"/>
          <w:szCs w:val="28"/>
          <w:vertAlign w:val="superscript"/>
          <w:rtl/>
          <w:lang w:bidi="ar-EG"/>
        </w:rPr>
        <w:t>)</w:t>
      </w:r>
    </w:p>
    <w:p w:rsidR="00761516" w:rsidRPr="00761516" w:rsidRDefault="00761516" w:rsidP="000076A5">
      <w:pPr>
        <w:jc w:val="both"/>
        <w:rPr>
          <w:rFonts w:ascii="Traditional Arabic" w:hAnsi="Traditional Arabic" w:cs="Traditional Arabic"/>
          <w:sz w:val="28"/>
          <w:szCs w:val="28"/>
          <w:rtl/>
          <w:lang w:bidi="ar-EG"/>
        </w:rPr>
      </w:pPr>
      <w:r w:rsidRPr="00761516">
        <w:rPr>
          <w:rFonts w:ascii="Traditional Arabic" w:hAnsi="Traditional Arabic" w:cs="Traditional Arabic"/>
          <w:sz w:val="28"/>
          <w:szCs w:val="28"/>
          <w:rtl/>
          <w:lang w:bidi="ar-EG"/>
        </w:rPr>
        <w:t>فالطب ضروري لبقاء الأبدان وسلامتها، فإن الذي أنزل الداء أنزل الدواء، وأرشد إلى استعماله، فلا يجوز التعرض للهلاك بإهماله ،وهو فرض كفاية ،وأفضل العلوم بعد علم الشرع ، وفيه أجر بحسب نية صاحبه.</w:t>
      </w:r>
    </w:p>
    <w:p w:rsidR="00761516" w:rsidRPr="00761516" w:rsidRDefault="00761516" w:rsidP="000076A5">
      <w:pPr>
        <w:jc w:val="both"/>
        <w:rPr>
          <w:rFonts w:ascii="Traditional Arabic" w:hAnsi="Traditional Arabic" w:cs="Traditional Arabic"/>
          <w:sz w:val="28"/>
          <w:szCs w:val="28"/>
          <w:rtl/>
          <w:lang w:bidi="ar-EG"/>
        </w:rPr>
      </w:pPr>
      <w:r w:rsidRPr="00761516">
        <w:rPr>
          <w:rFonts w:ascii="Traditional Arabic" w:hAnsi="Traditional Arabic" w:cs="Traditional Arabic"/>
          <w:sz w:val="28"/>
          <w:szCs w:val="28"/>
          <w:rtl/>
          <w:lang w:bidi="ar-EG"/>
        </w:rPr>
        <w:t>وكذلك الحساب تعلمه ضروري في المعاملات، وقسمة المواريث والوصايا. وهو فرض كفاية إذا قام به من يكفي سقط الفرض عن الباقين. وكذلك كل ما يحتاجه الناس في حياتهم تعلُّمه فرض كفاية كالفلاحة، والصناعة ونحو ذلك.</w:t>
      </w:r>
    </w:p>
    <w:p w:rsidR="00761516" w:rsidRPr="00761516" w:rsidRDefault="00761516" w:rsidP="000076A5">
      <w:pPr>
        <w:jc w:val="both"/>
        <w:rPr>
          <w:rFonts w:ascii="Traditional Arabic" w:hAnsi="Traditional Arabic" w:cs="Traditional Arabic"/>
          <w:sz w:val="28"/>
          <w:szCs w:val="28"/>
          <w:rtl/>
          <w:lang w:bidi="ar-EG"/>
        </w:rPr>
      </w:pPr>
      <w:r w:rsidRPr="00761516">
        <w:rPr>
          <w:rFonts w:ascii="Traditional Arabic" w:hAnsi="Traditional Arabic" w:cs="Traditional Arabic"/>
          <w:sz w:val="28"/>
          <w:szCs w:val="28"/>
          <w:rtl/>
          <w:lang w:bidi="ar-EG"/>
        </w:rPr>
        <w:lastRenderedPageBreak/>
        <w:t xml:space="preserve">ومَنْدُوبُ : الْعُلُومُ الْمَنْدُوبَةُ هِيَ التَّوَسُّعُ فِي الْعُلُومِ الشَّرْعِيَّةِ وَآلاَتِهَا، وَالاِطِّلاَعُ عَلَى </w:t>
      </w:r>
      <w:proofErr w:type="spellStart"/>
      <w:r w:rsidRPr="00761516">
        <w:rPr>
          <w:rFonts w:ascii="Traditional Arabic" w:hAnsi="Traditional Arabic" w:cs="Traditional Arabic"/>
          <w:sz w:val="28"/>
          <w:szCs w:val="28"/>
          <w:rtl/>
          <w:lang w:bidi="ar-EG"/>
        </w:rPr>
        <w:t>غَوَامِضِهَا</w:t>
      </w:r>
      <w:proofErr w:type="spellEnd"/>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sz w:val="28"/>
          <w:szCs w:val="28"/>
          <w:vertAlign w:val="superscript"/>
          <w:rtl/>
          <w:lang w:bidi="ar-EG"/>
        </w:rPr>
        <w:t>(</w:t>
      </w:r>
      <w:r w:rsidRPr="00761516">
        <w:rPr>
          <w:rFonts w:ascii="Traditional Arabic" w:hAnsi="Traditional Arabic" w:cs="Traditional Arabic"/>
          <w:sz w:val="28"/>
          <w:szCs w:val="28"/>
          <w:vertAlign w:val="superscript"/>
          <w:rtl/>
          <w:lang w:bidi="ar-EG"/>
        </w:rPr>
        <w:footnoteReference w:id="24"/>
      </w:r>
      <w:r w:rsidRPr="00761516">
        <w:rPr>
          <w:rFonts w:ascii="Traditional Arabic" w:hAnsi="Traditional Arabic" w:cs="Traditional Arabic"/>
          <w:sz w:val="28"/>
          <w:szCs w:val="28"/>
          <w:vertAlign w:val="superscript"/>
          <w:rtl/>
          <w:lang w:bidi="ar-EG"/>
        </w:rPr>
        <w:t>)</w:t>
      </w:r>
    </w:p>
    <w:p w:rsidR="00761516" w:rsidRPr="00761516" w:rsidRDefault="00761516" w:rsidP="000076A5">
      <w:pPr>
        <w:jc w:val="both"/>
        <w:rPr>
          <w:rFonts w:ascii="Traditional Arabic" w:hAnsi="Traditional Arabic" w:cs="Traditional Arabic"/>
          <w:sz w:val="28"/>
          <w:szCs w:val="28"/>
          <w:rtl/>
          <w:lang w:bidi="ar-EG"/>
        </w:rPr>
      </w:pPr>
      <w:r w:rsidRPr="00761516">
        <w:rPr>
          <w:rFonts w:ascii="Traditional Arabic" w:hAnsi="Traditional Arabic" w:cs="Traditional Arabic"/>
          <w:sz w:val="28"/>
          <w:szCs w:val="28"/>
          <w:rtl/>
          <w:lang w:bidi="ar-EG"/>
        </w:rPr>
        <w:t>الْمُحَرَّمُ : وَأَمَّا الْعُلُومُ الْمُحَرَّمَةُ فَمِنْهَا: الشَّعْوَذَةُ، وَهِيَ: خِفَّةٌ فِي الْيَدِ كَالسِّحْرِ تَرَى الشَّيْءَ بِغَيْرِ مَا عَلَيْهِ أَصْلُهُ.</w:t>
      </w:r>
    </w:p>
    <w:p w:rsidR="00761516" w:rsidRPr="00761516" w:rsidRDefault="00761516" w:rsidP="000076A5">
      <w:pPr>
        <w:jc w:val="both"/>
        <w:rPr>
          <w:rFonts w:ascii="Traditional Arabic" w:hAnsi="Traditional Arabic" w:cs="Traditional Arabic"/>
          <w:sz w:val="28"/>
          <w:szCs w:val="28"/>
          <w:rtl/>
          <w:lang w:bidi="ar-EG"/>
        </w:rPr>
      </w:pPr>
      <w:r w:rsidRPr="00761516">
        <w:rPr>
          <w:rFonts w:ascii="Traditional Arabic" w:hAnsi="Traditional Arabic" w:cs="Traditional Arabic"/>
          <w:sz w:val="28"/>
          <w:szCs w:val="28"/>
          <w:rtl/>
          <w:lang w:bidi="ar-EG"/>
        </w:rPr>
        <w:t xml:space="preserve">قَال ابْنُ عَابِدِينَ: وَأَفْتَى ابْنُ حَجَرٍ فِي أَهْل الْحِلَقِ فِي الطُّرُقَاتِ الَّذِينَ لَهُمْ أَشْيَاءُ غَرِيبَةٌ كَقَطْعِ رَأْسِ إِنْسَانٍ وَإِعَادَتِهِ وَجَعْل نَحْوِ دَرَاهِمَ مِنَ التُّرَابِ وَغَيْرِ ذَلِكَ بِأَنَّهُمْ فِي مَعْنَى السَّحَرَةِ إِنْ لَمْ يَكُونُوا مِنْهُمْ، فَلاَ يَجُوزُ لَهُمْ ذَلِكَ، وَلاَ لأحَدٍ أَنْ يَقِفَ عَلَيْهِمْ </w:t>
      </w:r>
      <w:r w:rsidRPr="00761516">
        <w:rPr>
          <w:rFonts w:ascii="Traditional Arabic" w:hAnsi="Traditional Arabic" w:cs="Traditional Arabic"/>
          <w:sz w:val="28"/>
          <w:szCs w:val="28"/>
          <w:vertAlign w:val="superscript"/>
          <w:rtl/>
          <w:lang w:bidi="ar-EG"/>
        </w:rPr>
        <w:t>(</w:t>
      </w:r>
      <w:r w:rsidRPr="00761516">
        <w:rPr>
          <w:rFonts w:ascii="Traditional Arabic" w:hAnsi="Traditional Arabic" w:cs="Traditional Arabic"/>
          <w:sz w:val="28"/>
          <w:szCs w:val="28"/>
          <w:vertAlign w:val="superscript"/>
          <w:rtl/>
          <w:lang w:bidi="ar-EG"/>
        </w:rPr>
        <w:footnoteReference w:id="25"/>
      </w:r>
      <w:r w:rsidRPr="00761516">
        <w:rPr>
          <w:rFonts w:ascii="Traditional Arabic" w:hAnsi="Traditional Arabic" w:cs="Traditional Arabic"/>
          <w:sz w:val="28"/>
          <w:szCs w:val="28"/>
          <w:vertAlign w:val="superscript"/>
          <w:rtl/>
          <w:lang w:bidi="ar-EG"/>
        </w:rPr>
        <w:t>)</w:t>
      </w:r>
      <w:r w:rsidRPr="00761516">
        <w:rPr>
          <w:rFonts w:ascii="Traditional Arabic" w:hAnsi="Traditional Arabic" w:cs="Traditional Arabic"/>
          <w:sz w:val="28"/>
          <w:szCs w:val="28"/>
          <w:rtl/>
          <w:lang w:bidi="ar-EG"/>
        </w:rPr>
        <w:t xml:space="preserve"> .</w:t>
      </w:r>
    </w:p>
    <w:p w:rsidR="00761516" w:rsidRPr="00761516" w:rsidRDefault="00761516" w:rsidP="000076A5">
      <w:pPr>
        <w:jc w:val="both"/>
        <w:rPr>
          <w:rFonts w:ascii="Traditional Arabic" w:hAnsi="Traditional Arabic" w:cs="Traditional Arabic"/>
          <w:sz w:val="28"/>
          <w:szCs w:val="28"/>
        </w:rPr>
      </w:pPr>
      <w:r w:rsidRPr="00761516">
        <w:rPr>
          <w:rFonts w:ascii="Traditional Arabic" w:hAnsi="Traditional Arabic" w:cs="Traditional Arabic"/>
          <w:sz w:val="28"/>
          <w:szCs w:val="28"/>
          <w:rtl/>
          <w:lang w:bidi="ar-EG"/>
        </w:rPr>
        <w:t>وَمِنَ الْعُلُومِ الْمُحَرَّمَةِ: كل ما يفسد البلاد والعباد والأخلاق الْكِهَانَةُ وَالسِّحْرُ وَالرَّمْل وَبَعْضُ أَنْوَاعِ التَّنْجِيمِ.</w:t>
      </w:r>
    </w:p>
    <w:p w:rsidR="00761516" w:rsidRPr="00761516" w:rsidRDefault="00761516" w:rsidP="000076A5">
      <w:pPr>
        <w:jc w:val="both"/>
        <w:rPr>
          <w:rFonts w:ascii="Traditional Arabic" w:hAnsi="Traditional Arabic" w:cs="Traditional Arabic"/>
          <w:sz w:val="28"/>
          <w:szCs w:val="28"/>
          <w:rtl/>
          <w:lang w:bidi="ar-EG"/>
        </w:rPr>
      </w:pPr>
      <w:r w:rsidRPr="00761516">
        <w:rPr>
          <w:rFonts w:ascii="Traditional Arabic" w:hAnsi="Traditional Arabic" w:cs="Traditional Arabic"/>
          <w:sz w:val="28"/>
          <w:szCs w:val="28"/>
          <w:rtl/>
          <w:lang w:bidi="ar-EG"/>
        </w:rPr>
        <w:t>ونحو ذلك.</w:t>
      </w:r>
    </w:p>
    <w:p w:rsidR="00761516" w:rsidRPr="00761516" w:rsidRDefault="00761516" w:rsidP="000076A5">
      <w:pPr>
        <w:jc w:val="both"/>
        <w:rPr>
          <w:rFonts w:ascii="Traditional Arabic" w:hAnsi="Traditional Arabic" w:cs="Traditional Arabic"/>
          <w:sz w:val="28"/>
          <w:szCs w:val="28"/>
          <w:lang w:bidi="ar-EG"/>
        </w:rPr>
      </w:pPr>
      <w:r w:rsidRPr="00761516">
        <w:rPr>
          <w:rFonts w:ascii="Traditional Arabic" w:hAnsi="Traditional Arabic" w:cs="Traditional Arabic"/>
          <w:sz w:val="28"/>
          <w:szCs w:val="28"/>
          <w:rtl/>
          <w:lang w:bidi="ar-EG"/>
        </w:rPr>
        <w:t xml:space="preserve">الْمَكْرُوهَ :وَأَمَّا الْعُلُومُ الْمَكْرُوهَةُ فَهِيَ الأَشْعَارُ. قَال ابْنُ عَابِدِينَ: الْمَكْرُوهُ مِنْهُ مَا دَاوَمَ عَلَيْهِ وَجَعَلَهُ صِنَاعَةً لَهُ حَتَّى غَلَبَ عَلَيْهِ وَأَشْغَلَهُ عَنْ ذِكْرِ اللَّهِ تَعَالَى وَعَنِ الْعُلُومِ الشَّرْعِيَّةِ، وَبِهِ فُسِّرَ قَوْل النَّبِيِّ صَلَّى اللَّهُ عَلَيْهِ وَسَلَّمَ: لأنْ يَمْتَلِئَ جَوْفُ أَحَدِكُمْ قَيْحًا خَيْرٌ لَهُ مِنْ أَنْ يَمْتَلِئَ شِعْرًا </w:t>
      </w:r>
      <w:r w:rsidRPr="00761516">
        <w:rPr>
          <w:rFonts w:ascii="Traditional Arabic" w:hAnsi="Traditional Arabic" w:cs="Traditional Arabic"/>
          <w:sz w:val="28"/>
          <w:szCs w:val="28"/>
          <w:vertAlign w:val="superscript"/>
          <w:rtl/>
          <w:lang w:bidi="ar-EG"/>
        </w:rPr>
        <w:t>(</w:t>
      </w:r>
      <w:r w:rsidRPr="00761516">
        <w:rPr>
          <w:rFonts w:ascii="Traditional Arabic" w:hAnsi="Traditional Arabic" w:cs="Traditional Arabic"/>
          <w:sz w:val="28"/>
          <w:szCs w:val="28"/>
          <w:vertAlign w:val="superscript"/>
          <w:rtl/>
          <w:lang w:bidi="ar-EG"/>
        </w:rPr>
        <w:footnoteReference w:id="26"/>
      </w:r>
      <w:r w:rsidRPr="00761516">
        <w:rPr>
          <w:rFonts w:ascii="Traditional Arabic" w:hAnsi="Traditional Arabic" w:cs="Traditional Arabic"/>
          <w:sz w:val="28"/>
          <w:szCs w:val="28"/>
          <w:vertAlign w:val="superscript"/>
          <w:rtl/>
          <w:lang w:bidi="ar-EG"/>
        </w:rPr>
        <w:t>)</w:t>
      </w:r>
      <w:r w:rsidRPr="00761516">
        <w:rPr>
          <w:rFonts w:ascii="Traditional Arabic" w:hAnsi="Traditional Arabic" w:cs="Traditional Arabic"/>
          <w:sz w:val="28"/>
          <w:szCs w:val="28"/>
          <w:rtl/>
          <w:lang w:bidi="ar-EG"/>
        </w:rPr>
        <w:t xml:space="preserve"> فَالْيَسِيرُ مِنْ ذَلِكَ لاَ بَأْسَ بِهِ إِذَا قَصَدَ بِهِ إِظْهَارُ النِّكَاتِ </w:t>
      </w:r>
      <w:proofErr w:type="spellStart"/>
      <w:r w:rsidRPr="00761516">
        <w:rPr>
          <w:rFonts w:ascii="Traditional Arabic" w:hAnsi="Traditional Arabic" w:cs="Traditional Arabic"/>
          <w:sz w:val="28"/>
          <w:szCs w:val="28"/>
          <w:rtl/>
          <w:lang w:bidi="ar-EG"/>
        </w:rPr>
        <w:t>وَاللِّطَافَاتِ</w:t>
      </w:r>
      <w:proofErr w:type="spellEnd"/>
      <w:r w:rsidRPr="00761516">
        <w:rPr>
          <w:rFonts w:ascii="Traditional Arabic" w:hAnsi="Traditional Arabic" w:cs="Traditional Arabic"/>
          <w:sz w:val="28"/>
          <w:szCs w:val="28"/>
          <w:rtl/>
          <w:lang w:bidi="ar-EG"/>
        </w:rPr>
        <w:t xml:space="preserve">، وَالتَّشَابِيهِ الْفَائِقَةِ، وَالْمَعَانِي الرَّائِقَةِ، وَإِنْ كَانَ فِي وَصْفِ الْخُدُودِ وَالْقُدُودِ، أَمَّا الزَّهْرِيَّاتُ الْمُجَرَّدَةُ عَنْ ذَلِكَ الْمُتَضَمِّنَةُ وَصْفَ الرَّيَاحِينِ وَالأزْهَارِ وَالْمِيَاهِ فَلاَ وَجْهَ لِمَنْعِهِ </w:t>
      </w:r>
      <w:r w:rsidRPr="00761516">
        <w:rPr>
          <w:rFonts w:ascii="Traditional Arabic" w:hAnsi="Traditional Arabic" w:cs="Traditional Arabic"/>
          <w:sz w:val="28"/>
          <w:szCs w:val="28"/>
          <w:vertAlign w:val="superscript"/>
          <w:rtl/>
          <w:lang w:bidi="ar-EG"/>
        </w:rPr>
        <w:t>(</w:t>
      </w:r>
      <w:r w:rsidRPr="00761516">
        <w:rPr>
          <w:rFonts w:ascii="Traditional Arabic" w:hAnsi="Traditional Arabic" w:cs="Traditional Arabic"/>
          <w:sz w:val="28"/>
          <w:szCs w:val="28"/>
          <w:vertAlign w:val="superscript"/>
          <w:rtl/>
          <w:lang w:bidi="ar-EG"/>
        </w:rPr>
        <w:footnoteReference w:id="27"/>
      </w:r>
      <w:r w:rsidRPr="00761516">
        <w:rPr>
          <w:rFonts w:ascii="Traditional Arabic" w:hAnsi="Traditional Arabic" w:cs="Traditional Arabic"/>
          <w:sz w:val="28"/>
          <w:szCs w:val="28"/>
          <w:vertAlign w:val="superscript"/>
          <w:rtl/>
          <w:lang w:bidi="ar-EG"/>
        </w:rPr>
        <w:t>)</w:t>
      </w:r>
      <w:r w:rsidR="00477C57">
        <w:rPr>
          <w:rFonts w:ascii="Traditional Arabic" w:hAnsi="Traditional Arabic" w:cs="Traditional Arabic" w:hint="cs"/>
          <w:sz w:val="28"/>
          <w:szCs w:val="28"/>
          <w:rtl/>
          <w:lang w:bidi="ar-EG"/>
        </w:rPr>
        <w:t>.</w:t>
      </w:r>
    </w:p>
    <w:p w:rsidR="00761516" w:rsidRPr="00761516" w:rsidRDefault="00761516" w:rsidP="000076A5">
      <w:pPr>
        <w:numPr>
          <w:ilvl w:val="0"/>
          <w:numId w:val="29"/>
        </w:numPr>
        <w:jc w:val="both"/>
        <w:rPr>
          <w:rFonts w:ascii="Traditional Arabic" w:hAnsi="Traditional Arabic" w:cs="Traditional Arabic"/>
          <w:sz w:val="28"/>
          <w:szCs w:val="28"/>
        </w:rPr>
      </w:pPr>
      <w:r w:rsidRPr="00761516">
        <w:rPr>
          <w:rFonts w:ascii="Traditional Arabic" w:hAnsi="Traditional Arabic" w:cs="Traditional Arabic"/>
          <w:sz w:val="28"/>
          <w:szCs w:val="28"/>
          <w:rtl/>
          <w:lang w:bidi="ar-EG"/>
        </w:rPr>
        <w:t xml:space="preserve">الْمُبَاحُ :وَالْعُلُومُ الْمُبَاحَةُ كَأَشْعَارِ الْمُوَلَّدِينَ الَّتِي لَيْسَ فِيهَا سُخْفٌ، وَلاَ شَيْءَ مِمَّا يُكْرَهُ، وَلاَ مَا يُنَشِّطُ إِلَى الشَّرِّ، وَلاَ مَا يُثَبِّطُ عَنِ الْخَيْرِ، وَلاَ مَا يَحُثُّ عَلَى خَيْرٍ أَوْ يُسْتَعَانُ بِهِ عَلَيْهِ </w:t>
      </w:r>
      <w:r w:rsidRPr="00761516">
        <w:rPr>
          <w:rFonts w:ascii="Traditional Arabic" w:hAnsi="Traditional Arabic" w:cs="Traditional Arabic"/>
          <w:sz w:val="28"/>
          <w:szCs w:val="28"/>
          <w:vertAlign w:val="superscript"/>
          <w:rtl/>
          <w:lang w:bidi="ar-EG"/>
        </w:rPr>
        <w:t>(</w:t>
      </w:r>
      <w:r w:rsidRPr="00761516">
        <w:rPr>
          <w:rFonts w:ascii="Traditional Arabic" w:hAnsi="Traditional Arabic" w:cs="Traditional Arabic"/>
          <w:sz w:val="28"/>
          <w:szCs w:val="28"/>
          <w:vertAlign w:val="superscript"/>
          <w:rtl/>
          <w:lang w:bidi="ar-EG"/>
        </w:rPr>
        <w:footnoteReference w:id="28"/>
      </w:r>
      <w:r w:rsidRPr="00761516">
        <w:rPr>
          <w:rFonts w:ascii="Traditional Arabic" w:hAnsi="Traditional Arabic" w:cs="Traditional Arabic"/>
          <w:sz w:val="28"/>
          <w:szCs w:val="28"/>
          <w:vertAlign w:val="superscript"/>
          <w:rtl/>
          <w:lang w:bidi="ar-EG"/>
        </w:rPr>
        <w:t>)</w:t>
      </w:r>
      <w:r w:rsidRPr="00761516">
        <w:rPr>
          <w:rFonts w:ascii="Traditional Arabic" w:hAnsi="Traditional Arabic" w:cs="Traditional Arabic"/>
          <w:sz w:val="28"/>
          <w:szCs w:val="28"/>
          <w:rtl/>
          <w:lang w:bidi="ar-EG"/>
        </w:rPr>
        <w:t>.</w:t>
      </w:r>
    </w:p>
    <w:p w:rsidR="00761516" w:rsidRPr="00761516" w:rsidRDefault="00761516" w:rsidP="000076A5">
      <w:pPr>
        <w:numPr>
          <w:ilvl w:val="0"/>
          <w:numId w:val="29"/>
        </w:numPr>
        <w:jc w:val="both"/>
        <w:rPr>
          <w:rFonts w:ascii="Traditional Arabic" w:hAnsi="Traditional Arabic" w:cs="Traditional Arabic"/>
          <w:sz w:val="28"/>
          <w:szCs w:val="28"/>
          <w:rtl/>
          <w:lang w:bidi="ar-EG"/>
        </w:rPr>
      </w:pPr>
      <w:r w:rsidRPr="00761516">
        <w:rPr>
          <w:rFonts w:ascii="Traditional Arabic" w:hAnsi="Traditional Arabic" w:cs="Traditional Arabic"/>
          <w:sz w:val="28"/>
          <w:szCs w:val="28"/>
          <w:rtl/>
        </w:rPr>
        <w:t xml:space="preserve">لأن </w:t>
      </w:r>
      <w:r w:rsidRPr="00761516">
        <w:rPr>
          <w:rFonts w:ascii="Traditional Arabic" w:hAnsi="Traditional Arabic" w:cs="Traditional Arabic"/>
          <w:sz w:val="28"/>
          <w:szCs w:val="28"/>
          <w:rtl/>
          <w:lang w:bidi="ar-EG"/>
        </w:rPr>
        <w:t xml:space="preserve">تحصيل العلم وتأليف الكتب قد يكون </w:t>
      </w:r>
      <w:proofErr w:type="spellStart"/>
      <w:r w:rsidRPr="00761516">
        <w:rPr>
          <w:rFonts w:ascii="Traditional Arabic" w:hAnsi="Traditional Arabic" w:cs="Traditional Arabic"/>
          <w:sz w:val="28"/>
          <w:szCs w:val="28"/>
          <w:rtl/>
          <w:lang w:bidi="ar-EG"/>
        </w:rPr>
        <w:t>مقصوده</w:t>
      </w:r>
      <w:proofErr w:type="spellEnd"/>
      <w:r w:rsidRPr="00761516">
        <w:rPr>
          <w:rFonts w:ascii="Traditional Arabic" w:hAnsi="Traditional Arabic" w:cs="Traditional Arabic"/>
          <w:sz w:val="28"/>
          <w:szCs w:val="28"/>
          <w:rtl/>
          <w:lang w:bidi="ar-EG"/>
        </w:rPr>
        <w:t xml:space="preserve"> الأصلي التعبد والطاعة، وقد يقصد المكلف حمد الناس وشكرهم ومدحهم، فيُحكم على هذا القصد بالمنع والفساد، إذا كان المبعث الرياء </w:t>
      </w:r>
      <w:r w:rsidRPr="00761516">
        <w:rPr>
          <w:rFonts w:ascii="Traditional Arabic" w:hAnsi="Traditional Arabic" w:cs="Traditional Arabic"/>
          <w:sz w:val="28"/>
          <w:szCs w:val="28"/>
          <w:rtl/>
          <w:lang w:bidi="ar-EG"/>
        </w:rPr>
        <w:lastRenderedPageBreak/>
        <w:t>والسمعة والشهرة، ويحكم عليه بالجواز والصلاح إذا كان المبعث التربية بالقدوة، والحث على طلب العلم ونشره.</w:t>
      </w:r>
    </w:p>
    <w:p w:rsidR="00761516" w:rsidRPr="00761516" w:rsidRDefault="00761516" w:rsidP="000076A5">
      <w:pPr>
        <w:numPr>
          <w:ilvl w:val="0"/>
          <w:numId w:val="29"/>
        </w:numPr>
        <w:jc w:val="both"/>
        <w:rPr>
          <w:rFonts w:ascii="Traditional Arabic" w:hAnsi="Traditional Arabic" w:cs="Traditional Arabic"/>
          <w:sz w:val="28"/>
          <w:szCs w:val="28"/>
          <w:rtl/>
          <w:lang w:bidi="ar-EG"/>
        </w:rPr>
      </w:pPr>
      <w:r w:rsidRPr="00761516">
        <w:rPr>
          <w:rFonts w:ascii="Traditional Arabic" w:hAnsi="Traditional Arabic" w:cs="Traditional Arabic"/>
          <w:sz w:val="28"/>
          <w:szCs w:val="28"/>
          <w:rtl/>
          <w:lang w:bidi="ar-EG"/>
        </w:rPr>
        <w:t xml:space="preserve">فالحكم الأول: يجعل القصد من قبيل </w:t>
      </w:r>
      <w:bookmarkStart w:id="23" w:name="_Hlk500497661"/>
      <w:r w:rsidRPr="00761516">
        <w:rPr>
          <w:rFonts w:ascii="Traditional Arabic" w:hAnsi="Traditional Arabic" w:cs="Traditional Arabic"/>
          <w:sz w:val="28"/>
          <w:szCs w:val="28"/>
          <w:rtl/>
          <w:lang w:bidi="ar-EG"/>
        </w:rPr>
        <w:t>المقاصد التابعة غير المشروعة</w:t>
      </w:r>
      <w:bookmarkEnd w:id="23"/>
      <w:r w:rsidRPr="00761516">
        <w:rPr>
          <w:rFonts w:ascii="Traditional Arabic" w:hAnsi="Traditional Arabic" w:cs="Traditional Arabic"/>
          <w:sz w:val="28"/>
          <w:szCs w:val="28"/>
          <w:rtl/>
          <w:lang w:bidi="ar-EG"/>
        </w:rPr>
        <w:t>، أي من قبيل المقاصد التابعة المؤكدة المقوية للمقاصد الأصلية.</w:t>
      </w:r>
    </w:p>
    <w:p w:rsidR="00761516" w:rsidRPr="00761516" w:rsidRDefault="00761516" w:rsidP="000076A5">
      <w:pPr>
        <w:numPr>
          <w:ilvl w:val="0"/>
          <w:numId w:val="29"/>
        </w:numPr>
        <w:jc w:val="both"/>
        <w:rPr>
          <w:rFonts w:ascii="Traditional Arabic" w:hAnsi="Traditional Arabic" w:cs="Traditional Arabic"/>
          <w:sz w:val="28"/>
          <w:szCs w:val="28"/>
          <w:rtl/>
          <w:lang w:bidi="ar-EG"/>
        </w:rPr>
      </w:pPr>
      <w:r w:rsidRPr="00761516">
        <w:rPr>
          <w:rFonts w:ascii="Traditional Arabic" w:hAnsi="Traditional Arabic" w:cs="Traditional Arabic"/>
          <w:sz w:val="28"/>
          <w:szCs w:val="28"/>
          <w:rtl/>
          <w:lang w:bidi="ar-EG"/>
        </w:rPr>
        <w:t>أما الحكم الثاني: فإنه يجعل القصد من قبيل المقاصد التابعة المشروعة ، أي من قبيل المقاصد التابعة المؤكدة والمقوية للمقاصد الأصلية.</w:t>
      </w:r>
    </w:p>
    <w:p w:rsidR="00761516" w:rsidRPr="00761516" w:rsidRDefault="00761516" w:rsidP="000076A5">
      <w:pPr>
        <w:numPr>
          <w:ilvl w:val="0"/>
          <w:numId w:val="29"/>
        </w:numPr>
        <w:jc w:val="both"/>
        <w:rPr>
          <w:rFonts w:ascii="Traditional Arabic" w:hAnsi="Traditional Arabic" w:cs="Traditional Arabic"/>
          <w:sz w:val="28"/>
          <w:szCs w:val="28"/>
          <w:rtl/>
          <w:lang w:bidi="ar-LY"/>
        </w:rPr>
      </w:pPr>
      <w:r w:rsidRPr="00761516">
        <w:rPr>
          <w:rFonts w:ascii="Traditional Arabic" w:hAnsi="Traditional Arabic" w:cs="Traditional Arabic"/>
          <w:sz w:val="28"/>
          <w:szCs w:val="28"/>
          <w:rtl/>
          <w:lang w:bidi="ar-EG"/>
        </w:rPr>
        <w:t>وإذا كان القصد الأصلي تابعًا للقصد التبعي فلا شك أن البطلان، ولا خلاف في فساد القصد التبعي؛ لأنه حلَّ محل المقصد الأصلي.</w:t>
      </w:r>
    </w:p>
    <w:p w:rsidR="00761516" w:rsidRDefault="00761516" w:rsidP="000076A5">
      <w:pPr>
        <w:numPr>
          <w:ilvl w:val="0"/>
          <w:numId w:val="29"/>
        </w:numPr>
        <w:jc w:val="both"/>
        <w:rPr>
          <w:rFonts w:ascii="Traditional Arabic" w:hAnsi="Traditional Arabic" w:cs="Traditional Arabic" w:hint="cs"/>
          <w:sz w:val="28"/>
          <w:szCs w:val="28"/>
        </w:rPr>
      </w:pPr>
      <w:r w:rsidRPr="00761516">
        <w:rPr>
          <w:rFonts w:ascii="Traditional Arabic" w:hAnsi="Traditional Arabic" w:cs="Traditional Arabic"/>
          <w:sz w:val="28"/>
          <w:szCs w:val="28"/>
          <w:rtl/>
          <w:lang w:bidi="ar-EG"/>
        </w:rPr>
        <w:t>ذكر الشاطبي تفاصيل مهمة لهذه المراتب وبينَّها بالتمثيل الموسع والتعليق المفيد فليرجع إليه في مظانه</w:t>
      </w:r>
      <w:r w:rsidRPr="00761516">
        <w:rPr>
          <w:rFonts w:ascii="Traditional Arabic" w:hAnsi="Traditional Arabic" w:cs="Traditional Arabic"/>
          <w:sz w:val="28"/>
          <w:szCs w:val="28"/>
          <w:vertAlign w:val="superscript"/>
          <w:rtl/>
          <w:lang w:bidi="ar-EG"/>
        </w:rPr>
        <w:t>(</w:t>
      </w:r>
      <w:r w:rsidRPr="00761516">
        <w:rPr>
          <w:rFonts w:ascii="Traditional Arabic" w:hAnsi="Traditional Arabic" w:cs="Traditional Arabic"/>
          <w:sz w:val="28"/>
          <w:szCs w:val="28"/>
          <w:vertAlign w:val="superscript"/>
          <w:rtl/>
          <w:lang w:bidi="ar-EG"/>
        </w:rPr>
        <w:footnoteReference w:id="29"/>
      </w:r>
      <w:r w:rsidRPr="00761516">
        <w:rPr>
          <w:rFonts w:ascii="Traditional Arabic" w:hAnsi="Traditional Arabic" w:cs="Traditional Arabic"/>
          <w:sz w:val="28"/>
          <w:szCs w:val="28"/>
          <w:vertAlign w:val="superscript"/>
          <w:rtl/>
          <w:lang w:bidi="ar-EG"/>
        </w:rPr>
        <w:t>)</w:t>
      </w:r>
      <w:r w:rsidRPr="00761516">
        <w:rPr>
          <w:rFonts w:ascii="Traditional Arabic" w:hAnsi="Traditional Arabic" w:cs="Traditional Arabic"/>
          <w:sz w:val="28"/>
          <w:szCs w:val="28"/>
          <w:rtl/>
          <w:lang w:bidi="ar-EG"/>
        </w:rPr>
        <w:t>.</w:t>
      </w:r>
    </w:p>
    <w:p w:rsidR="00477C57" w:rsidRPr="00761516" w:rsidRDefault="00477C57" w:rsidP="00477C57">
      <w:pPr>
        <w:jc w:val="both"/>
        <w:rPr>
          <w:rFonts w:ascii="Traditional Arabic" w:hAnsi="Traditional Arabic" w:cs="Traditional Arabic"/>
          <w:sz w:val="28"/>
          <w:szCs w:val="28"/>
        </w:rPr>
      </w:pPr>
    </w:p>
    <w:p w:rsidR="00761516" w:rsidRPr="00761516" w:rsidRDefault="00761516" w:rsidP="000076A5">
      <w:pPr>
        <w:jc w:val="both"/>
        <w:rPr>
          <w:rFonts w:ascii="Traditional Arabic" w:hAnsi="Traditional Arabic" w:cs="Traditional Arabic"/>
          <w:b/>
          <w:bCs/>
          <w:sz w:val="28"/>
          <w:szCs w:val="28"/>
        </w:rPr>
      </w:pPr>
      <w:r w:rsidRPr="00761516">
        <w:rPr>
          <w:rFonts w:ascii="Traditional Arabic" w:hAnsi="Traditional Arabic" w:cs="Traditional Arabic"/>
          <w:b/>
          <w:bCs/>
          <w:sz w:val="28"/>
          <w:szCs w:val="28"/>
          <w:rtl/>
        </w:rPr>
        <w:t>المبحث الثالث: منهج التفكير العلمي ونشر العلم وفق مقصد حفظ العقل</w:t>
      </w:r>
      <w:r w:rsidRPr="00761516">
        <w:rPr>
          <w:rFonts w:ascii="Traditional Arabic" w:hAnsi="Traditional Arabic" w:cs="Traditional Arabic" w:hint="cs"/>
          <w:b/>
          <w:bCs/>
          <w:sz w:val="28"/>
          <w:szCs w:val="28"/>
          <w:rtl/>
          <w:lang w:bidi="ar-EG"/>
        </w:rPr>
        <w:t>.</w:t>
      </w:r>
    </w:p>
    <w:p w:rsidR="00761516" w:rsidRPr="00761516" w:rsidRDefault="00761516" w:rsidP="000076A5">
      <w:pPr>
        <w:jc w:val="both"/>
        <w:rPr>
          <w:rFonts w:ascii="Traditional Arabic" w:hAnsi="Traditional Arabic" w:cs="Traditional Arabic"/>
          <w:sz w:val="28"/>
          <w:szCs w:val="28"/>
        </w:rPr>
      </w:pPr>
      <w:r w:rsidRPr="00761516">
        <w:rPr>
          <w:rFonts w:ascii="Traditional Arabic" w:hAnsi="Traditional Arabic" w:cs="Traditional Arabic"/>
          <w:sz w:val="28"/>
          <w:szCs w:val="28"/>
          <w:rtl/>
          <w:lang w:bidi="ar-EG"/>
        </w:rPr>
        <w:t>لقد تم الحديث في هذا المبحث عن مطلبين: الأول منها فقد تحدث عن الدعوة إلى منهج التفكير العلمي ، أما الثاني فهو يوضح عرض نشر العلم بالنسبة للفرد والأمة أو المجتمع.</w:t>
      </w:r>
    </w:p>
    <w:p w:rsidR="00761516" w:rsidRPr="00761516" w:rsidRDefault="00761516" w:rsidP="000076A5">
      <w:pPr>
        <w:jc w:val="both"/>
        <w:rPr>
          <w:rFonts w:ascii="Traditional Arabic" w:hAnsi="Traditional Arabic" w:cs="Traditional Arabic"/>
          <w:b/>
          <w:bCs/>
          <w:sz w:val="28"/>
          <w:szCs w:val="28"/>
          <w:rtl/>
          <w:lang w:bidi="ar-EG"/>
        </w:rPr>
      </w:pPr>
      <w:r w:rsidRPr="00761516">
        <w:rPr>
          <w:rFonts w:ascii="Traditional Arabic" w:hAnsi="Traditional Arabic" w:cs="Traditional Arabic"/>
          <w:b/>
          <w:bCs/>
          <w:sz w:val="28"/>
          <w:szCs w:val="28"/>
          <w:rtl/>
          <w:lang w:bidi="ar-EG"/>
        </w:rPr>
        <w:t>المطلب الأول :الشريعة تدعو إلى منهج التفكير العلمي.</w:t>
      </w:r>
    </w:p>
    <w:p w:rsidR="00477C57" w:rsidRDefault="00761516" w:rsidP="000076A5">
      <w:pPr>
        <w:jc w:val="both"/>
        <w:rPr>
          <w:rFonts w:ascii="Traditional Arabic" w:hAnsi="Traditional Arabic" w:cs="Traditional Arabic" w:hint="cs"/>
          <w:sz w:val="28"/>
          <w:szCs w:val="28"/>
          <w:rtl/>
          <w:lang w:bidi="ar-EG"/>
        </w:rPr>
      </w:pPr>
      <w:r w:rsidRPr="00761516">
        <w:rPr>
          <w:rFonts w:ascii="Traditional Arabic" w:hAnsi="Traditional Arabic" w:cs="Traditional Arabic"/>
          <w:sz w:val="28"/>
          <w:szCs w:val="28"/>
          <w:rtl/>
          <w:lang w:bidi="ar-EG"/>
        </w:rPr>
        <w:t xml:space="preserve">ليس هناك من هو أقدر من الله خالق كل شيء على تقديم الطريقة الكاملة للبشر .وليس هناك منهج واحد غير المنهج الإلهي يستطيع أن ينهض بحاجات النفوس البشرية. وليس هناك كالمنهج الإلهي يفي بذلك ،إذ هو المنهج الذي ارتضاه الله عز وجل </w:t>
      </w:r>
      <w:r w:rsidRPr="00761516">
        <w:rPr>
          <w:rFonts w:ascii="Traditional Arabic" w:hAnsi="Traditional Arabic" w:cs="Traditional Arabic"/>
          <w:sz w:val="28"/>
          <w:szCs w:val="28"/>
          <w:vertAlign w:val="superscript"/>
          <w:rtl/>
          <w:lang w:bidi="ar-EG"/>
        </w:rPr>
        <w:t>(</w:t>
      </w:r>
      <w:r w:rsidRPr="00761516">
        <w:rPr>
          <w:rFonts w:ascii="Traditional Arabic" w:hAnsi="Traditional Arabic" w:cs="Traditional Arabic"/>
          <w:sz w:val="28"/>
          <w:szCs w:val="28"/>
          <w:vertAlign w:val="superscript"/>
          <w:rtl/>
          <w:lang w:bidi="ar-EG"/>
        </w:rPr>
        <w:footnoteReference w:id="30"/>
      </w:r>
      <w:r w:rsidRPr="00761516">
        <w:rPr>
          <w:rFonts w:ascii="Traditional Arabic" w:hAnsi="Traditional Arabic" w:cs="Traditional Arabic"/>
          <w:sz w:val="28"/>
          <w:szCs w:val="28"/>
          <w:vertAlign w:val="superscript"/>
          <w:rtl/>
          <w:lang w:bidi="ar-EG"/>
        </w:rPr>
        <w:t>)</w:t>
      </w:r>
      <w:r w:rsidRPr="00761516">
        <w:rPr>
          <w:rFonts w:ascii="Traditional Arabic" w:hAnsi="Traditional Arabic" w:cs="Traditional Arabic"/>
          <w:sz w:val="28"/>
          <w:szCs w:val="28"/>
          <w:rtl/>
          <w:lang w:bidi="ar-EG"/>
        </w:rPr>
        <w:t xml:space="preserve"> في آيات كثيرة تدعو إلى التفكير وهي ست عشرة آية تناولت التفكير في مظاهر الوجود المختلفة سواء الآيات الكونية ، أو آيات الأنفس ،أو الدلائل المؤكدة للتوحيد وما تتسم به رساله محمد – صلى الله عليه وسلم- من صدق مثل قوله -عز وجل- </w:t>
      </w:r>
      <w:bookmarkStart w:id="24" w:name="_Hlk496346548"/>
      <w:r w:rsidRPr="00761516">
        <w:rPr>
          <w:rFonts w:ascii="Traditional Arabic" w:hAnsi="Traditional Arabic" w:cs="Traditional Arabic"/>
          <w:sz w:val="28"/>
          <w:szCs w:val="28"/>
          <w:rtl/>
        </w:rPr>
        <w:t xml:space="preserve">إِنَّ فِي </w:t>
      </w:r>
      <w:proofErr w:type="spellStart"/>
      <w:r w:rsidRPr="00761516">
        <w:rPr>
          <w:rFonts w:ascii="Traditional Arabic" w:hAnsi="Traditional Arabic" w:cs="Traditional Arabic"/>
          <w:sz w:val="28"/>
          <w:szCs w:val="28"/>
          <w:rtl/>
        </w:rPr>
        <w:t>ذَ</w:t>
      </w:r>
      <w:r w:rsidRPr="00761516">
        <w:rPr>
          <w:rFonts w:ascii="Traditional Arabic" w:hAnsi="Traditional Arabic" w:cs="Traditional Arabic" w:hint="eastAsia"/>
          <w:sz w:val="28"/>
          <w:szCs w:val="28"/>
          <w:rtl/>
        </w:rPr>
        <w:t>ٰ</w:t>
      </w:r>
      <w:r w:rsidRPr="00761516">
        <w:rPr>
          <w:rFonts w:ascii="Traditional Arabic" w:hAnsi="Traditional Arabic" w:cs="Traditional Arabic" w:hint="cs"/>
          <w:sz w:val="28"/>
          <w:szCs w:val="28"/>
          <w:rtl/>
        </w:rPr>
        <w:t>لِكَ</w:t>
      </w:r>
      <w:proofErr w:type="spellEnd"/>
      <w:r w:rsidRPr="00761516">
        <w:rPr>
          <w:rFonts w:ascii="Traditional Arabic" w:hAnsi="Traditional Arabic" w:cs="Traditional Arabic"/>
          <w:sz w:val="28"/>
          <w:szCs w:val="28"/>
          <w:rtl/>
        </w:rPr>
        <w:t> لَآيَةً لِقَوْمٍ يَتَفَكَّرُونَ</w:t>
      </w:r>
      <w:r w:rsidRPr="00761516">
        <w:rPr>
          <w:rFonts w:ascii="Traditional Arabic" w:hAnsi="Traditional Arabic" w:cs="Traditional Arabic"/>
          <w:sz w:val="28"/>
          <w:szCs w:val="28"/>
          <w:rtl/>
          <w:lang w:bidi="ar-EG"/>
        </w:rPr>
        <w:t>﴾</w:t>
      </w:r>
      <w:bookmarkEnd w:id="24"/>
      <w:r w:rsidRPr="00761516">
        <w:rPr>
          <w:rFonts w:ascii="Traditional Arabic" w:hAnsi="Traditional Arabic" w:cs="Traditional Arabic"/>
          <w:sz w:val="28"/>
          <w:szCs w:val="28"/>
          <w:vertAlign w:val="superscript"/>
          <w:rtl/>
          <w:lang w:bidi="ar-EG"/>
        </w:rPr>
        <w:t>(</w:t>
      </w:r>
      <w:r w:rsidRPr="00761516">
        <w:rPr>
          <w:rFonts w:ascii="Traditional Arabic" w:hAnsi="Traditional Arabic" w:cs="Traditional Arabic"/>
          <w:sz w:val="28"/>
          <w:szCs w:val="28"/>
          <w:vertAlign w:val="superscript"/>
          <w:rtl/>
          <w:lang w:bidi="ar-EG"/>
        </w:rPr>
        <w:footnoteReference w:id="31"/>
      </w:r>
      <w:r w:rsidRPr="00761516">
        <w:rPr>
          <w:rFonts w:ascii="Traditional Arabic" w:hAnsi="Traditional Arabic" w:cs="Traditional Arabic"/>
          <w:sz w:val="28"/>
          <w:szCs w:val="28"/>
          <w:vertAlign w:val="superscript"/>
          <w:rtl/>
          <w:lang w:bidi="ar-EG"/>
        </w:rPr>
        <w:t xml:space="preserve">)  </w:t>
      </w:r>
      <w:r w:rsidRPr="00761516">
        <w:rPr>
          <w:rFonts w:ascii="Traditional Arabic" w:hAnsi="Traditional Arabic" w:cs="Traditional Arabic"/>
          <w:sz w:val="28"/>
          <w:szCs w:val="28"/>
          <w:rtl/>
          <w:lang w:bidi="ar-EG"/>
        </w:rPr>
        <w:t>، وآيات تدعو إلى الاعتبار وذلك في سبع آيات ندكر منها</w:t>
      </w:r>
    </w:p>
    <w:p w:rsidR="00761516" w:rsidRPr="00761516" w:rsidRDefault="00761516" w:rsidP="000076A5">
      <w:pPr>
        <w:jc w:val="both"/>
        <w:rPr>
          <w:rFonts w:ascii="Traditional Arabic" w:hAnsi="Traditional Arabic" w:cs="Traditional Arabic"/>
          <w:sz w:val="28"/>
          <w:szCs w:val="28"/>
          <w:rtl/>
          <w:lang w:bidi="ar-EG"/>
        </w:rPr>
      </w:pPr>
      <w:r w:rsidRPr="00761516">
        <w:rPr>
          <w:rFonts w:ascii="Traditional Arabic" w:hAnsi="Traditional Arabic" w:cs="Traditional Arabic"/>
          <w:sz w:val="28"/>
          <w:szCs w:val="28"/>
          <w:rtl/>
          <w:lang w:bidi="ar-EG"/>
        </w:rPr>
        <w:lastRenderedPageBreak/>
        <w:t xml:space="preserve"> </w:t>
      </w:r>
      <w:bookmarkStart w:id="25" w:name="_Hlk496346819"/>
      <w:r w:rsidRPr="00761516">
        <w:rPr>
          <w:rFonts w:ascii="Traditional Arabic" w:hAnsi="Traditional Arabic" w:cs="Traditional Arabic"/>
          <w:sz w:val="28"/>
          <w:szCs w:val="28"/>
          <w:rtl/>
          <w:lang w:bidi="ar-EG"/>
        </w:rPr>
        <w:t>﴿</w:t>
      </w:r>
      <w:r w:rsidRPr="00761516">
        <w:rPr>
          <w:rFonts w:ascii="Traditional Arabic" w:hAnsi="Traditional Arabic" w:cs="Traditional Arabic"/>
          <w:sz w:val="28"/>
          <w:szCs w:val="28"/>
          <w:rtl/>
        </w:rPr>
        <w:t>فَاعْتَبِرُوا يَا أُولِي الأَبْصَارِ</w:t>
      </w:r>
      <w:r w:rsidRPr="00761516">
        <w:rPr>
          <w:rFonts w:ascii="Traditional Arabic" w:hAnsi="Traditional Arabic" w:cs="Traditional Arabic"/>
          <w:sz w:val="28"/>
          <w:szCs w:val="28"/>
          <w:rtl/>
          <w:lang w:bidi="ar-EG"/>
        </w:rPr>
        <w:t>﴾</w:t>
      </w:r>
      <w:bookmarkEnd w:id="25"/>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sz w:val="28"/>
          <w:szCs w:val="28"/>
          <w:vertAlign w:val="superscript"/>
          <w:rtl/>
          <w:lang w:bidi="ar-EG"/>
        </w:rPr>
        <w:t>(</w:t>
      </w:r>
      <w:r w:rsidRPr="00761516">
        <w:rPr>
          <w:rFonts w:ascii="Traditional Arabic" w:hAnsi="Traditional Arabic" w:cs="Traditional Arabic"/>
          <w:sz w:val="28"/>
          <w:szCs w:val="28"/>
          <w:vertAlign w:val="superscript"/>
          <w:rtl/>
          <w:lang w:bidi="ar-EG"/>
        </w:rPr>
        <w:footnoteReference w:id="32"/>
      </w:r>
      <w:r w:rsidRPr="00761516">
        <w:rPr>
          <w:rFonts w:ascii="Traditional Arabic" w:hAnsi="Traditional Arabic" w:cs="Traditional Arabic"/>
          <w:sz w:val="28"/>
          <w:szCs w:val="28"/>
          <w:vertAlign w:val="superscript"/>
          <w:rtl/>
          <w:lang w:bidi="ar-EG"/>
        </w:rPr>
        <w:t>)</w:t>
      </w:r>
      <w:r w:rsidRPr="00761516">
        <w:rPr>
          <w:rFonts w:ascii="Traditional Arabic" w:hAnsi="Traditional Arabic" w:cs="Traditional Arabic"/>
          <w:sz w:val="28"/>
          <w:szCs w:val="28"/>
          <w:rtl/>
          <w:lang w:bidi="ar-EG"/>
        </w:rPr>
        <w:t xml:space="preserve">وآيات تدعو إلى </w:t>
      </w:r>
      <w:proofErr w:type="spellStart"/>
      <w:r w:rsidRPr="00761516">
        <w:rPr>
          <w:rFonts w:ascii="Traditional Arabic" w:hAnsi="Traditional Arabic" w:cs="Traditional Arabic"/>
          <w:sz w:val="28"/>
          <w:szCs w:val="28"/>
          <w:rtl/>
          <w:lang w:bidi="ar-EG"/>
        </w:rPr>
        <w:t>التفقه</w:t>
      </w:r>
      <w:proofErr w:type="spellEnd"/>
      <w:r w:rsidRPr="00761516">
        <w:rPr>
          <w:rFonts w:ascii="Traditional Arabic" w:hAnsi="Traditional Arabic" w:cs="Traditional Arabic"/>
          <w:sz w:val="28"/>
          <w:szCs w:val="28"/>
          <w:rtl/>
          <w:lang w:bidi="ar-EG"/>
        </w:rPr>
        <w:t>. إذ وردت مادة "فقه" في القرآن في نحو عشرين آية ، ندكر منها على سبيل المثال قوله -عز وجل- ﴿......</w:t>
      </w:r>
      <w:r w:rsidRPr="00761516">
        <w:rPr>
          <w:rFonts w:ascii="Traditional Arabic" w:hAnsi="Traditional Arabic" w:cs="Traditional Arabic"/>
          <w:sz w:val="28"/>
          <w:szCs w:val="28"/>
          <w:rtl/>
        </w:rPr>
        <w:t>انظُرْ كَيْفَ نُصَرِّفُ الآيَاتِ لَعَلَّهُمْ يَفْقَهُونَ</w:t>
      </w:r>
      <w:r w:rsidRPr="00761516">
        <w:rPr>
          <w:rFonts w:ascii="Traditional Arabic" w:hAnsi="Traditional Arabic" w:cs="Traditional Arabic"/>
          <w:sz w:val="28"/>
          <w:szCs w:val="28"/>
          <w:rtl/>
          <w:lang w:bidi="ar-EG"/>
        </w:rPr>
        <w:t>﴾</w:t>
      </w:r>
      <w:r w:rsidRPr="00761516">
        <w:rPr>
          <w:rFonts w:ascii="Traditional Arabic" w:hAnsi="Traditional Arabic" w:cs="Traditional Arabic"/>
          <w:sz w:val="28"/>
          <w:szCs w:val="28"/>
          <w:vertAlign w:val="superscript"/>
          <w:rtl/>
          <w:lang w:bidi="ar-EG"/>
        </w:rPr>
        <w:t>(</w:t>
      </w:r>
      <w:r w:rsidRPr="00761516">
        <w:rPr>
          <w:rFonts w:ascii="Traditional Arabic" w:hAnsi="Traditional Arabic" w:cs="Traditional Arabic"/>
          <w:sz w:val="28"/>
          <w:szCs w:val="28"/>
          <w:vertAlign w:val="superscript"/>
          <w:rtl/>
          <w:lang w:bidi="ar-EG"/>
        </w:rPr>
        <w:footnoteReference w:id="33"/>
      </w:r>
      <w:r w:rsidRPr="00761516">
        <w:rPr>
          <w:rFonts w:ascii="Traditional Arabic" w:hAnsi="Traditional Arabic" w:cs="Traditional Arabic"/>
          <w:sz w:val="28"/>
          <w:szCs w:val="28"/>
          <w:vertAlign w:val="superscript"/>
          <w:rtl/>
          <w:lang w:bidi="ar-EG"/>
        </w:rPr>
        <w:t xml:space="preserve">) </w:t>
      </w:r>
      <w:r w:rsidRPr="00761516">
        <w:rPr>
          <w:rFonts w:ascii="Traditional Arabic" w:hAnsi="Traditional Arabic" w:cs="Traditional Arabic"/>
          <w:sz w:val="28"/>
          <w:szCs w:val="28"/>
          <w:rtl/>
          <w:lang w:bidi="ar-EG"/>
        </w:rPr>
        <w:t>، وآيات تدعو إلى التذكر. ومن ذلك قوله سبحانه ﴿.......</w:t>
      </w:r>
      <w:r w:rsidRPr="00761516">
        <w:rPr>
          <w:rFonts w:ascii="Traditional Arabic" w:hAnsi="Traditional Arabic" w:cs="Traditional Arabic"/>
          <w:sz w:val="28"/>
          <w:szCs w:val="28"/>
          <w:rtl/>
        </w:rPr>
        <w:t>وَيُبَيِّنُ آيَاتِهِ لِلنَّاسِ لَعَلَّهُمْ يَتَذَكَّرُونَ</w:t>
      </w:r>
      <w:r w:rsidRPr="00761516">
        <w:rPr>
          <w:rFonts w:ascii="Traditional Arabic" w:hAnsi="Traditional Arabic" w:cs="Traditional Arabic"/>
          <w:sz w:val="28"/>
          <w:szCs w:val="28"/>
          <w:rtl/>
          <w:lang w:bidi="ar-EG"/>
        </w:rPr>
        <w:t>﴾</w:t>
      </w:r>
      <w:r w:rsidRPr="00761516">
        <w:rPr>
          <w:rFonts w:ascii="Traditional Arabic" w:hAnsi="Traditional Arabic" w:cs="Traditional Arabic"/>
          <w:sz w:val="28"/>
          <w:szCs w:val="28"/>
          <w:vertAlign w:val="superscript"/>
          <w:rtl/>
          <w:lang w:bidi="ar-EG"/>
        </w:rPr>
        <w:t>(</w:t>
      </w:r>
      <w:r w:rsidRPr="00761516">
        <w:rPr>
          <w:rFonts w:ascii="Traditional Arabic" w:hAnsi="Traditional Arabic" w:cs="Traditional Arabic"/>
          <w:sz w:val="28"/>
          <w:szCs w:val="28"/>
          <w:vertAlign w:val="superscript"/>
          <w:rtl/>
          <w:lang w:bidi="ar-EG"/>
        </w:rPr>
        <w:footnoteReference w:id="34"/>
      </w:r>
      <w:r w:rsidRPr="00761516">
        <w:rPr>
          <w:rFonts w:ascii="Traditional Arabic" w:hAnsi="Traditional Arabic" w:cs="Traditional Arabic"/>
          <w:sz w:val="28"/>
          <w:szCs w:val="28"/>
          <w:vertAlign w:val="superscript"/>
          <w:rtl/>
          <w:lang w:bidi="ar-EG"/>
        </w:rPr>
        <w:t xml:space="preserve">) </w:t>
      </w:r>
      <w:r w:rsidRPr="00761516">
        <w:rPr>
          <w:rFonts w:ascii="Traditional Arabic" w:hAnsi="Traditional Arabic" w:cs="Traditional Arabic"/>
          <w:sz w:val="28"/>
          <w:szCs w:val="28"/>
          <w:rtl/>
          <w:lang w:bidi="ar-EG"/>
        </w:rPr>
        <w:t>. وفي كل ما ورد مما يشير إلى ضرورة النهج في التفكير نهجاً عقلياً.</w:t>
      </w:r>
    </w:p>
    <w:p w:rsidR="00761516" w:rsidRPr="00761516" w:rsidRDefault="00761516" w:rsidP="000076A5">
      <w:pPr>
        <w:jc w:val="both"/>
        <w:rPr>
          <w:rFonts w:ascii="Traditional Arabic" w:hAnsi="Traditional Arabic" w:cs="Traditional Arabic"/>
          <w:sz w:val="28"/>
          <w:szCs w:val="28"/>
          <w:rtl/>
          <w:lang w:bidi="ar-EG"/>
        </w:rPr>
      </w:pPr>
      <w:r w:rsidRPr="00761516">
        <w:rPr>
          <w:rFonts w:ascii="Traditional Arabic" w:hAnsi="Traditional Arabic" w:cs="Traditional Arabic"/>
          <w:sz w:val="28"/>
          <w:szCs w:val="28"/>
          <w:rtl/>
          <w:lang w:bidi="ar-EG"/>
        </w:rPr>
        <w:t>هناك عدد  من الأمور تتم ملاحظتها من خلال النظر في الشريعة :</w:t>
      </w:r>
    </w:p>
    <w:p w:rsidR="00761516" w:rsidRPr="00761516" w:rsidRDefault="00761516" w:rsidP="000076A5">
      <w:pPr>
        <w:numPr>
          <w:ilvl w:val="0"/>
          <w:numId w:val="33"/>
        </w:numPr>
        <w:jc w:val="both"/>
        <w:rPr>
          <w:rFonts w:ascii="Traditional Arabic" w:hAnsi="Traditional Arabic" w:cs="Traditional Arabic"/>
          <w:sz w:val="28"/>
          <w:szCs w:val="28"/>
        </w:rPr>
      </w:pPr>
      <w:r w:rsidRPr="00761516">
        <w:rPr>
          <w:rFonts w:ascii="Traditional Arabic" w:hAnsi="Traditional Arabic" w:cs="Traditional Arabic"/>
          <w:sz w:val="28"/>
          <w:szCs w:val="28"/>
          <w:rtl/>
          <w:lang w:bidi="ar-EG"/>
        </w:rPr>
        <w:t>أن الله حين طلب إلى العقل النظر إلى الكون للتعرف عليه، إنما كان ذلك من إيحاء أو إشارة بأن العقل قد وهبه الخالق -عز وجل- من القدرات والإمكانات ما يعينه بالفعل على أن يدرك الكثير مما في هذا الكون.</w:t>
      </w:r>
    </w:p>
    <w:p w:rsidR="00761516" w:rsidRPr="00761516" w:rsidRDefault="00761516" w:rsidP="000076A5">
      <w:pPr>
        <w:numPr>
          <w:ilvl w:val="0"/>
          <w:numId w:val="33"/>
        </w:numPr>
        <w:jc w:val="both"/>
        <w:rPr>
          <w:rFonts w:ascii="Traditional Arabic" w:hAnsi="Traditional Arabic" w:cs="Traditional Arabic"/>
          <w:sz w:val="28"/>
          <w:szCs w:val="28"/>
        </w:rPr>
      </w:pPr>
      <w:r w:rsidRPr="00761516">
        <w:rPr>
          <w:rFonts w:ascii="Traditional Arabic" w:hAnsi="Traditional Arabic" w:cs="Traditional Arabic"/>
          <w:sz w:val="28"/>
          <w:szCs w:val="28"/>
          <w:rtl/>
          <w:lang w:bidi="ar-EG"/>
        </w:rPr>
        <w:t>أن العقل البشري لابد أن يصل إلى مجمل مقصود الله الخالق، من هذا الكون، من حيث دلالته على وحدانية الله وقدرته لاتحد . وكذلك فلابد أن يصل إلى العديد من السنن التي أودعها الخالق لتسير ظواهر الكون المختلفة ،وأن إدراك هذه السنن هو الطريق إلى استثمار مفردات الكون وتحقيق مقصود المولى من تسخيرها للإنسان.</w:t>
      </w:r>
    </w:p>
    <w:p w:rsidR="00761516" w:rsidRPr="00761516" w:rsidRDefault="00761516" w:rsidP="000076A5">
      <w:pPr>
        <w:numPr>
          <w:ilvl w:val="0"/>
          <w:numId w:val="33"/>
        </w:numPr>
        <w:jc w:val="both"/>
        <w:rPr>
          <w:rFonts w:ascii="Traditional Arabic" w:hAnsi="Traditional Arabic" w:cs="Traditional Arabic"/>
          <w:sz w:val="28"/>
          <w:szCs w:val="28"/>
        </w:rPr>
      </w:pPr>
      <w:r w:rsidRPr="00761516">
        <w:rPr>
          <w:rFonts w:ascii="Traditional Arabic" w:hAnsi="Traditional Arabic" w:cs="Traditional Arabic"/>
          <w:sz w:val="28"/>
          <w:szCs w:val="28"/>
          <w:rtl/>
          <w:lang w:bidi="ar-EG"/>
        </w:rPr>
        <w:t>أن من المستحيل على العقل البشري أن يدرك ما في الكون ، وسننه دفعة واحدة، فكما أن الإنسان نفسه يخضع لسنة النمو والتطور، فكذلك معرفته بالكون ، هي في نمو وتطور تنموها حياته وتتطور وتتقدم.</w:t>
      </w:r>
    </w:p>
    <w:p w:rsidR="00761516" w:rsidRPr="00761516" w:rsidRDefault="00761516" w:rsidP="000076A5">
      <w:pPr>
        <w:jc w:val="both"/>
        <w:rPr>
          <w:rFonts w:ascii="Traditional Arabic" w:hAnsi="Traditional Arabic" w:cs="Traditional Arabic"/>
          <w:sz w:val="28"/>
          <w:szCs w:val="28"/>
          <w:rtl/>
          <w:lang w:bidi="ar-LY"/>
        </w:rPr>
      </w:pPr>
      <w:r w:rsidRPr="00761516">
        <w:rPr>
          <w:rFonts w:ascii="Traditional Arabic" w:hAnsi="Traditional Arabic" w:cs="Traditional Arabic"/>
          <w:sz w:val="28"/>
          <w:szCs w:val="28"/>
          <w:rtl/>
          <w:lang w:bidi="ar-EG"/>
        </w:rPr>
        <w:t xml:space="preserve">وإذا راجعنا كتب الفقه المختلفة والأصول وكتب مقاصد الشريعة سوف نجد أن " حفظ العقل" هو أحد المقاصد الخمسة للشريعة الإسلامية </w:t>
      </w:r>
      <w:r w:rsidRPr="00761516">
        <w:rPr>
          <w:rFonts w:ascii="Traditional Arabic" w:hAnsi="Traditional Arabic" w:cs="Traditional Arabic"/>
          <w:sz w:val="28"/>
          <w:szCs w:val="28"/>
          <w:rtl/>
          <w:lang w:bidi="ar-LY"/>
        </w:rPr>
        <w:t xml:space="preserve">،وهو الكلية </w:t>
      </w:r>
      <w:proofErr w:type="spellStart"/>
      <w:r w:rsidRPr="00761516">
        <w:rPr>
          <w:rFonts w:ascii="Traditional Arabic" w:hAnsi="Traditional Arabic" w:cs="Traditional Arabic"/>
          <w:sz w:val="28"/>
          <w:szCs w:val="28"/>
          <w:rtl/>
          <w:lang w:bidi="ar-LY"/>
        </w:rPr>
        <w:t>المقاصدية</w:t>
      </w:r>
      <w:proofErr w:type="spellEnd"/>
      <w:r w:rsidRPr="00761516">
        <w:rPr>
          <w:rFonts w:ascii="Traditional Arabic" w:hAnsi="Traditional Arabic" w:cs="Traditional Arabic"/>
          <w:sz w:val="28"/>
          <w:szCs w:val="28"/>
          <w:rtl/>
          <w:lang w:bidi="ar-LY"/>
        </w:rPr>
        <w:t xml:space="preserve"> الشرعية الثالثة التي أقرتها الشريعة، وأثبتتها في كثير من المواضع والمواطن ومن ذلك: اهتمامها بالعقل وجعله شرطًا في التكليف فهمًا وتنزيلًا، ومناطًا في التعامل مع أحوال النفس والكون، اكتشافًا لأسرارهما واستنباطًا لقوانينهما والاستفادة من خبراتهما، وقد أمر الله -عز وجل- الإنسان بالتفكير والتدبير والتأمل وميزه بذلك عن كثير من المخلوقات، كما أثنى سبحانه وتعالى على أصحاب العقول السليمة من المجتهدين والمفكرين والمتدبرين.</w:t>
      </w:r>
    </w:p>
    <w:p w:rsidR="00761516" w:rsidRPr="00761516" w:rsidRDefault="00761516" w:rsidP="000076A5">
      <w:pPr>
        <w:jc w:val="both"/>
        <w:rPr>
          <w:rFonts w:ascii="Traditional Arabic" w:hAnsi="Traditional Arabic" w:cs="Traditional Arabic"/>
          <w:sz w:val="28"/>
          <w:szCs w:val="28"/>
          <w:rtl/>
          <w:lang w:bidi="ar-LY"/>
        </w:rPr>
      </w:pPr>
      <w:r w:rsidRPr="00761516">
        <w:rPr>
          <w:rFonts w:ascii="Traditional Arabic" w:hAnsi="Traditional Arabic" w:cs="Traditional Arabic"/>
          <w:sz w:val="28"/>
          <w:szCs w:val="28"/>
          <w:rtl/>
          <w:lang w:bidi="ar-LY"/>
        </w:rPr>
        <w:lastRenderedPageBreak/>
        <w:t>وكل هذا دليل على مكانة العقل في الشريعة الإسلامية، ودوره الملحوظ في فهم الأحكام واستنباطها وتطبيقها.</w:t>
      </w:r>
    </w:p>
    <w:p w:rsidR="00761516" w:rsidRPr="00761516" w:rsidRDefault="00761516" w:rsidP="000076A5">
      <w:pPr>
        <w:jc w:val="both"/>
        <w:rPr>
          <w:rFonts w:ascii="Traditional Arabic" w:hAnsi="Traditional Arabic" w:cs="Traditional Arabic"/>
          <w:sz w:val="28"/>
          <w:szCs w:val="28"/>
          <w:rtl/>
          <w:lang w:bidi="ar-LY"/>
        </w:rPr>
      </w:pPr>
      <w:r w:rsidRPr="00761516">
        <w:rPr>
          <w:rFonts w:ascii="Traditional Arabic" w:hAnsi="Traditional Arabic" w:cs="Traditional Arabic"/>
          <w:sz w:val="28"/>
          <w:szCs w:val="28"/>
          <w:rtl/>
          <w:lang w:bidi="ar-LY"/>
        </w:rPr>
        <w:t xml:space="preserve">كما أن العقل قد حفظته الشريعة الإسلامية، واهتمت  به من خلال منع ما </w:t>
      </w:r>
      <w:proofErr w:type="spellStart"/>
      <w:r w:rsidRPr="00761516">
        <w:rPr>
          <w:rFonts w:ascii="Traditional Arabic" w:hAnsi="Traditional Arabic" w:cs="Traditional Arabic"/>
          <w:sz w:val="28"/>
          <w:szCs w:val="28"/>
          <w:rtl/>
          <w:lang w:bidi="ar-LY"/>
        </w:rPr>
        <w:t>يعيقه</w:t>
      </w:r>
      <w:proofErr w:type="spellEnd"/>
      <w:r w:rsidRPr="00761516">
        <w:rPr>
          <w:rFonts w:ascii="Traditional Arabic" w:hAnsi="Traditional Arabic" w:cs="Traditional Arabic"/>
          <w:sz w:val="28"/>
          <w:szCs w:val="28"/>
          <w:rtl/>
          <w:lang w:bidi="ar-LY"/>
        </w:rPr>
        <w:t xml:space="preserve"> ويعطله، وذلك كمنع المسكرات والمخدرات والمفترات، وكل ما يغيب العقل عن دوره في التكفير والتدبير، وكمنع كثرة السهر ودوامه وقتل الأوقات وإضاعتها، كذلك نهت عن بقاء الجهل وانتشار الأمية، وأمرت بطلب العلم ونشره وتعميمه؛ لأن بقاء العقل معطلًا بالجهل أو الأمية أو غيرها يعد من أسوء حالات العقل وأفسد سماته وعواقبه.</w:t>
      </w:r>
    </w:p>
    <w:p w:rsidR="00761516" w:rsidRPr="00761516" w:rsidRDefault="00761516" w:rsidP="000076A5">
      <w:pPr>
        <w:jc w:val="both"/>
        <w:rPr>
          <w:rFonts w:ascii="Traditional Arabic" w:hAnsi="Traditional Arabic" w:cs="Traditional Arabic"/>
          <w:sz w:val="28"/>
          <w:szCs w:val="28"/>
          <w:rtl/>
          <w:lang w:bidi="ar-LY"/>
        </w:rPr>
      </w:pPr>
      <w:r w:rsidRPr="00761516">
        <w:rPr>
          <w:rFonts w:ascii="Traditional Arabic" w:hAnsi="Traditional Arabic" w:cs="Traditional Arabic"/>
          <w:sz w:val="28"/>
          <w:szCs w:val="28"/>
          <w:rtl/>
          <w:lang w:bidi="ar-LY"/>
        </w:rPr>
        <w:t>ومن ضروب العناية بالعقل أيضًا: نجد الشريعة الإسلامية قد جعلت له حدودًا وقيودًا لا يتعداها ولا يتجاوزها؛ وذلك لأن إطلاق العقل وتحريره بشكل مطلق يؤدي لا محالة إلى مفاسد لا تقل خطورة عن مفاسد تعطيله وتحجيم دوره؛ فحفظ العقل مصان بالوسطية الإسلامية المعهودة بإثبات دوره ومكانته وضبطه بقيود معتبرة وضوابط معلومة.</w:t>
      </w:r>
    </w:p>
    <w:p w:rsidR="00761516" w:rsidRPr="00761516" w:rsidRDefault="00761516" w:rsidP="000076A5">
      <w:pPr>
        <w:jc w:val="both"/>
        <w:rPr>
          <w:rFonts w:ascii="Traditional Arabic" w:hAnsi="Traditional Arabic" w:cs="Traditional Arabic"/>
          <w:sz w:val="28"/>
          <w:szCs w:val="28"/>
          <w:rtl/>
          <w:lang w:bidi="ar-EG"/>
        </w:rPr>
      </w:pPr>
      <w:r w:rsidRPr="00761516">
        <w:rPr>
          <w:rFonts w:ascii="Traditional Arabic" w:hAnsi="Traditional Arabic" w:cs="Traditional Arabic"/>
          <w:sz w:val="28"/>
          <w:szCs w:val="28"/>
          <w:rtl/>
          <w:lang w:bidi="ar-EG"/>
        </w:rPr>
        <w:t>ومن هنا فإن ربط العلوم الواجب تعلمها بأمور العبادات، إنما هي تلك النظرة التي تحصر الدين في العبادات ، أما إذا فهمنا الدين في شموله، فسيكون طبيعياً أن الأمر في مكانه الطبيعي ضمن نظام تعليمي متكامل ،تكون مرحلته الأولى شاملة ،إلى جانب دراسة العقيدة والعبادات ، اللغة العربية بجميع علومها، ومبادئ العلوم الإسلامية</w:t>
      </w:r>
    </w:p>
    <w:p w:rsidR="00761516" w:rsidRPr="00761516" w:rsidRDefault="00761516" w:rsidP="000076A5">
      <w:pPr>
        <w:jc w:val="both"/>
        <w:rPr>
          <w:rFonts w:ascii="Traditional Arabic" w:hAnsi="Traditional Arabic" w:cs="Traditional Arabic"/>
          <w:sz w:val="28"/>
          <w:szCs w:val="28"/>
          <w:rtl/>
          <w:lang w:bidi="ar-EG"/>
        </w:rPr>
      </w:pPr>
      <w:r w:rsidRPr="00761516">
        <w:rPr>
          <w:rFonts w:ascii="Traditional Arabic" w:hAnsi="Traditional Arabic" w:cs="Traditional Arabic"/>
          <w:sz w:val="28"/>
          <w:szCs w:val="28"/>
          <w:rtl/>
          <w:lang w:bidi="ar-EG"/>
        </w:rPr>
        <w:t>القرآن والسنة والسيرة- والفقه بصورة مبسطة شاملة، والرياضيات وأُسسها ، والتاريخ والجغرافيا والفيزياء والكيمياء ، ومبادئ اللغة الإنجليزية والحاسب الآلي، لأَن هذه المرحلة الأولى تمثل القدر (الضروري) من المعرفة الواجب تعلمها في عصرنا الحالي فرضاً عينياً على الجميع رجال ونساء وأطفال.</w:t>
      </w:r>
    </w:p>
    <w:p w:rsidR="00761516" w:rsidRPr="00761516" w:rsidRDefault="00761516" w:rsidP="000076A5">
      <w:pPr>
        <w:jc w:val="both"/>
        <w:rPr>
          <w:rFonts w:ascii="Traditional Arabic" w:hAnsi="Traditional Arabic" w:cs="Traditional Arabic"/>
          <w:sz w:val="28"/>
          <w:szCs w:val="28"/>
        </w:rPr>
      </w:pPr>
      <w:r w:rsidRPr="00761516">
        <w:rPr>
          <w:rFonts w:ascii="Traditional Arabic" w:hAnsi="Traditional Arabic" w:cs="Traditional Arabic"/>
          <w:sz w:val="28"/>
          <w:szCs w:val="28"/>
          <w:rtl/>
          <w:lang w:bidi="ar-EG"/>
        </w:rPr>
        <w:t xml:space="preserve">والمنطق الذي يقوم عليه القول بضرورة النظر إلى العلم كأساس لابد منه عند النظر إلى مقصد حفظ العقل ،أن حفظ العقل ليس قاصرا على مصلحة الفرد بل يمتد لمصلحة الجماعة، ففي الأول يتحقق  اكتساب المعارف والمهارات اللازمة لعمارة الأرض وكسب الرزق في نواحي التخصص المهني والحرفي، وفي الثاني تعمل الأمة على الوصول إلى الاكتفاء الذاتي في كل مجالات الحياة الضرورية </w:t>
      </w:r>
      <w:proofErr w:type="spellStart"/>
      <w:r w:rsidRPr="00761516">
        <w:rPr>
          <w:rFonts w:ascii="Traditional Arabic" w:hAnsi="Traditional Arabic" w:cs="Traditional Arabic"/>
          <w:sz w:val="28"/>
          <w:szCs w:val="28"/>
          <w:rtl/>
          <w:lang w:bidi="ar-EG"/>
        </w:rPr>
        <w:t>والحاجية</w:t>
      </w:r>
      <w:proofErr w:type="spellEnd"/>
      <w:r w:rsidRPr="00761516">
        <w:rPr>
          <w:rFonts w:ascii="Traditional Arabic" w:hAnsi="Traditional Arabic" w:cs="Traditional Arabic"/>
          <w:sz w:val="28"/>
          <w:szCs w:val="28"/>
          <w:rtl/>
          <w:lang w:bidi="ar-EG"/>
        </w:rPr>
        <w:t xml:space="preserve"> والتحسينية، وتنطلق الطاقات بهذا الدافع الديني ،فمن الناس من تقف إمكاناته الذهنية عند حد معين ،ومنهم من تسمح إمكاناته بالرقي في مدارج العلم والاجتهاد الإبداعي في شتى المجالات.</w:t>
      </w:r>
    </w:p>
    <w:p w:rsidR="00761516" w:rsidRPr="00761516" w:rsidRDefault="00761516" w:rsidP="000076A5">
      <w:pPr>
        <w:jc w:val="both"/>
        <w:rPr>
          <w:rFonts w:ascii="Traditional Arabic" w:hAnsi="Traditional Arabic" w:cs="Traditional Arabic"/>
          <w:sz w:val="28"/>
          <w:szCs w:val="28"/>
          <w:rtl/>
          <w:lang w:bidi="ar-EG"/>
        </w:rPr>
      </w:pPr>
    </w:p>
    <w:p w:rsidR="00761516" w:rsidRPr="00761516" w:rsidRDefault="00761516" w:rsidP="000076A5">
      <w:pPr>
        <w:jc w:val="both"/>
        <w:rPr>
          <w:rFonts w:ascii="Traditional Arabic" w:hAnsi="Traditional Arabic" w:cs="Traditional Arabic"/>
          <w:b/>
          <w:bCs/>
          <w:sz w:val="28"/>
          <w:szCs w:val="28"/>
          <w:rtl/>
          <w:lang w:bidi="ar-EG"/>
        </w:rPr>
      </w:pPr>
      <w:r w:rsidRPr="00761516">
        <w:rPr>
          <w:rFonts w:ascii="Traditional Arabic" w:hAnsi="Traditional Arabic" w:cs="Traditional Arabic"/>
          <w:b/>
          <w:bCs/>
          <w:sz w:val="28"/>
          <w:szCs w:val="28"/>
          <w:rtl/>
          <w:lang w:bidi="ar-EG"/>
        </w:rPr>
        <w:lastRenderedPageBreak/>
        <w:t>المطلب الثاني: نشر العلم بالنسبة الفرد والأمة أو المجتمع.</w:t>
      </w:r>
    </w:p>
    <w:p w:rsidR="00761516" w:rsidRPr="00761516" w:rsidRDefault="00761516" w:rsidP="000076A5">
      <w:pPr>
        <w:jc w:val="both"/>
        <w:rPr>
          <w:rFonts w:ascii="Traditional Arabic" w:hAnsi="Traditional Arabic" w:cs="Traditional Arabic"/>
          <w:sz w:val="28"/>
          <w:szCs w:val="28"/>
          <w:rtl/>
          <w:lang w:bidi="ar-EG"/>
        </w:rPr>
      </w:pPr>
      <w:r w:rsidRPr="00761516">
        <w:rPr>
          <w:rFonts w:ascii="Traditional Arabic" w:hAnsi="Traditional Arabic" w:cs="Traditional Arabic"/>
          <w:sz w:val="28"/>
          <w:szCs w:val="28"/>
          <w:rtl/>
          <w:lang w:bidi="ar-EG"/>
        </w:rPr>
        <w:t>ومن البديهي أنه لا إعمار ولا إنتاج بغير تعلم، وكلما زاد نصيب الفرد أو الجماعة من التعلم، ومن استغلال حقائق العلم ومدلولاته ومكتشفاته ومخترعاته، كلما تضاعف الإنتاج وتكاثر في شتى المجالات ، فاغتنى الفرد واغتنت الجماعة ، فحيث وجد العلم وجدت الثروة ، وقد خطت البشرية خطوات واسعة ، عندما أصبح العلم والتعلم مقياساً لكل خطوة تخطوها، وكان كل توقف في حياتها أو تخلف في سيرها، أساسه الجهل والظلام والحاجة.</w:t>
      </w:r>
    </w:p>
    <w:p w:rsidR="00761516" w:rsidRPr="00761516" w:rsidRDefault="00761516" w:rsidP="000076A5">
      <w:pPr>
        <w:jc w:val="both"/>
        <w:rPr>
          <w:rFonts w:ascii="Traditional Arabic" w:hAnsi="Traditional Arabic" w:cs="Traditional Arabic"/>
          <w:sz w:val="28"/>
          <w:szCs w:val="28"/>
          <w:rtl/>
          <w:lang w:bidi="ar-EG"/>
        </w:rPr>
      </w:pPr>
      <w:r w:rsidRPr="00761516">
        <w:rPr>
          <w:rFonts w:ascii="Traditional Arabic" w:hAnsi="Traditional Arabic" w:cs="Traditional Arabic"/>
          <w:sz w:val="28"/>
          <w:szCs w:val="28"/>
          <w:rtl/>
          <w:lang w:bidi="ar-EG"/>
        </w:rPr>
        <w:t>وعلى هذا كان التعلم في تطوره ،تسجيلا لتطور الإنسانية نحو القوة والحضارة، وحيث انطفأ مصباح العلم انتقلت الثروة إلى الغرب ، الذي انكب على مجالات العلم المختلفة يغترف منها بأقصى ما يستطيع من قدرة ، وليس ذلك لأن الشرق فقد موارده ، وأن الغرب قد اكتشف لنفسه موارد جديدة لم تكن له من قبل .</w:t>
      </w:r>
    </w:p>
    <w:p w:rsidR="00761516" w:rsidRPr="00761516" w:rsidRDefault="00761516" w:rsidP="00477C57">
      <w:pPr>
        <w:jc w:val="both"/>
        <w:rPr>
          <w:rFonts w:ascii="Traditional Arabic" w:hAnsi="Traditional Arabic" w:cs="Traditional Arabic"/>
          <w:sz w:val="28"/>
          <w:szCs w:val="28"/>
          <w:vertAlign w:val="superscript"/>
          <w:rtl/>
        </w:rPr>
      </w:pPr>
      <w:r w:rsidRPr="00761516">
        <w:rPr>
          <w:rFonts w:ascii="Traditional Arabic" w:hAnsi="Traditional Arabic" w:cs="Traditional Arabic"/>
          <w:sz w:val="28"/>
          <w:szCs w:val="28"/>
          <w:rtl/>
          <w:lang w:bidi="ar-EG"/>
        </w:rPr>
        <w:t xml:space="preserve">ولأن الإعمار ليس فقط بناء ماديا ، وإنما هو إنساني بالدرجة الأولى كان للتنمية البشرية مكانها المرموق في الأنموذج الحضاري الإسلامي ، إذا ينفرد الإسلام في هذا المجال بنظرة أوسع مدى وأرحب نطاقاً ، فيحرص على أن تكون التنمية البشرية شاملة لكل جوانب الإنسان البدنية والعقلية والروحية ،ولذلك نراه يضع الأسس الفعالة لسلامة بدنه من الأسقام ،وتنشيطه بالرياضة والعمل، والحفاظ عليه من كل ما يؤذيه أو يوهن قواه أو يعرقل نموه </w:t>
      </w:r>
      <w:r w:rsidRPr="00761516">
        <w:rPr>
          <w:rFonts w:ascii="Traditional Arabic" w:hAnsi="Traditional Arabic" w:cs="Traditional Arabic"/>
          <w:sz w:val="28"/>
          <w:szCs w:val="28"/>
          <w:vertAlign w:val="superscript"/>
          <w:rtl/>
          <w:lang w:bidi="ar-EG"/>
        </w:rPr>
        <w:t>(</w:t>
      </w:r>
      <w:r w:rsidRPr="00761516">
        <w:rPr>
          <w:rFonts w:ascii="Traditional Arabic" w:hAnsi="Traditional Arabic" w:cs="Traditional Arabic"/>
          <w:sz w:val="28"/>
          <w:szCs w:val="28"/>
          <w:vertAlign w:val="superscript"/>
          <w:rtl/>
          <w:lang w:bidi="ar-EG"/>
        </w:rPr>
        <w:footnoteReference w:id="35"/>
      </w:r>
      <w:r w:rsidRPr="00761516">
        <w:rPr>
          <w:rFonts w:ascii="Traditional Arabic" w:hAnsi="Traditional Arabic" w:cs="Traditional Arabic"/>
          <w:sz w:val="28"/>
          <w:szCs w:val="28"/>
          <w:vertAlign w:val="superscript"/>
          <w:rtl/>
          <w:lang w:bidi="ar-EG"/>
        </w:rPr>
        <w:t xml:space="preserve">) </w:t>
      </w:r>
      <w:r w:rsidRPr="00761516">
        <w:rPr>
          <w:rFonts w:ascii="Traditional Arabic" w:hAnsi="Traditional Arabic" w:cs="Traditional Arabic"/>
          <w:sz w:val="28"/>
          <w:szCs w:val="28"/>
          <w:rtl/>
          <w:lang w:bidi="ar-EG"/>
        </w:rPr>
        <w:t xml:space="preserve">.فالشريعة الإسلامية تطلق لعقل الإنسان العنان ليفكر ويتعلم ويبحث ويهتدي ويكتشف ويخترع ويؤلف ويملأ قلبه بحب الإنسانية والعمل لخير البشرية ، وينقي روحه بالعبادات والقيم الفاضلة. وفي هذا يقول رسول الله- </w:t>
      </w:r>
      <w:r w:rsidRPr="00761516">
        <w:rPr>
          <w:rFonts w:ascii="Traditional Arabic" w:hAnsi="Traditional Arabic" w:cs="Traditional Arabic"/>
          <w:sz w:val="28"/>
          <w:szCs w:val="28"/>
          <w:rtl/>
        </w:rPr>
        <w:t>صَلَّى اللَّهُ عَلَيْهِ وَسَلَّمَ</w:t>
      </w:r>
      <w:r w:rsidRPr="00761516">
        <w:rPr>
          <w:rFonts w:ascii="Traditional Arabic" w:hAnsi="Traditional Arabic" w:cs="Traditional Arabic"/>
          <w:sz w:val="28"/>
          <w:szCs w:val="28"/>
        </w:rPr>
        <w:t>:</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sz w:val="28"/>
          <w:szCs w:val="28"/>
          <w:rtl/>
        </w:rPr>
        <w:t xml:space="preserve">لَا يُؤْمِنُ أَحَدُكُمْ حَتَّى يُحِبَّ لِأَخِيهِ مَا يُحِبُّ لِنَفْسِهِ </w:t>
      </w:r>
      <w:r w:rsidRPr="00761516">
        <w:rPr>
          <w:rFonts w:ascii="Traditional Arabic" w:hAnsi="Traditional Arabic" w:cs="Traditional Arabic"/>
          <w:sz w:val="28"/>
          <w:szCs w:val="28"/>
          <w:vertAlign w:val="superscript"/>
          <w:rtl/>
        </w:rPr>
        <w:t>(</w:t>
      </w:r>
      <w:r w:rsidRPr="00761516">
        <w:rPr>
          <w:rFonts w:ascii="Traditional Arabic" w:hAnsi="Traditional Arabic" w:cs="Traditional Arabic"/>
          <w:sz w:val="28"/>
          <w:szCs w:val="28"/>
          <w:vertAlign w:val="superscript"/>
          <w:rtl/>
        </w:rPr>
        <w:footnoteReference w:id="36"/>
      </w:r>
      <w:r w:rsidRPr="00761516">
        <w:rPr>
          <w:rFonts w:ascii="Traditional Arabic" w:hAnsi="Traditional Arabic" w:cs="Traditional Arabic"/>
          <w:sz w:val="28"/>
          <w:szCs w:val="28"/>
          <w:vertAlign w:val="superscript"/>
          <w:rtl/>
        </w:rPr>
        <w:t>)</w:t>
      </w:r>
      <w:r w:rsidRPr="00761516">
        <w:rPr>
          <w:rFonts w:ascii="Traditional Arabic" w:hAnsi="Traditional Arabic" w:cs="Traditional Arabic"/>
          <w:sz w:val="28"/>
          <w:szCs w:val="28"/>
          <w:rtl/>
        </w:rPr>
        <w:t xml:space="preserve"> وقال أيضا </w:t>
      </w:r>
      <w:r w:rsidRPr="00761516">
        <w:rPr>
          <w:rFonts w:ascii="Traditional Arabic" w:hAnsi="Traditional Arabic" w:cs="Traditional Arabic"/>
          <w:sz w:val="28"/>
          <w:szCs w:val="28"/>
        </w:rPr>
        <w:t xml:space="preserve">  “</w:t>
      </w:r>
      <w:r w:rsidRPr="00761516">
        <w:rPr>
          <w:rFonts w:ascii="Traditional Arabic" w:hAnsi="Traditional Arabic" w:cs="Traditional Arabic"/>
          <w:sz w:val="28"/>
          <w:szCs w:val="28"/>
          <w:rtl/>
        </w:rPr>
        <w:t>لَا ضَرَرَ وَلَا ضِرَارَ</w:t>
      </w:r>
      <w:r w:rsidRPr="00761516">
        <w:rPr>
          <w:rFonts w:ascii="Traditional Arabic" w:hAnsi="Traditional Arabic" w:cs="Traditional Arabic"/>
          <w:sz w:val="28"/>
          <w:szCs w:val="28"/>
        </w:rPr>
        <w:t>.</w:t>
      </w:r>
      <w:r w:rsidRPr="00761516">
        <w:rPr>
          <w:rFonts w:ascii="Traditional Arabic" w:hAnsi="Traditional Arabic" w:cs="Traditional Arabic"/>
          <w:sz w:val="28"/>
          <w:szCs w:val="28"/>
          <w:vertAlign w:val="superscript"/>
          <w:rtl/>
        </w:rPr>
        <w:t>(</w:t>
      </w:r>
      <w:r w:rsidRPr="00761516">
        <w:rPr>
          <w:rFonts w:ascii="Traditional Arabic" w:hAnsi="Traditional Arabic" w:cs="Traditional Arabic"/>
          <w:sz w:val="28"/>
          <w:szCs w:val="28"/>
          <w:vertAlign w:val="superscript"/>
          <w:rtl/>
        </w:rPr>
        <w:footnoteReference w:id="37"/>
      </w:r>
      <w:r w:rsidRPr="00761516">
        <w:rPr>
          <w:rFonts w:ascii="Traditional Arabic" w:hAnsi="Traditional Arabic" w:cs="Traditional Arabic"/>
          <w:sz w:val="28"/>
          <w:szCs w:val="28"/>
          <w:vertAlign w:val="superscript"/>
          <w:rtl/>
        </w:rPr>
        <w:t>).</w:t>
      </w:r>
    </w:p>
    <w:p w:rsidR="00761516" w:rsidRPr="00761516" w:rsidRDefault="00761516" w:rsidP="000076A5">
      <w:pPr>
        <w:jc w:val="both"/>
        <w:rPr>
          <w:rFonts w:ascii="Traditional Arabic" w:hAnsi="Traditional Arabic" w:cs="Traditional Arabic"/>
          <w:sz w:val="28"/>
          <w:szCs w:val="28"/>
          <w:vertAlign w:val="superscript"/>
          <w:rtl/>
        </w:rPr>
      </w:pPr>
      <w:proofErr w:type="spellStart"/>
      <w:r w:rsidRPr="00761516">
        <w:rPr>
          <w:rFonts w:ascii="Traditional Arabic" w:hAnsi="Traditional Arabic" w:cs="Traditional Arabic"/>
          <w:sz w:val="28"/>
          <w:szCs w:val="28"/>
          <w:rtl/>
        </w:rPr>
        <w:lastRenderedPageBreak/>
        <w:t>لإن</w:t>
      </w:r>
      <w:proofErr w:type="spellEnd"/>
      <w:r w:rsidRPr="00761516">
        <w:rPr>
          <w:rFonts w:ascii="Traditional Arabic" w:hAnsi="Traditional Arabic" w:cs="Traditional Arabic"/>
          <w:sz w:val="28"/>
          <w:szCs w:val="28"/>
          <w:rtl/>
        </w:rPr>
        <w:t xml:space="preserve"> نشر التعلم يحفظ عقل الأمة لأن دخول الخلل على عقول الجماعات وعموم الأمة أعظم من دخوله على عقل الفرد ، ولذلك يجب منع الأمة من تفشي السكر بين أفرادها، وكذلك تفشي المفسدات مثل الحشيش والهروين ...ونحوها مما كثر تناوله.</w:t>
      </w:r>
      <w:r w:rsidRPr="00761516">
        <w:rPr>
          <w:rFonts w:ascii="Traditional Arabic" w:hAnsi="Traditional Arabic" w:cs="Traditional Arabic"/>
          <w:sz w:val="28"/>
          <w:szCs w:val="28"/>
          <w:vertAlign w:val="superscript"/>
          <w:rtl/>
        </w:rPr>
        <w:t>(</w:t>
      </w:r>
      <w:r w:rsidRPr="00761516">
        <w:rPr>
          <w:rFonts w:ascii="Traditional Arabic" w:hAnsi="Traditional Arabic" w:cs="Traditional Arabic"/>
          <w:sz w:val="28"/>
          <w:szCs w:val="28"/>
          <w:vertAlign w:val="superscript"/>
          <w:rtl/>
        </w:rPr>
        <w:footnoteReference w:id="38"/>
      </w:r>
      <w:r w:rsidRPr="00761516">
        <w:rPr>
          <w:rFonts w:ascii="Traditional Arabic" w:hAnsi="Traditional Arabic" w:cs="Traditional Arabic"/>
          <w:sz w:val="28"/>
          <w:szCs w:val="28"/>
          <w:vertAlign w:val="superscript"/>
          <w:rtl/>
        </w:rPr>
        <w:t>)</w:t>
      </w:r>
    </w:p>
    <w:p w:rsidR="00761516" w:rsidRPr="00761516" w:rsidRDefault="00761516" w:rsidP="000076A5">
      <w:pPr>
        <w:jc w:val="both"/>
        <w:rPr>
          <w:rFonts w:ascii="Traditional Arabic" w:hAnsi="Traditional Arabic" w:cs="Traditional Arabic"/>
          <w:sz w:val="28"/>
          <w:szCs w:val="28"/>
          <w:vertAlign w:val="superscript"/>
          <w:rtl/>
        </w:rPr>
      </w:pPr>
      <w:r w:rsidRPr="00761516">
        <w:rPr>
          <w:rFonts w:ascii="Traditional Arabic" w:hAnsi="Traditional Arabic" w:cs="Traditional Arabic"/>
          <w:sz w:val="28"/>
          <w:szCs w:val="28"/>
          <w:rtl/>
        </w:rPr>
        <w:t xml:space="preserve">والأمر لا يقف عند حفظ عقل الأمة من هذه المفسدات بل يمتد إلى حفظه من تأثير وسائل الإعلام التي تقوم بعمليات غسيل المخ بشكل جماعي، وتحاصر العقول فلا تعطيها إلا ما تريد من أخبار وتحليلات ، وما تريد الوصول إليه من تضييع </w:t>
      </w:r>
      <w:proofErr w:type="spellStart"/>
      <w:r w:rsidRPr="00761516">
        <w:rPr>
          <w:rFonts w:ascii="Traditional Arabic" w:hAnsi="Traditional Arabic" w:cs="Traditional Arabic"/>
          <w:sz w:val="28"/>
          <w:szCs w:val="28"/>
          <w:rtl/>
        </w:rPr>
        <w:t>الأوقاتها</w:t>
      </w:r>
      <w:proofErr w:type="spellEnd"/>
      <w:r w:rsidRPr="00761516">
        <w:rPr>
          <w:rFonts w:ascii="Traditional Arabic" w:hAnsi="Traditional Arabic" w:cs="Traditional Arabic"/>
          <w:sz w:val="28"/>
          <w:szCs w:val="28"/>
          <w:rtl/>
        </w:rPr>
        <w:t xml:space="preserve"> بما يضر ولا يفيد، وتعليم العقول مناهج تفكير فاسدة ، وتبرير الخطأ والعصبية الجاهلية ، كما في قوله تعالى على لسان الفراعنة :﴿قَالَ فِرْعَوْنُ مَا أُرِيكُمْ إِلَّا مَا </w:t>
      </w:r>
      <w:proofErr w:type="spellStart"/>
      <w:r w:rsidRPr="00761516">
        <w:rPr>
          <w:rFonts w:ascii="Traditional Arabic" w:hAnsi="Traditional Arabic" w:cs="Traditional Arabic"/>
          <w:sz w:val="28"/>
          <w:szCs w:val="28"/>
          <w:rtl/>
        </w:rPr>
        <w:t>أَرَى</w:t>
      </w:r>
      <w:r w:rsidRPr="00761516">
        <w:rPr>
          <w:rFonts w:ascii="Traditional Arabic" w:hAnsi="Traditional Arabic" w:cs="Traditional Arabic" w:hint="eastAsia"/>
          <w:sz w:val="28"/>
          <w:szCs w:val="28"/>
          <w:rtl/>
        </w:rPr>
        <w:t>ٰ</w:t>
      </w:r>
      <w:proofErr w:type="spellEnd"/>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وَمَا</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أَهْدِيكُمْ</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إِلَّا</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سَبِيلَ</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الرَّشَادِ ﴾</w:t>
      </w:r>
      <w:r w:rsidRPr="00761516">
        <w:rPr>
          <w:rFonts w:ascii="Traditional Arabic" w:hAnsi="Traditional Arabic" w:cs="Traditional Arabic"/>
          <w:sz w:val="28"/>
          <w:szCs w:val="28"/>
          <w:vertAlign w:val="superscript"/>
          <w:rtl/>
        </w:rPr>
        <w:t>(</w:t>
      </w:r>
      <w:r w:rsidRPr="00761516">
        <w:rPr>
          <w:rFonts w:ascii="Traditional Arabic" w:hAnsi="Traditional Arabic" w:cs="Traditional Arabic"/>
          <w:sz w:val="28"/>
          <w:szCs w:val="28"/>
          <w:vertAlign w:val="superscript"/>
          <w:rtl/>
        </w:rPr>
        <w:footnoteReference w:id="39"/>
      </w:r>
      <w:r w:rsidRPr="00761516">
        <w:rPr>
          <w:rFonts w:ascii="Traditional Arabic" w:hAnsi="Traditional Arabic" w:cs="Traditional Arabic"/>
          <w:sz w:val="28"/>
          <w:szCs w:val="28"/>
          <w:vertAlign w:val="superscript"/>
          <w:rtl/>
        </w:rPr>
        <w:t>)</w:t>
      </w:r>
    </w:p>
    <w:p w:rsidR="00761516" w:rsidRPr="00761516" w:rsidRDefault="00761516" w:rsidP="000076A5">
      <w:pPr>
        <w:jc w:val="both"/>
        <w:rPr>
          <w:rFonts w:ascii="Traditional Arabic" w:hAnsi="Traditional Arabic" w:cs="Traditional Arabic"/>
          <w:b/>
          <w:bCs/>
          <w:sz w:val="28"/>
          <w:szCs w:val="28"/>
          <w:rtl/>
          <w:lang w:bidi="ar-EG"/>
        </w:rPr>
      </w:pPr>
    </w:p>
    <w:p w:rsidR="00761516" w:rsidRPr="00761516" w:rsidRDefault="00761516" w:rsidP="000076A5">
      <w:pPr>
        <w:jc w:val="both"/>
        <w:rPr>
          <w:rFonts w:ascii="Traditional Arabic" w:hAnsi="Traditional Arabic" w:cs="Traditional Arabic"/>
          <w:b/>
          <w:bCs/>
          <w:sz w:val="28"/>
          <w:szCs w:val="28"/>
          <w:rtl/>
        </w:rPr>
      </w:pPr>
      <w:r w:rsidRPr="00761516">
        <w:rPr>
          <w:rFonts w:ascii="Traditional Arabic" w:hAnsi="Traditional Arabic" w:cs="Traditional Arabic"/>
          <w:b/>
          <w:bCs/>
          <w:sz w:val="28"/>
          <w:szCs w:val="28"/>
          <w:rtl/>
        </w:rPr>
        <w:t>المبحث الثالث: الآداب الشرعية لتحقيق التعلم ومقصد حفظ العقل.</w:t>
      </w:r>
    </w:p>
    <w:p w:rsidR="00761516" w:rsidRPr="00761516" w:rsidRDefault="00761516" w:rsidP="000076A5">
      <w:pPr>
        <w:jc w:val="both"/>
        <w:rPr>
          <w:rFonts w:ascii="Traditional Arabic" w:hAnsi="Traditional Arabic" w:cs="Traditional Arabic"/>
          <w:sz w:val="28"/>
          <w:szCs w:val="28"/>
          <w:rtl/>
          <w:lang w:bidi="ar-EG"/>
        </w:rPr>
      </w:pPr>
      <w:r w:rsidRPr="00761516">
        <w:rPr>
          <w:rFonts w:ascii="Traditional Arabic" w:hAnsi="Traditional Arabic" w:cs="Traditional Arabic"/>
          <w:sz w:val="28"/>
          <w:szCs w:val="28"/>
          <w:rtl/>
        </w:rPr>
        <w:t>جاءت الشريعة بأحكام تقي العقول من الإفساد العضوي كالنهي عن</w:t>
      </w:r>
      <w:r w:rsidRPr="00761516">
        <w:rPr>
          <w:rFonts w:ascii="Traditional Arabic" w:hAnsi="Traditional Arabic" w:cs="Traditional Arabic"/>
          <w:sz w:val="28"/>
          <w:szCs w:val="28"/>
          <w:rtl/>
          <w:lang w:bidi="ar-EG"/>
        </w:rPr>
        <w:t xml:space="preserve"> المسكرات والمخدرات ، ومن الإفساد المعنوي بوساطة وسائل الإعلام.</w:t>
      </w:r>
    </w:p>
    <w:p w:rsidR="00761516" w:rsidRPr="00761516" w:rsidRDefault="00761516" w:rsidP="000076A5">
      <w:pPr>
        <w:jc w:val="both"/>
        <w:rPr>
          <w:rFonts w:ascii="Traditional Arabic" w:hAnsi="Traditional Arabic" w:cs="Traditional Arabic"/>
          <w:sz w:val="28"/>
          <w:szCs w:val="28"/>
          <w:rtl/>
          <w:lang w:bidi="ar-EG"/>
        </w:rPr>
      </w:pPr>
      <w:r w:rsidRPr="00761516">
        <w:rPr>
          <w:rFonts w:ascii="Traditional Arabic" w:hAnsi="Traditional Arabic" w:cs="Traditional Arabic"/>
          <w:sz w:val="28"/>
          <w:szCs w:val="28"/>
          <w:rtl/>
          <w:lang w:bidi="ar-EG"/>
        </w:rPr>
        <w:t>كما جاءت بالدعوة المشددة للتفكير والتعقل والتدبر والنهي عن تقليد الآباء والحكام دون دليل والمطالبة بالبرهان ، ونبذ الخرفات.</w:t>
      </w:r>
    </w:p>
    <w:p w:rsidR="00761516" w:rsidRPr="00761516" w:rsidRDefault="00761516" w:rsidP="000076A5">
      <w:pPr>
        <w:jc w:val="both"/>
        <w:rPr>
          <w:rFonts w:ascii="Traditional Arabic" w:hAnsi="Traditional Arabic" w:cs="Traditional Arabic"/>
          <w:sz w:val="28"/>
          <w:szCs w:val="28"/>
          <w:rtl/>
          <w:lang w:bidi="ar-EG"/>
        </w:rPr>
      </w:pPr>
      <w:r w:rsidRPr="00761516">
        <w:rPr>
          <w:rFonts w:ascii="Traditional Arabic" w:hAnsi="Traditional Arabic" w:cs="Traditional Arabic"/>
          <w:sz w:val="28"/>
          <w:szCs w:val="28"/>
          <w:rtl/>
          <w:lang w:bidi="ar-EG"/>
        </w:rPr>
        <w:t>كما جاءت بفريضة طلب العلم، وفضل العلماء ، والحث على تعلم القراءة والكتابة أساساً ، كما بيّن العلماء ما يعتبر فرض عين وما يعتبر فرض كفاية من العلوم المختلفة الدينية والدنيوية، كما بينوا آداب العالم والمتعلم.</w:t>
      </w:r>
    </w:p>
    <w:p w:rsidR="00761516" w:rsidRPr="00761516" w:rsidRDefault="00761516" w:rsidP="000076A5">
      <w:pPr>
        <w:jc w:val="both"/>
        <w:rPr>
          <w:rFonts w:ascii="Traditional Arabic" w:hAnsi="Traditional Arabic" w:cs="Traditional Arabic"/>
          <w:sz w:val="28"/>
          <w:szCs w:val="28"/>
        </w:rPr>
      </w:pPr>
      <w:r w:rsidRPr="00761516">
        <w:rPr>
          <w:rFonts w:ascii="Traditional Arabic" w:hAnsi="Traditional Arabic" w:cs="Traditional Arabic"/>
          <w:sz w:val="28"/>
          <w:szCs w:val="28"/>
          <w:rtl/>
          <w:lang w:bidi="ar-EG"/>
        </w:rPr>
        <w:t xml:space="preserve">وفي كل من هذه المراحل هناك ما يعتبر من الضروريات ،وما يعتبر من الحاجيات ، وما من </w:t>
      </w:r>
      <w:proofErr w:type="spellStart"/>
      <w:r w:rsidRPr="00761516">
        <w:rPr>
          <w:rFonts w:ascii="Traditional Arabic" w:hAnsi="Traditional Arabic" w:cs="Traditional Arabic"/>
          <w:sz w:val="28"/>
          <w:szCs w:val="28"/>
          <w:rtl/>
          <w:lang w:bidi="ar-EG"/>
        </w:rPr>
        <w:t>التحسينيات</w:t>
      </w:r>
      <w:proofErr w:type="spellEnd"/>
      <w:r w:rsidRPr="00761516">
        <w:rPr>
          <w:rFonts w:ascii="Traditional Arabic" w:hAnsi="Traditional Arabic" w:cs="Traditional Arabic"/>
          <w:sz w:val="28"/>
          <w:szCs w:val="28"/>
          <w:rtl/>
          <w:lang w:bidi="ar-EG"/>
        </w:rPr>
        <w:t>.</w:t>
      </w:r>
    </w:p>
    <w:p w:rsidR="00761516" w:rsidRDefault="00761516" w:rsidP="000076A5">
      <w:pPr>
        <w:jc w:val="both"/>
        <w:rPr>
          <w:rFonts w:ascii="Traditional Arabic" w:hAnsi="Traditional Arabic" w:cs="Traditional Arabic" w:hint="cs"/>
          <w:sz w:val="28"/>
          <w:szCs w:val="28"/>
          <w:rtl/>
          <w:lang w:bidi="ar-EG"/>
        </w:rPr>
      </w:pPr>
    </w:p>
    <w:p w:rsidR="00477C57" w:rsidRDefault="00477C57" w:rsidP="000076A5">
      <w:pPr>
        <w:jc w:val="both"/>
        <w:rPr>
          <w:rFonts w:ascii="Traditional Arabic" w:hAnsi="Traditional Arabic" w:cs="Traditional Arabic" w:hint="cs"/>
          <w:sz w:val="28"/>
          <w:szCs w:val="28"/>
          <w:rtl/>
          <w:lang w:bidi="ar-EG"/>
        </w:rPr>
      </w:pPr>
    </w:p>
    <w:p w:rsidR="00477C57" w:rsidRPr="00761516" w:rsidRDefault="00477C57" w:rsidP="000076A5">
      <w:pPr>
        <w:jc w:val="both"/>
        <w:rPr>
          <w:rFonts w:ascii="Traditional Arabic" w:hAnsi="Traditional Arabic" w:cs="Traditional Arabic"/>
          <w:sz w:val="28"/>
          <w:szCs w:val="28"/>
          <w:rtl/>
          <w:lang w:bidi="ar-EG"/>
        </w:rPr>
      </w:pPr>
    </w:p>
    <w:p w:rsidR="00761516" w:rsidRPr="00761516" w:rsidRDefault="00761516" w:rsidP="000076A5">
      <w:pPr>
        <w:jc w:val="both"/>
        <w:rPr>
          <w:rFonts w:ascii="Traditional Arabic" w:hAnsi="Traditional Arabic" w:cs="Traditional Arabic"/>
          <w:b/>
          <w:bCs/>
          <w:sz w:val="28"/>
          <w:szCs w:val="28"/>
          <w:rtl/>
          <w:lang w:bidi="ar-EG"/>
        </w:rPr>
      </w:pPr>
      <w:r w:rsidRPr="00761516">
        <w:rPr>
          <w:rFonts w:ascii="Traditional Arabic" w:hAnsi="Traditional Arabic" w:cs="Traditional Arabic"/>
          <w:b/>
          <w:bCs/>
          <w:sz w:val="28"/>
          <w:szCs w:val="28"/>
          <w:rtl/>
          <w:lang w:bidi="ar-EG"/>
        </w:rPr>
        <w:lastRenderedPageBreak/>
        <w:t>المطلب الأول: طلب العلم.</w:t>
      </w:r>
    </w:p>
    <w:p w:rsidR="00761516" w:rsidRPr="00761516" w:rsidRDefault="00761516" w:rsidP="00D9634D">
      <w:pPr>
        <w:jc w:val="both"/>
        <w:rPr>
          <w:rFonts w:ascii="Traditional Arabic" w:hAnsi="Traditional Arabic" w:cs="Traditional Arabic" w:hint="cs"/>
          <w:sz w:val="28"/>
          <w:szCs w:val="28"/>
        </w:rPr>
      </w:pPr>
      <w:r w:rsidRPr="00761516">
        <w:rPr>
          <w:rFonts w:ascii="Traditional Arabic" w:hAnsi="Traditional Arabic" w:cs="Traditional Arabic"/>
          <w:sz w:val="28"/>
          <w:szCs w:val="28"/>
          <w:rtl/>
        </w:rPr>
        <w:t xml:space="preserve">الإنسان الذي قبِل حمل الأمانة سخر الله له ما في السموات وما في الأرض جميعاً منه ، ومنحه قوة إدراكية ، هي الحاجة إلى العلم ، وهي ما تسمى الحاجات الضرورية ، أنت بحاجة إلى أن تأكل لحفظ النفس ، وإلى أن تتزوج لحفظ النسل ، وهناك حاجة علوية راقية أن تعرف الله ،وهي نداء الفطر إلى الله للحفاظ على الدين، أودع الله فيك قوة إدراكية تتميز بها ، فلذلك لا بد من أن تطلب العلم ، أي علم هذا ؟ هناك علم بخلق هذا الكون </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sz w:val="28"/>
          <w:szCs w:val="28"/>
          <w:rtl/>
        </w:rPr>
        <w:t>السموات ، الأرض ، المجرات ، المذنبات ، الأرض بجبالها، بسهولها ، بحيواناتها ، ببحارها ، ببحيراتها ، الأرض ، هذا الكون مظهر لأسماء الله الحسنى وصفاته الفضلى فهناك علم بخلقه وهذا العلم بخلقه من اختصاص الجامعات في الأرض ؛ كلية العلوم فيزياء، كيمياء، طبيعيات ، جمادات ، كلية الطب والهندسة ، العلم بخلقه ، اختصاص الجامعات في الأرض ، وهناك علم بأمره اختصاص كليات الشريعة في العالم الإسلامي افعل ولا تفعل، بالأمر والنهي والواجب والفرض ، صار عندنا علم بخلقه وعلم بأمره ، كيف أصل إلى العلم بخلقه وإلى العلم بأمره ؟ قال : هناك نشاط أو مجموعة أنشطة تلخص بكلمة واحدة هي المدرسة ، هناك معلم يحمل علماً ، وهناك طالب علم وهناك إلقاء محاضرة وإصغاء للمحاضرة ، و مرجع ، و كتاب ، قراءة الكتاب ، وحفظ الكتاب ، وأداء الامتحانات ، ونيل الشهادات ، هذه العملية المعقدة المتتالية المنوعة بأكملها تسمى المدرسة ، فالعلم بخلقه والعلم بأمره يحتاجان إلى مدرسة ، أولاً : تقرأ وتكتب ثم تحمل شهادة عليا ، تفهم ما قرأت بعمق ثم تحفظ ثم تؤدي امتحاناً وتنال شهادة ، هذا علم بخلقه الكون ، وعلم بأمره الشريعة</w:t>
      </w:r>
      <w:r w:rsidRPr="00761516">
        <w:rPr>
          <w:rFonts w:ascii="Traditional Arabic" w:hAnsi="Traditional Arabic" w:cs="Traditional Arabic"/>
          <w:sz w:val="28"/>
          <w:szCs w:val="28"/>
        </w:rPr>
        <w:t xml:space="preserve"> .</w:t>
      </w:r>
      <w:r w:rsidRPr="00761516">
        <w:rPr>
          <w:rFonts w:ascii="Traditional Arabic" w:hAnsi="Traditional Arabic" w:cs="Traditional Arabic"/>
          <w:sz w:val="28"/>
          <w:szCs w:val="28"/>
        </w:rPr>
        <w:br/>
      </w:r>
      <w:r w:rsidRPr="00761516">
        <w:rPr>
          <w:rFonts w:ascii="Traditional Arabic" w:hAnsi="Traditional Arabic" w:cs="Traditional Arabic"/>
          <w:sz w:val="28"/>
          <w:szCs w:val="28"/>
          <w:rtl/>
        </w:rPr>
        <w:t>لكن العلم الثالث علم به ، بالآمر ، العلم به ثمنه باهظ ، نتائجه رائعة أنت حينما تعرف الله تصبح إنساناً آخر ، عرفته ، عرفت منهجه ، طبقت منهجه ، أقبلت عليه ، حينما يتصل هذا الكائن الضعيف الإنسان بالذات الكاملة بالله عز وجل يشتق منه الكمال</w:t>
      </w:r>
      <w:r w:rsidRPr="00761516">
        <w:rPr>
          <w:rFonts w:ascii="Traditional Arabic" w:hAnsi="Traditional Arabic" w:cs="Traditional Arabic"/>
          <w:sz w:val="28"/>
          <w:szCs w:val="28"/>
        </w:rPr>
        <w:t xml:space="preserve"> :</w:t>
      </w:r>
    </w:p>
    <w:p w:rsidR="00761516" w:rsidRPr="00761516" w:rsidRDefault="00761516" w:rsidP="000076A5">
      <w:pPr>
        <w:jc w:val="both"/>
        <w:rPr>
          <w:rFonts w:ascii="Traditional Arabic" w:hAnsi="Traditional Arabic" w:cs="Traditional Arabic"/>
          <w:sz w:val="28"/>
          <w:szCs w:val="28"/>
        </w:rPr>
      </w:pPr>
      <w:r w:rsidRPr="00761516">
        <w:rPr>
          <w:rFonts w:ascii="Traditional Arabic" w:hAnsi="Traditional Arabic" w:cs="Traditional Arabic"/>
          <w:sz w:val="28"/>
          <w:szCs w:val="28"/>
          <w:rtl/>
        </w:rPr>
        <w:t>لقوله الله تعالى: {وَلَكِنْ كُونُوا رَبَّانِيِّينَ بِمَا كُنْتُمْ تُعَلِّمُونَ الْكِتَابَ وَبِمَا كُنْتُمْ تَدْرُسُونَ }</w:t>
      </w:r>
      <w:r w:rsidRPr="00761516">
        <w:rPr>
          <w:rFonts w:ascii="Traditional Arabic" w:hAnsi="Traditional Arabic" w:cs="Traditional Arabic"/>
          <w:sz w:val="28"/>
          <w:szCs w:val="28"/>
          <w:vertAlign w:val="superscript"/>
          <w:rtl/>
        </w:rPr>
        <w:t>(</w:t>
      </w:r>
      <w:r w:rsidRPr="00761516">
        <w:rPr>
          <w:rFonts w:ascii="Traditional Arabic" w:hAnsi="Traditional Arabic" w:cs="Traditional Arabic"/>
          <w:sz w:val="28"/>
          <w:szCs w:val="28"/>
          <w:vertAlign w:val="superscript"/>
          <w:rtl/>
        </w:rPr>
        <w:footnoteReference w:id="40"/>
      </w:r>
      <w:r w:rsidRPr="00761516">
        <w:rPr>
          <w:rFonts w:ascii="Traditional Arabic" w:hAnsi="Traditional Arabic" w:cs="Traditional Arabic"/>
          <w:sz w:val="28"/>
          <w:szCs w:val="28"/>
          <w:vertAlign w:val="superscript"/>
          <w:rtl/>
        </w:rPr>
        <w:t>)</w:t>
      </w:r>
    </w:p>
    <w:p w:rsidR="00761516" w:rsidRPr="00D9634D" w:rsidRDefault="00761516" w:rsidP="00D9634D">
      <w:pPr>
        <w:jc w:val="both"/>
        <w:rPr>
          <w:rFonts w:ascii="Traditional Arabic" w:hAnsi="Traditional Arabic" w:cs="Traditional Arabic"/>
          <w:sz w:val="28"/>
          <w:szCs w:val="28"/>
          <w:rtl/>
        </w:rPr>
      </w:pPr>
      <w:r w:rsidRPr="00761516">
        <w:rPr>
          <w:rFonts w:ascii="Traditional Arabic" w:hAnsi="Traditional Arabic" w:cs="Traditional Arabic"/>
          <w:sz w:val="28"/>
          <w:szCs w:val="28"/>
          <w:rtl/>
        </w:rPr>
        <w:t>لأن طريق العلم والمعرفة هو الموصل إلى الجنة لقوله -صلى الله عليه وسلم- ".... فَذَلِكَ مَثَلُ مَنْ فَقُهَ فِي دِينِ اللهِ، وَنَفَعَهُ مَا بَعَثَنِي اللهُ بِهِ فَعَلِمَ وَعَلَّمَ، وَمَثَلُ مَنْ لَمْ يَرْفَعْ بِذَلِكَ رَأْساً، وَلَمْ يَقْبَلْ هُدَى اللهِ الَّذِي أرْسِلْتُ بِهِ " أخرجه مسلم.</w:t>
      </w:r>
    </w:p>
    <w:p w:rsidR="00761516" w:rsidRPr="00761516" w:rsidRDefault="00761516" w:rsidP="000076A5">
      <w:pPr>
        <w:jc w:val="both"/>
        <w:rPr>
          <w:rFonts w:ascii="Traditional Arabic" w:hAnsi="Traditional Arabic" w:cs="Traditional Arabic"/>
          <w:b/>
          <w:bCs/>
          <w:sz w:val="28"/>
          <w:szCs w:val="28"/>
          <w:rtl/>
        </w:rPr>
      </w:pPr>
      <w:r w:rsidRPr="00761516">
        <w:rPr>
          <w:rFonts w:ascii="Traditional Arabic" w:hAnsi="Traditional Arabic" w:cs="Traditional Arabic"/>
          <w:b/>
          <w:bCs/>
          <w:sz w:val="28"/>
          <w:szCs w:val="28"/>
          <w:rtl/>
        </w:rPr>
        <w:lastRenderedPageBreak/>
        <w:t>المطلب الثاني: آداب المعلّم .</w:t>
      </w:r>
    </w:p>
    <w:p w:rsidR="00761516" w:rsidRPr="00761516" w:rsidRDefault="00761516" w:rsidP="000076A5">
      <w:pPr>
        <w:jc w:val="both"/>
        <w:rPr>
          <w:rFonts w:ascii="Traditional Arabic" w:hAnsi="Traditional Arabic" w:cs="Traditional Arabic"/>
          <w:sz w:val="28"/>
          <w:szCs w:val="28"/>
          <w:rtl/>
        </w:rPr>
      </w:pPr>
      <w:r w:rsidRPr="00761516">
        <w:rPr>
          <w:rFonts w:ascii="Traditional Arabic" w:hAnsi="Traditional Arabic" w:cs="Traditional Arabic"/>
          <w:sz w:val="28"/>
          <w:szCs w:val="28"/>
          <w:rtl/>
        </w:rPr>
        <w:t>أ-أوجبت الشريعة الإسلامية لمن يعلم الناس حقاً عظيماً يتناسب مع عظمة العلم والمعرفة ، وقد نقل لنا القرآن الكريم رغبه موسى- عليه السلام- وهو من أولي العزم- في طلب العلم ، وكيف صمّم على بلوغ هذه الهدف السامي مهما كانت العوائق ومهما بعد المكان وطال الزمان ،عندما قال: ﴿لا أَبْرَحُ حَتَّى أَبْلُغَ مَجْمَعَ الْبَحْرَيْنِ أَوْ أَمْضِيَ حُقُبًا﴾</w:t>
      </w:r>
      <w:r w:rsidRPr="00761516">
        <w:rPr>
          <w:rFonts w:ascii="Traditional Arabic" w:hAnsi="Traditional Arabic" w:cs="Traditional Arabic"/>
          <w:sz w:val="28"/>
          <w:szCs w:val="28"/>
          <w:vertAlign w:val="superscript"/>
          <w:rtl/>
        </w:rPr>
        <w:t>(</w:t>
      </w:r>
      <w:r w:rsidRPr="00761516">
        <w:rPr>
          <w:rFonts w:ascii="Traditional Arabic" w:hAnsi="Traditional Arabic" w:cs="Traditional Arabic"/>
          <w:sz w:val="28"/>
          <w:szCs w:val="28"/>
          <w:vertAlign w:val="superscript"/>
          <w:rtl/>
        </w:rPr>
        <w:footnoteReference w:id="41"/>
      </w:r>
      <w:r w:rsidRPr="00761516">
        <w:rPr>
          <w:rFonts w:ascii="Traditional Arabic" w:hAnsi="Traditional Arabic" w:cs="Traditional Arabic"/>
          <w:sz w:val="28"/>
          <w:szCs w:val="28"/>
          <w:vertAlign w:val="superscript"/>
          <w:rtl/>
        </w:rPr>
        <w:t>)</w:t>
      </w:r>
      <w:r w:rsidRPr="00761516">
        <w:rPr>
          <w:rFonts w:ascii="Traditional Arabic" w:hAnsi="Traditional Arabic" w:cs="Traditional Arabic"/>
          <w:sz w:val="28"/>
          <w:szCs w:val="28"/>
          <w:rtl/>
        </w:rPr>
        <w:t>.</w:t>
      </w:r>
    </w:p>
    <w:p w:rsidR="00761516" w:rsidRPr="00761516" w:rsidRDefault="00761516" w:rsidP="000076A5">
      <w:pPr>
        <w:jc w:val="both"/>
        <w:rPr>
          <w:rFonts w:ascii="Traditional Arabic" w:hAnsi="Traditional Arabic" w:cs="Traditional Arabic"/>
          <w:sz w:val="28"/>
          <w:szCs w:val="28"/>
          <w:rtl/>
        </w:rPr>
      </w:pPr>
      <w:r w:rsidRPr="00761516">
        <w:rPr>
          <w:rFonts w:ascii="Traditional Arabic" w:hAnsi="Traditional Arabic" w:cs="Traditional Arabic"/>
          <w:sz w:val="28"/>
          <w:szCs w:val="28"/>
          <w:rtl/>
        </w:rPr>
        <w:t>ولما وجد العبد الصالح وضع نفسه موضع المتعلم ، وأعطى لأستاذه حق قيادته وإرشاده، قائلاُ :﴿ هَلْ أَتَّبِعُكَ عَلَى أَن تُعَلِّمَنِ مِمَّا عُلِّمْتَ رُشْدًا ﴾</w:t>
      </w:r>
      <w:r w:rsidR="00D9634D" w:rsidRPr="00D9634D">
        <w:rPr>
          <w:rFonts w:ascii="Traditional Arabic" w:hAnsi="Traditional Arabic" w:cs="Traditional Arabic" w:hint="cs"/>
          <w:sz w:val="28"/>
          <w:szCs w:val="28"/>
          <w:vertAlign w:val="superscript"/>
          <w:rtl/>
        </w:rPr>
        <w:t>(</w:t>
      </w:r>
      <w:r w:rsidRPr="00D9634D">
        <w:rPr>
          <w:rFonts w:ascii="Traditional Arabic" w:hAnsi="Traditional Arabic" w:cs="Traditional Arabic"/>
          <w:sz w:val="28"/>
          <w:szCs w:val="28"/>
          <w:vertAlign w:val="superscript"/>
          <w:rtl/>
        </w:rPr>
        <w:footnoteReference w:id="42"/>
      </w:r>
      <w:r w:rsidR="00D9634D" w:rsidRPr="00D9634D">
        <w:rPr>
          <w:rFonts w:ascii="Traditional Arabic" w:hAnsi="Traditional Arabic" w:cs="Traditional Arabic" w:hint="cs"/>
          <w:sz w:val="28"/>
          <w:szCs w:val="28"/>
          <w:vertAlign w:val="superscript"/>
          <w:rtl/>
        </w:rPr>
        <w:t>)</w:t>
      </w:r>
      <w:r w:rsidRPr="00761516">
        <w:rPr>
          <w:rFonts w:ascii="Traditional Arabic" w:hAnsi="Traditional Arabic" w:cs="Traditional Arabic"/>
          <w:sz w:val="28"/>
          <w:szCs w:val="28"/>
          <w:rtl/>
        </w:rPr>
        <w:t>, فإذا نبهه إلى أمر تنبّه ، وإذا انكشف له الخطأ سارع إلى الاعتذار من أستاذه ووعده بالطاعة، وأعطى بذلك درساً بليغاً في أدب المتعلم مع المعلم.</w:t>
      </w:r>
    </w:p>
    <w:p w:rsidR="00761516" w:rsidRPr="00761516" w:rsidRDefault="00761516" w:rsidP="000076A5">
      <w:pPr>
        <w:jc w:val="both"/>
        <w:rPr>
          <w:rFonts w:ascii="Traditional Arabic" w:hAnsi="Traditional Arabic" w:cs="Traditional Arabic"/>
          <w:sz w:val="28"/>
          <w:szCs w:val="28"/>
          <w:rtl/>
        </w:rPr>
      </w:pPr>
      <w:r w:rsidRPr="00761516">
        <w:rPr>
          <w:rFonts w:ascii="Traditional Arabic" w:hAnsi="Traditional Arabic" w:cs="Traditional Arabic"/>
          <w:sz w:val="28"/>
          <w:szCs w:val="28"/>
          <w:rtl/>
        </w:rPr>
        <w:t>وكان النبي -صلى الله عليه وسلم- يصرح بأنه بُعت علماً، ودعا في أحاديث عديدة إلى مراعاة حق العلم والمعلم ، وبين حق التخلق بالمحاسن التي ورد الشرع بها وجب عليها وأرشد إليها:</w:t>
      </w:r>
    </w:p>
    <w:p w:rsidR="00761516" w:rsidRPr="00761516" w:rsidRDefault="00761516" w:rsidP="000076A5">
      <w:pPr>
        <w:jc w:val="both"/>
        <w:rPr>
          <w:rFonts w:ascii="Traditional Arabic" w:hAnsi="Traditional Arabic" w:cs="Traditional Arabic"/>
          <w:sz w:val="28"/>
          <w:szCs w:val="28"/>
          <w:rtl/>
        </w:rPr>
      </w:pPr>
      <w:r w:rsidRPr="00761516">
        <w:rPr>
          <w:rFonts w:ascii="Traditional Arabic" w:hAnsi="Traditional Arabic" w:cs="Traditional Arabic"/>
          <w:sz w:val="28"/>
          <w:szCs w:val="28"/>
          <w:rtl/>
        </w:rPr>
        <w:t>لاجتماع مكارم الأخلاق فيه-صلى الله عليه وسلم- ويدل عليه قوله – عليه السلام-إن الله بعثني لأثم مكارم الأخلاق ،وقيل لأنه امتثل تأديب الله تعالى إياه بقوله تعالى : ﴿خُذِ الْعَفْوَ وَأْمُرْ بِالْعُرْف</w:t>
      </w:r>
      <w:r w:rsidR="00D9634D">
        <w:rPr>
          <w:rFonts w:ascii="Traditional Arabic" w:hAnsi="Traditional Arabic" w:cs="Traditional Arabic"/>
          <w:sz w:val="28"/>
          <w:szCs w:val="28"/>
          <w:rtl/>
        </w:rPr>
        <w:t>ِ وَأَعْرِضْ عَنِ الْجَاهِلِينَ</w:t>
      </w:r>
      <w:r w:rsidRPr="00761516">
        <w:rPr>
          <w:rFonts w:ascii="Traditional Arabic" w:hAnsi="Traditional Arabic" w:cs="Traditional Arabic"/>
          <w:sz w:val="28"/>
          <w:szCs w:val="28"/>
          <w:rtl/>
        </w:rPr>
        <w:t>﴾</w:t>
      </w:r>
      <w:r w:rsidRPr="00761516">
        <w:rPr>
          <w:rFonts w:ascii="Traditional Arabic" w:hAnsi="Traditional Arabic" w:cs="Traditional Arabic"/>
          <w:sz w:val="28"/>
          <w:szCs w:val="28"/>
          <w:vertAlign w:val="superscript"/>
          <w:rtl/>
        </w:rPr>
        <w:t>(</w:t>
      </w:r>
      <w:r w:rsidRPr="00761516">
        <w:rPr>
          <w:rFonts w:ascii="Traditional Arabic" w:hAnsi="Traditional Arabic" w:cs="Traditional Arabic"/>
          <w:sz w:val="28"/>
          <w:szCs w:val="28"/>
          <w:vertAlign w:val="superscript"/>
          <w:rtl/>
        </w:rPr>
        <w:footnoteReference w:id="43"/>
      </w:r>
      <w:r w:rsidRPr="00761516">
        <w:rPr>
          <w:rFonts w:ascii="Traditional Arabic" w:hAnsi="Traditional Arabic" w:cs="Traditional Arabic"/>
          <w:sz w:val="28"/>
          <w:szCs w:val="28"/>
          <w:vertAlign w:val="superscript"/>
          <w:rtl/>
        </w:rPr>
        <w:t>)</w:t>
      </w:r>
      <w:r w:rsidRPr="00761516">
        <w:rPr>
          <w:rFonts w:ascii="Traditional Arabic" w:hAnsi="Traditional Arabic" w:cs="Traditional Arabic"/>
          <w:sz w:val="28"/>
          <w:szCs w:val="28"/>
          <w:rtl/>
        </w:rPr>
        <w:t xml:space="preserve"> ،وقد رُويَ عنه -عليه السلام- أنه قال : أدبني ربي تأديبا حسناً إذ قال خُدَ العفو ،فلما قبلت ذلك منه قال: ﴿وَإِنَّكَ لَعَلَى خُلُقٍ عَظِيمٍ ﴾</w:t>
      </w:r>
      <w:r w:rsidRPr="00761516">
        <w:rPr>
          <w:rFonts w:ascii="Traditional Arabic" w:hAnsi="Traditional Arabic" w:cs="Traditional Arabic"/>
          <w:sz w:val="28"/>
          <w:szCs w:val="28"/>
          <w:vertAlign w:val="superscript"/>
          <w:rtl/>
        </w:rPr>
        <w:t>(</w:t>
      </w:r>
      <w:r w:rsidRPr="00761516">
        <w:rPr>
          <w:rFonts w:ascii="Traditional Arabic" w:hAnsi="Traditional Arabic" w:cs="Traditional Arabic"/>
          <w:sz w:val="28"/>
          <w:szCs w:val="28"/>
          <w:vertAlign w:val="superscript"/>
          <w:rtl/>
        </w:rPr>
        <w:footnoteReference w:id="44"/>
      </w:r>
      <w:r w:rsidRPr="00761516">
        <w:rPr>
          <w:rFonts w:ascii="Traditional Arabic" w:hAnsi="Traditional Arabic" w:cs="Traditional Arabic"/>
          <w:sz w:val="28"/>
          <w:szCs w:val="28"/>
          <w:vertAlign w:val="superscript"/>
          <w:rtl/>
        </w:rPr>
        <w:t>)</w:t>
      </w:r>
      <w:r w:rsidRPr="00761516">
        <w:rPr>
          <w:rFonts w:ascii="Traditional Arabic" w:hAnsi="Traditional Arabic" w:cs="Traditional Arabic"/>
          <w:sz w:val="28"/>
          <w:szCs w:val="28"/>
          <w:rtl/>
        </w:rPr>
        <w:t>. لأن أخلاق المؤمن وصدقه هما الشيء الحاسم في حياته</w:t>
      </w:r>
      <w:r w:rsidR="00D9634D">
        <w:rPr>
          <w:rFonts w:ascii="Traditional Arabic" w:hAnsi="Traditional Arabic" w:cs="Traditional Arabic" w:hint="cs"/>
          <w:sz w:val="28"/>
          <w:szCs w:val="28"/>
          <w:rtl/>
        </w:rPr>
        <w:t>.</w:t>
      </w:r>
    </w:p>
    <w:p w:rsidR="00761516" w:rsidRPr="00761516" w:rsidRDefault="00761516" w:rsidP="000076A5">
      <w:pPr>
        <w:jc w:val="both"/>
        <w:rPr>
          <w:rFonts w:ascii="Traditional Arabic" w:hAnsi="Traditional Arabic" w:cs="Traditional Arabic"/>
          <w:sz w:val="28"/>
          <w:szCs w:val="28"/>
          <w:rtl/>
        </w:rPr>
      </w:pPr>
      <w:r w:rsidRPr="00761516">
        <w:rPr>
          <w:rFonts w:ascii="Traditional Arabic" w:hAnsi="Traditional Arabic" w:cs="Traditional Arabic"/>
          <w:sz w:val="28"/>
          <w:szCs w:val="28"/>
          <w:rtl/>
        </w:rPr>
        <w:t xml:space="preserve">- وَأَنْ يُشْفِقَ عَلَى الْمُتَعَلِّمِينَ، وَأَنْ يُجْرِيَهُمْ مُجْرَى بَنِيهِ، قَال رَسُول اللَّهِ صَلَّى اللَّهُ عَلَيْهِ وَسَلَّمَ: إِنَّمَا أَنَا لَكُمْ بِمَنْزِلَةِ الْوَالِدِ </w:t>
      </w:r>
      <w:r w:rsidRPr="00761516">
        <w:rPr>
          <w:rFonts w:ascii="Traditional Arabic" w:hAnsi="Traditional Arabic" w:cs="Traditional Arabic"/>
          <w:sz w:val="28"/>
          <w:szCs w:val="28"/>
          <w:vertAlign w:val="superscript"/>
          <w:rtl/>
        </w:rPr>
        <w:t>(</w:t>
      </w:r>
      <w:r w:rsidRPr="00761516">
        <w:rPr>
          <w:rFonts w:ascii="Traditional Arabic" w:hAnsi="Traditional Arabic" w:cs="Traditional Arabic"/>
          <w:sz w:val="28"/>
          <w:szCs w:val="28"/>
          <w:vertAlign w:val="superscript"/>
          <w:rtl/>
        </w:rPr>
        <w:footnoteReference w:id="45"/>
      </w:r>
      <w:r w:rsidRPr="00761516">
        <w:rPr>
          <w:rFonts w:ascii="Traditional Arabic" w:hAnsi="Traditional Arabic" w:cs="Traditional Arabic"/>
          <w:sz w:val="28"/>
          <w:szCs w:val="28"/>
          <w:vertAlign w:val="superscript"/>
          <w:rtl/>
        </w:rPr>
        <w:t>)</w:t>
      </w:r>
      <w:r w:rsidRPr="00761516">
        <w:rPr>
          <w:rFonts w:ascii="Traditional Arabic" w:hAnsi="Traditional Arabic" w:cs="Traditional Arabic"/>
          <w:sz w:val="28"/>
          <w:szCs w:val="28"/>
          <w:rtl/>
        </w:rPr>
        <w:t xml:space="preserve"> بِأَنْ يَقْصِدَ إِنْقَاذَهُمْ مِنْ نَارِ الآْخِرَةِ، وَهُوَ أَهَمُّ مِنْ إِنْقَاذِ الْوَالِدَيْنِ وَلَدَهُمَا مِنْ نَارِ الدُّنْيَا</w:t>
      </w:r>
      <w:r w:rsidRPr="00761516">
        <w:rPr>
          <w:rFonts w:ascii="Traditional Arabic" w:hAnsi="Traditional Arabic" w:cs="Traditional Arabic"/>
          <w:sz w:val="28"/>
          <w:szCs w:val="28"/>
          <w:vertAlign w:val="superscript"/>
          <w:rtl/>
        </w:rPr>
        <w:t>(</w:t>
      </w:r>
      <w:r w:rsidRPr="00761516">
        <w:rPr>
          <w:rFonts w:ascii="Traditional Arabic" w:hAnsi="Traditional Arabic" w:cs="Traditional Arabic"/>
          <w:sz w:val="28"/>
          <w:szCs w:val="28"/>
          <w:vertAlign w:val="superscript"/>
          <w:rtl/>
        </w:rPr>
        <w:footnoteReference w:id="46"/>
      </w:r>
      <w:r w:rsidRPr="00761516">
        <w:rPr>
          <w:rFonts w:ascii="Traditional Arabic" w:hAnsi="Traditional Arabic" w:cs="Traditional Arabic"/>
          <w:sz w:val="28"/>
          <w:szCs w:val="28"/>
          <w:vertAlign w:val="superscript"/>
          <w:rtl/>
        </w:rPr>
        <w:t>)</w:t>
      </w:r>
      <w:r w:rsidRPr="00761516">
        <w:rPr>
          <w:rFonts w:ascii="Traditional Arabic" w:hAnsi="Traditional Arabic" w:cs="Traditional Arabic"/>
          <w:sz w:val="28"/>
          <w:szCs w:val="28"/>
          <w:rtl/>
        </w:rPr>
        <w:t>.</w:t>
      </w:r>
    </w:p>
    <w:p w:rsidR="00761516" w:rsidRPr="00761516" w:rsidRDefault="00761516" w:rsidP="000076A5">
      <w:pPr>
        <w:jc w:val="both"/>
        <w:rPr>
          <w:rFonts w:ascii="Traditional Arabic" w:hAnsi="Traditional Arabic" w:cs="Traditional Arabic"/>
          <w:sz w:val="28"/>
          <w:szCs w:val="28"/>
        </w:rPr>
      </w:pPr>
      <w:r w:rsidRPr="00761516">
        <w:rPr>
          <w:rFonts w:ascii="Traditional Arabic" w:hAnsi="Traditional Arabic" w:cs="Traditional Arabic"/>
          <w:sz w:val="28"/>
          <w:szCs w:val="28"/>
          <w:rtl/>
        </w:rPr>
        <w:lastRenderedPageBreak/>
        <w:t xml:space="preserve">ولذلك النبي </w:t>
      </w:r>
      <w:r w:rsidRPr="00761516">
        <w:rPr>
          <w:rFonts w:ascii="Traditional Arabic" w:hAnsi="Traditional Arabic" w:cs="Traditional Arabic"/>
          <w:sz w:val="28"/>
          <w:szCs w:val="28"/>
          <w:rtl/>
          <w:lang w:bidi="ar-LY"/>
        </w:rPr>
        <w:t>-</w:t>
      </w:r>
      <w:r w:rsidRPr="00761516">
        <w:rPr>
          <w:rFonts w:ascii="Traditional Arabic" w:hAnsi="Traditional Arabic" w:cs="Traditional Arabic"/>
          <w:sz w:val="28"/>
          <w:szCs w:val="28"/>
          <w:rtl/>
        </w:rPr>
        <w:t>عليه الصلاة والسلام -آتاه الله الوحي ، آتاه الله الحكمة ، جعله وسيماً فصيحاً بيناً ، لكن حينما أثنى عليه أثنى على خلقه العظيم ، لذلك ابن القيم الجوزية رحمه الله تعالى يقول : " الإيمان هو الخلق، ومن زاد عليك في الخلق زاد عليك في الإيمان ". الإيمان معلومات وعقائد وتصورات ، وفهم وقوانين ومعادلات ، لكنه وسيلة وليست غاية ، الغاية أن تتخلق بأخلاق الذات الإلهية ، تخلقوا بأخلاق الله ، هذا الخلق هو ثمن الجنة ، أي لو سألتني : ما هو الشيء الحاسم في حياة المؤمن ؟ أخلاقه صادق ، أمين ، عفيف ، يعتمد عليه ، مسؤول، رحيم ، الله عز وجل قال : ﴿ فَبِمَا ﴾ عند علماء النحو هذه الباء باء السبب: ﴿ فَبِمَا رَحْمَةٍ مِنَ اللَّهِ لِنْتَ لَهُمْ ﴾</w:t>
      </w:r>
      <w:r w:rsidRPr="00761516">
        <w:rPr>
          <w:rFonts w:ascii="Traditional Arabic" w:hAnsi="Traditional Arabic" w:cs="Traditional Arabic"/>
          <w:sz w:val="28"/>
          <w:szCs w:val="28"/>
          <w:vertAlign w:val="superscript"/>
          <w:rtl/>
        </w:rPr>
        <w:t>(</w:t>
      </w:r>
      <w:r w:rsidRPr="00761516">
        <w:rPr>
          <w:rFonts w:ascii="Traditional Arabic" w:hAnsi="Traditional Arabic" w:cs="Traditional Arabic"/>
          <w:sz w:val="28"/>
          <w:szCs w:val="28"/>
          <w:vertAlign w:val="superscript"/>
          <w:rtl/>
        </w:rPr>
        <w:footnoteReference w:id="47"/>
      </w:r>
      <w:r w:rsidRPr="00761516">
        <w:rPr>
          <w:rFonts w:ascii="Traditional Arabic" w:hAnsi="Traditional Arabic" w:cs="Traditional Arabic"/>
          <w:sz w:val="28"/>
          <w:szCs w:val="28"/>
          <w:vertAlign w:val="superscript"/>
          <w:rtl/>
        </w:rPr>
        <w:t>)</w:t>
      </w:r>
    </w:p>
    <w:p w:rsidR="00761516" w:rsidRPr="00761516" w:rsidRDefault="00761516" w:rsidP="000076A5">
      <w:pPr>
        <w:jc w:val="both"/>
        <w:rPr>
          <w:rFonts w:ascii="Traditional Arabic" w:hAnsi="Traditional Arabic" w:cs="Traditional Arabic"/>
          <w:sz w:val="28"/>
          <w:szCs w:val="28"/>
          <w:rtl/>
        </w:rPr>
      </w:pPr>
      <w:r w:rsidRPr="00761516">
        <w:rPr>
          <w:rFonts w:ascii="Traditional Arabic" w:hAnsi="Traditional Arabic" w:cs="Traditional Arabic"/>
          <w:sz w:val="28"/>
          <w:szCs w:val="28"/>
          <w:rtl/>
        </w:rPr>
        <w:t xml:space="preserve">أي يا محمد من خلال اتصالك بنا امتلأ قلبك رحمة بمن حولك ، فلما امتلأ القلب رحمة انعكست الرحمة ليناً ، وهذا اللين دعا الناس إلى أن يلتفوا حولك ، المعنى المخالف المعاكس ، ولو كنت منقطعا عنا لامتلأ القلب قسوة ، ولا </w:t>
      </w:r>
      <w:proofErr w:type="spellStart"/>
      <w:r w:rsidRPr="00761516">
        <w:rPr>
          <w:rFonts w:ascii="Traditional Arabic" w:hAnsi="Traditional Arabic" w:cs="Traditional Arabic"/>
          <w:sz w:val="28"/>
          <w:szCs w:val="28"/>
          <w:rtl/>
        </w:rPr>
        <w:t>نعكست</w:t>
      </w:r>
      <w:proofErr w:type="spellEnd"/>
      <w:r w:rsidRPr="00761516">
        <w:rPr>
          <w:rFonts w:ascii="Traditional Arabic" w:hAnsi="Traditional Arabic" w:cs="Traditional Arabic"/>
          <w:sz w:val="28"/>
          <w:szCs w:val="28"/>
          <w:rtl/>
        </w:rPr>
        <w:t xml:space="preserve"> القسوة غلظة ، عندئذ ينفض الناس من حولك ، والآية هذه يحتاجها كل أب ، وكل أم ، وكل معلم ، وكل مدرس ، وكل أستاذ، وكل مرشد ، وكل إنسان يحتل منصباً قيادياً ، من أصغر منصب قيادي إلى أعلى منصب قيادي ، هذا الذي يقود مجموعة من الناس إذا كان متصلاً بالله يمتلئ قلبه رحمة ، وهذه الرحمة تنعكس ليناً ، وهذا اللين يجعل من حوله يلتفون حوله ، وكل صاحب منصب قيادي بحاجة إلى هذه الآية لقوله تعالى : ﴿وَاخْفِضْ جَنَاحَكَ لِمَنِ اتَّبَعَكَ مِنَ الْمُؤْمِنِينَ ﴾ </w:t>
      </w:r>
      <w:r w:rsidRPr="00761516">
        <w:rPr>
          <w:rFonts w:ascii="Traditional Arabic" w:hAnsi="Traditional Arabic" w:cs="Traditional Arabic"/>
          <w:sz w:val="28"/>
          <w:szCs w:val="28"/>
          <w:vertAlign w:val="superscript"/>
          <w:rtl/>
        </w:rPr>
        <w:t>(</w:t>
      </w:r>
      <w:r w:rsidRPr="00761516">
        <w:rPr>
          <w:rFonts w:ascii="Traditional Arabic" w:hAnsi="Traditional Arabic" w:cs="Traditional Arabic"/>
          <w:sz w:val="28"/>
          <w:szCs w:val="28"/>
          <w:vertAlign w:val="superscript"/>
          <w:rtl/>
        </w:rPr>
        <w:footnoteReference w:id="48"/>
      </w:r>
      <w:r w:rsidRPr="00761516">
        <w:rPr>
          <w:rFonts w:ascii="Traditional Arabic" w:hAnsi="Traditional Arabic" w:cs="Traditional Arabic"/>
          <w:sz w:val="28"/>
          <w:szCs w:val="28"/>
          <w:vertAlign w:val="superscript"/>
          <w:rtl/>
        </w:rPr>
        <w:t>)</w:t>
      </w:r>
      <w:r w:rsidRPr="00761516">
        <w:rPr>
          <w:rFonts w:ascii="Traditional Arabic" w:hAnsi="Traditional Arabic" w:cs="Traditional Arabic"/>
          <w:sz w:val="28"/>
          <w:szCs w:val="28"/>
          <w:rtl/>
        </w:rPr>
        <w:t>.</w:t>
      </w:r>
    </w:p>
    <w:p w:rsidR="00761516" w:rsidRPr="00761516" w:rsidRDefault="00761516" w:rsidP="000076A5">
      <w:pPr>
        <w:jc w:val="both"/>
        <w:rPr>
          <w:rFonts w:ascii="Traditional Arabic" w:hAnsi="Traditional Arabic" w:cs="Traditional Arabic"/>
          <w:sz w:val="28"/>
          <w:szCs w:val="28"/>
          <w:rtl/>
        </w:rPr>
      </w:pPr>
      <w:r w:rsidRPr="00761516">
        <w:rPr>
          <w:rFonts w:ascii="Traditional Arabic" w:hAnsi="Traditional Arabic" w:cs="Traditional Arabic"/>
          <w:sz w:val="28"/>
          <w:szCs w:val="28"/>
          <w:rtl/>
        </w:rPr>
        <w:t xml:space="preserve">وَأَنْ لاَ يَتَعَظَّمَ عَلَى الْمُتَعَلِّمِينَ، بَل يَلِينُ لَهُمْ وَيَتَوَاضَعُ. قَال عُمَرُ رَضِيَ اللَّهُ عَنْهُ: تَوَاضَعُوا لِمَنْ عَلَّمَكُمْ، وَتَوَاضَعُوا لِمَنْ تُعَلِّمُونَ، وَلاَ تَكُونُوا مِنْ جَبَّارِي الْعُلَمَاءِ </w:t>
      </w:r>
      <w:r w:rsidRPr="004D5901">
        <w:rPr>
          <w:rFonts w:ascii="Traditional Arabic" w:hAnsi="Traditional Arabic" w:cs="Traditional Arabic"/>
          <w:sz w:val="28"/>
          <w:szCs w:val="28"/>
          <w:vertAlign w:val="superscript"/>
          <w:rtl/>
        </w:rPr>
        <w:t>(</w:t>
      </w:r>
      <w:r w:rsidRPr="004D5901">
        <w:rPr>
          <w:rFonts w:ascii="Traditional Arabic" w:hAnsi="Traditional Arabic" w:cs="Traditional Arabic"/>
          <w:sz w:val="28"/>
          <w:szCs w:val="28"/>
          <w:vertAlign w:val="superscript"/>
          <w:rtl/>
        </w:rPr>
        <w:footnoteReference w:id="49"/>
      </w:r>
      <w:r w:rsidRPr="004D5901">
        <w:rPr>
          <w:rFonts w:ascii="Traditional Arabic" w:hAnsi="Traditional Arabic" w:cs="Traditional Arabic"/>
          <w:sz w:val="28"/>
          <w:szCs w:val="28"/>
          <w:vertAlign w:val="superscript"/>
          <w:rtl/>
        </w:rPr>
        <w:t>)</w:t>
      </w:r>
    </w:p>
    <w:p w:rsidR="00761516" w:rsidRPr="00761516" w:rsidRDefault="00761516" w:rsidP="000076A5">
      <w:pPr>
        <w:jc w:val="both"/>
        <w:rPr>
          <w:rFonts w:ascii="Traditional Arabic" w:hAnsi="Traditional Arabic" w:cs="Traditional Arabic"/>
          <w:sz w:val="28"/>
          <w:szCs w:val="28"/>
          <w:rtl/>
        </w:rPr>
      </w:pPr>
      <w:r w:rsidRPr="00761516">
        <w:rPr>
          <w:rFonts w:ascii="Traditional Arabic" w:hAnsi="Traditional Arabic" w:cs="Traditional Arabic"/>
          <w:sz w:val="28"/>
          <w:szCs w:val="28"/>
          <w:rtl/>
        </w:rPr>
        <w:t xml:space="preserve">وَأَنْ يَتَفَقَّدَ الْمُتَعَلِّمِينَ، وَيَسْأَل عَمَّنْ غَابَ مِنْهُمْ، وَيَنْبَغِي أَنْ يَكُونَ بَاذِلاً وُسْعَهُ فِي تَفْهِيمِهِمْ وَتَقْرِيبِ الْفَائِدَةِ إِلَى أَذْهَانِهِمْ </w:t>
      </w:r>
      <w:r w:rsidRPr="004D5901">
        <w:rPr>
          <w:rFonts w:ascii="Traditional Arabic" w:hAnsi="Traditional Arabic" w:cs="Traditional Arabic"/>
          <w:sz w:val="28"/>
          <w:szCs w:val="28"/>
          <w:vertAlign w:val="superscript"/>
          <w:rtl/>
        </w:rPr>
        <w:t>(</w:t>
      </w:r>
      <w:r w:rsidRPr="004D5901">
        <w:rPr>
          <w:rFonts w:ascii="Traditional Arabic" w:hAnsi="Traditional Arabic" w:cs="Traditional Arabic"/>
          <w:sz w:val="28"/>
          <w:szCs w:val="28"/>
          <w:vertAlign w:val="superscript"/>
          <w:rtl/>
        </w:rPr>
        <w:footnoteReference w:id="50"/>
      </w:r>
      <w:r w:rsidRPr="004D5901">
        <w:rPr>
          <w:rFonts w:ascii="Traditional Arabic" w:hAnsi="Traditional Arabic" w:cs="Traditional Arabic"/>
          <w:sz w:val="28"/>
          <w:szCs w:val="28"/>
          <w:vertAlign w:val="superscript"/>
          <w:rtl/>
        </w:rPr>
        <w:t>)</w:t>
      </w:r>
      <w:r w:rsidRPr="00761516">
        <w:rPr>
          <w:rFonts w:ascii="Traditional Arabic" w:hAnsi="Traditional Arabic" w:cs="Traditional Arabic"/>
          <w:sz w:val="28"/>
          <w:szCs w:val="28"/>
          <w:rtl/>
        </w:rPr>
        <w:t xml:space="preserve"> .مراعاة الفروق الفردية للمتعلمين ، وَأَنْ يَقْتَصِرَ بِالْمُتَعَلِّمِ عَلَى قَدْرِ فَهْمِهِ، فَلاَ </w:t>
      </w:r>
      <w:r w:rsidRPr="00761516">
        <w:rPr>
          <w:rFonts w:ascii="Traditional Arabic" w:hAnsi="Traditional Arabic" w:cs="Traditional Arabic"/>
          <w:sz w:val="28"/>
          <w:szCs w:val="28"/>
          <w:rtl/>
        </w:rPr>
        <w:lastRenderedPageBreak/>
        <w:t xml:space="preserve">يُلْقِي إِلَيْهِ مَا لاَ يَبْلُغُهُ عَقْلُهُ، فَيُنَفِّرُهُ أَوْ يَخْبِطُ عَلَيْهِ عَقْلَهُ، اقْتِدَاءً فِي ذَلِكَ بِالنَّبِيِّ صَلَّى اللَّهُ عَلَيْهِ وَسَلَّمَ </w:t>
      </w:r>
      <w:r w:rsidRPr="009C6CD2">
        <w:rPr>
          <w:rFonts w:ascii="Traditional Arabic" w:hAnsi="Traditional Arabic" w:cs="Traditional Arabic"/>
          <w:sz w:val="28"/>
          <w:szCs w:val="28"/>
          <w:vertAlign w:val="superscript"/>
          <w:rtl/>
        </w:rPr>
        <w:t>(</w:t>
      </w:r>
      <w:r w:rsidRPr="009C6CD2">
        <w:rPr>
          <w:rFonts w:ascii="Traditional Arabic" w:hAnsi="Traditional Arabic" w:cs="Traditional Arabic"/>
          <w:sz w:val="28"/>
          <w:szCs w:val="28"/>
          <w:vertAlign w:val="superscript"/>
          <w:rtl/>
        </w:rPr>
        <w:footnoteReference w:id="51"/>
      </w:r>
      <w:r w:rsidRPr="009C6CD2">
        <w:rPr>
          <w:rFonts w:ascii="Traditional Arabic" w:hAnsi="Traditional Arabic" w:cs="Traditional Arabic"/>
          <w:sz w:val="28"/>
          <w:szCs w:val="28"/>
          <w:vertAlign w:val="superscript"/>
          <w:rtl/>
        </w:rPr>
        <w:t>)</w:t>
      </w:r>
      <w:r w:rsidRPr="00761516">
        <w:rPr>
          <w:rFonts w:ascii="Traditional Arabic" w:hAnsi="Traditional Arabic" w:cs="Traditional Arabic"/>
          <w:sz w:val="28"/>
          <w:szCs w:val="28"/>
          <w:rtl/>
        </w:rPr>
        <w:t xml:space="preserve"> حَيْثُ قَال: أَنْزِلُوا النَّاسَ مَنَازِلَهُمْ </w:t>
      </w:r>
      <w:r w:rsidRPr="009C6CD2">
        <w:rPr>
          <w:rFonts w:ascii="Traditional Arabic" w:hAnsi="Traditional Arabic" w:cs="Traditional Arabic"/>
          <w:sz w:val="28"/>
          <w:szCs w:val="28"/>
          <w:vertAlign w:val="superscript"/>
          <w:rtl/>
        </w:rPr>
        <w:t>(</w:t>
      </w:r>
      <w:r w:rsidRPr="009C6CD2">
        <w:rPr>
          <w:rFonts w:ascii="Traditional Arabic" w:hAnsi="Traditional Arabic" w:cs="Traditional Arabic"/>
          <w:sz w:val="28"/>
          <w:szCs w:val="28"/>
          <w:vertAlign w:val="superscript"/>
          <w:rtl/>
        </w:rPr>
        <w:footnoteReference w:id="52"/>
      </w:r>
      <w:r w:rsidRPr="009C6CD2">
        <w:rPr>
          <w:rFonts w:ascii="Traditional Arabic" w:hAnsi="Traditional Arabic" w:cs="Traditional Arabic"/>
          <w:sz w:val="28"/>
          <w:szCs w:val="28"/>
          <w:vertAlign w:val="superscript"/>
          <w:rtl/>
        </w:rPr>
        <w:t>)</w:t>
      </w:r>
      <w:r w:rsidRPr="00761516">
        <w:rPr>
          <w:rFonts w:ascii="Traditional Arabic" w:hAnsi="Traditional Arabic" w:cs="Traditional Arabic"/>
          <w:sz w:val="28"/>
          <w:szCs w:val="28"/>
          <w:rtl/>
        </w:rPr>
        <w:t xml:space="preserve"> .</w:t>
      </w:r>
    </w:p>
    <w:p w:rsidR="00761516" w:rsidRPr="00761516" w:rsidRDefault="00761516" w:rsidP="000076A5">
      <w:pPr>
        <w:jc w:val="both"/>
        <w:rPr>
          <w:rFonts w:ascii="Traditional Arabic" w:hAnsi="Traditional Arabic" w:cs="Traditional Arabic"/>
          <w:sz w:val="28"/>
          <w:szCs w:val="28"/>
          <w:rtl/>
        </w:rPr>
      </w:pPr>
      <w:r w:rsidRPr="00761516">
        <w:rPr>
          <w:rFonts w:ascii="Traditional Arabic" w:hAnsi="Traditional Arabic" w:cs="Traditional Arabic"/>
          <w:sz w:val="28"/>
          <w:szCs w:val="28"/>
          <w:rtl/>
        </w:rPr>
        <w:t xml:space="preserve">وَأَنْ يَكُونَ عَامِلاً بِعِلْمِهِ فَلاَ يُكَذِّبُ قَوْلَهُ فِعْلُهُ، لأَنَّ الْعِلْمَ يُدْرَكُ بِالْبَصَائِرِ وَالْعَمَل يُدْرَكُ بِالأبْصَارِ، وَأَرْبَابُ الأَبْصَارِ أَكْثَرُ </w:t>
      </w:r>
      <w:r w:rsidRPr="009C6CD2">
        <w:rPr>
          <w:rFonts w:ascii="Traditional Arabic" w:hAnsi="Traditional Arabic" w:cs="Traditional Arabic"/>
          <w:sz w:val="28"/>
          <w:szCs w:val="28"/>
          <w:vertAlign w:val="superscript"/>
          <w:rtl/>
        </w:rPr>
        <w:t>(</w:t>
      </w:r>
      <w:r w:rsidRPr="009C6CD2">
        <w:rPr>
          <w:rFonts w:ascii="Traditional Arabic" w:hAnsi="Traditional Arabic" w:cs="Traditional Arabic"/>
          <w:sz w:val="28"/>
          <w:szCs w:val="28"/>
          <w:vertAlign w:val="superscript"/>
          <w:rtl/>
        </w:rPr>
        <w:footnoteReference w:id="53"/>
      </w:r>
      <w:r w:rsidRPr="009C6CD2">
        <w:rPr>
          <w:rFonts w:ascii="Traditional Arabic" w:hAnsi="Traditional Arabic" w:cs="Traditional Arabic"/>
          <w:sz w:val="28"/>
          <w:szCs w:val="28"/>
          <w:vertAlign w:val="superscript"/>
          <w:rtl/>
        </w:rPr>
        <w:t>)</w:t>
      </w:r>
      <w:r w:rsidRPr="00761516">
        <w:rPr>
          <w:rFonts w:ascii="Traditional Arabic" w:hAnsi="Traditional Arabic" w:cs="Traditional Arabic"/>
          <w:sz w:val="28"/>
          <w:szCs w:val="28"/>
          <w:rtl/>
        </w:rPr>
        <w:t xml:space="preserve"> .</w:t>
      </w:r>
    </w:p>
    <w:p w:rsidR="00761516" w:rsidRPr="00761516" w:rsidRDefault="00761516" w:rsidP="000076A5">
      <w:pPr>
        <w:jc w:val="both"/>
        <w:rPr>
          <w:rFonts w:ascii="Traditional Arabic" w:hAnsi="Traditional Arabic" w:cs="Traditional Arabic"/>
          <w:b/>
          <w:bCs/>
          <w:sz w:val="28"/>
          <w:szCs w:val="28"/>
          <w:rtl/>
        </w:rPr>
      </w:pPr>
      <w:r w:rsidRPr="00761516">
        <w:rPr>
          <w:rFonts w:ascii="Traditional Arabic" w:hAnsi="Traditional Arabic" w:cs="Traditional Arabic"/>
          <w:b/>
          <w:bCs/>
          <w:sz w:val="28"/>
          <w:szCs w:val="28"/>
          <w:rtl/>
        </w:rPr>
        <w:t>ب - آدَابُ الْمُتَعَلِّمِ:</w:t>
      </w:r>
    </w:p>
    <w:p w:rsidR="00761516" w:rsidRPr="00761516" w:rsidRDefault="00761516" w:rsidP="000076A5">
      <w:pPr>
        <w:jc w:val="both"/>
        <w:rPr>
          <w:rFonts w:ascii="Traditional Arabic" w:hAnsi="Traditional Arabic" w:cs="Traditional Arabic"/>
          <w:sz w:val="28"/>
          <w:szCs w:val="28"/>
          <w:rtl/>
        </w:rPr>
      </w:pPr>
      <w:r w:rsidRPr="00761516">
        <w:rPr>
          <w:rFonts w:ascii="Traditional Arabic" w:hAnsi="Traditional Arabic" w:cs="Traditional Arabic"/>
          <w:sz w:val="28"/>
          <w:szCs w:val="28"/>
          <w:rtl/>
        </w:rPr>
        <w:t xml:space="preserve">يَنْبَغِي أَنْ يُطَهِّرَ قَلْبَهُ مِنَ الاْنَا  لِيَصْلُحَ لِقَبُول الْعِلْمِ وَحِفْظِهِ وَاسْتِثْمَارِهِ، فَفِي الصَّحِيحَيْنِ عَنْ رَسُول اللَّهِ صَلَّى اللَّهُ عَلَيْهِ وَسَلَّمَ: إِنَّ فِي الْجَسَدِ مُضْغَةً إِذَا صَلُحَتْ صَلُحَ الْجَسَدُ كُلُّهُ، وَإِذَا فَسَدَتْ فَسَدَ الْجَسَدُ كُلُّهُ، أَلاَ وَهِيَ الْقَلْبُ </w:t>
      </w:r>
      <w:r w:rsidRPr="009C6CD2">
        <w:rPr>
          <w:rFonts w:ascii="Traditional Arabic" w:hAnsi="Traditional Arabic" w:cs="Traditional Arabic"/>
          <w:sz w:val="28"/>
          <w:szCs w:val="28"/>
          <w:vertAlign w:val="superscript"/>
          <w:rtl/>
        </w:rPr>
        <w:t>(</w:t>
      </w:r>
      <w:r w:rsidRPr="009C6CD2">
        <w:rPr>
          <w:rFonts w:ascii="Traditional Arabic" w:hAnsi="Traditional Arabic" w:cs="Traditional Arabic"/>
          <w:sz w:val="28"/>
          <w:szCs w:val="28"/>
          <w:vertAlign w:val="superscript"/>
          <w:rtl/>
        </w:rPr>
        <w:footnoteReference w:id="54"/>
      </w:r>
      <w:r w:rsidRPr="009C6CD2">
        <w:rPr>
          <w:rFonts w:ascii="Traditional Arabic" w:hAnsi="Traditional Arabic" w:cs="Traditional Arabic"/>
          <w:sz w:val="28"/>
          <w:szCs w:val="28"/>
          <w:vertAlign w:val="superscript"/>
          <w:rtl/>
        </w:rPr>
        <w:t>)</w:t>
      </w:r>
    </w:p>
    <w:p w:rsidR="00761516" w:rsidRPr="00761516" w:rsidRDefault="00761516" w:rsidP="000076A5">
      <w:pPr>
        <w:jc w:val="both"/>
        <w:rPr>
          <w:rFonts w:ascii="Traditional Arabic" w:hAnsi="Traditional Arabic" w:cs="Traditional Arabic"/>
          <w:sz w:val="28"/>
          <w:szCs w:val="28"/>
          <w:rtl/>
        </w:rPr>
      </w:pPr>
      <w:r w:rsidRPr="00761516">
        <w:rPr>
          <w:rFonts w:ascii="Traditional Arabic" w:hAnsi="Traditional Arabic" w:cs="Traditional Arabic"/>
          <w:sz w:val="28"/>
          <w:szCs w:val="28"/>
          <w:rtl/>
        </w:rPr>
        <w:t>وَيَنْبَغِي لِلْمُتَعَلِّمِ أَنْ يَتَوَاضَعَ لِمُعَلِّمِهِ وَيَنْظُرَ إِلَيْهِ بِعَيْنِ الاِحْتِرَامِ، وَيَرَى كَمَال أَهْلِيَّتِهِ " وَرُجْحَانَهُ عَلَى أَكْثَرِ طَبَقَتِهِ، فَذَلِكَ أَقْرَبُ إِلَى انْتِفَاعِهِ بِهِ وَرُسُوخِ مَا سَمِعَهُ مِنْهُ فِي ذِهْنِهِ. كما فعل سيدنا موسى-عليه السلام- مع العبد الصالح</w:t>
      </w:r>
    </w:p>
    <w:p w:rsidR="00761516" w:rsidRPr="00761516" w:rsidRDefault="00761516" w:rsidP="000076A5">
      <w:pPr>
        <w:jc w:val="both"/>
        <w:rPr>
          <w:rFonts w:ascii="Traditional Arabic" w:hAnsi="Traditional Arabic" w:cs="Traditional Arabic"/>
          <w:sz w:val="28"/>
          <w:szCs w:val="28"/>
          <w:rtl/>
        </w:rPr>
      </w:pPr>
      <w:r w:rsidRPr="00761516">
        <w:rPr>
          <w:rFonts w:ascii="Traditional Arabic" w:hAnsi="Traditional Arabic" w:cs="Traditional Arabic"/>
          <w:sz w:val="28"/>
          <w:szCs w:val="28"/>
          <w:rtl/>
        </w:rPr>
        <w:t xml:space="preserve">- وَلاَ يَنْبَغِي أَنْ تَبْعَثَهُ مَعْرِفَةُ الْحَقِّ لِلْمُعَلِّمِ عَلَى قَبُول الشُّبْهَةِ مِنْهُ، وَلاَ يَنْبَغِي لَهُ أَنْ يُعَنِّتَ مُعَلِّمَهُ بِالسُّؤَال، وَلاَ يَدْعُوهُ تَرْكُ الإعْنَاتِ لِلْمُعَلِّمِ إِلَى التَّقْلِيدِ فِيمَا أَخَذَ عَنْهُ. وَلَيْسَتْ كَثْرَةُ السُّؤَال فِيمَا الْتَبَسَ إِعْنَاتًا، وَلاَ قَبُول مَا صَحَّ فِي النَّفْسِ تَقْلِيدًا </w:t>
      </w:r>
      <w:r w:rsidRPr="009C6CD2">
        <w:rPr>
          <w:rFonts w:ascii="Traditional Arabic" w:hAnsi="Traditional Arabic" w:cs="Traditional Arabic"/>
          <w:sz w:val="28"/>
          <w:szCs w:val="28"/>
          <w:vertAlign w:val="superscript"/>
          <w:rtl/>
        </w:rPr>
        <w:t>(</w:t>
      </w:r>
      <w:r w:rsidRPr="009C6CD2">
        <w:rPr>
          <w:rFonts w:ascii="Traditional Arabic" w:hAnsi="Traditional Arabic" w:cs="Traditional Arabic"/>
          <w:sz w:val="28"/>
          <w:szCs w:val="28"/>
          <w:vertAlign w:val="superscript"/>
          <w:rtl/>
        </w:rPr>
        <w:footnoteReference w:id="55"/>
      </w:r>
      <w:r w:rsidRPr="009C6CD2">
        <w:rPr>
          <w:rFonts w:ascii="Traditional Arabic" w:hAnsi="Traditional Arabic" w:cs="Traditional Arabic"/>
          <w:sz w:val="28"/>
          <w:szCs w:val="28"/>
          <w:vertAlign w:val="superscript"/>
          <w:rtl/>
        </w:rPr>
        <w:t>)</w:t>
      </w:r>
      <w:r w:rsidRPr="00761516">
        <w:rPr>
          <w:rFonts w:ascii="Traditional Arabic" w:hAnsi="Traditional Arabic" w:cs="Traditional Arabic"/>
          <w:sz w:val="28"/>
          <w:szCs w:val="28"/>
          <w:rtl/>
        </w:rPr>
        <w:t xml:space="preserve"> . إِلاَّ أَنَّهُ لاَ يُلِحُّ فِي السُّؤَال إِلْحَاحًا مُضْجِرًا، وَيَغْتَنِمُ سُؤَالَهُ </w:t>
      </w:r>
      <w:r w:rsidRPr="00761516">
        <w:rPr>
          <w:rFonts w:ascii="Traditional Arabic" w:hAnsi="Traditional Arabic" w:cs="Traditional Arabic"/>
          <w:sz w:val="28"/>
          <w:szCs w:val="28"/>
          <w:rtl/>
        </w:rPr>
        <w:lastRenderedPageBreak/>
        <w:t xml:space="preserve">عِنْدَ طِيبِ نَفْسِهِ وَفَرَاغِهِ، وَيَتَلَطَّفُ فِي سُؤَالِهِ وَيُحْسِنُ خِطَابَهُ </w:t>
      </w:r>
      <w:r w:rsidRPr="00D85F2A">
        <w:rPr>
          <w:rFonts w:ascii="Traditional Arabic" w:hAnsi="Traditional Arabic" w:cs="Traditional Arabic"/>
          <w:sz w:val="28"/>
          <w:szCs w:val="28"/>
          <w:vertAlign w:val="superscript"/>
          <w:rtl/>
        </w:rPr>
        <w:t>(</w:t>
      </w:r>
      <w:r w:rsidRPr="00D85F2A">
        <w:rPr>
          <w:rFonts w:ascii="Traditional Arabic" w:hAnsi="Traditional Arabic" w:cs="Traditional Arabic"/>
          <w:sz w:val="28"/>
          <w:szCs w:val="28"/>
          <w:vertAlign w:val="superscript"/>
          <w:rtl/>
        </w:rPr>
        <w:footnoteReference w:id="56"/>
      </w:r>
      <w:r w:rsidRPr="00D85F2A">
        <w:rPr>
          <w:rFonts w:ascii="Traditional Arabic" w:hAnsi="Traditional Arabic" w:cs="Traditional Arabic"/>
          <w:sz w:val="28"/>
          <w:szCs w:val="28"/>
          <w:vertAlign w:val="superscript"/>
          <w:rtl/>
        </w:rPr>
        <w:t>)</w:t>
      </w:r>
      <w:r w:rsidRPr="00761516">
        <w:rPr>
          <w:rFonts w:ascii="Traditional Arabic" w:hAnsi="Traditional Arabic" w:cs="Traditional Arabic"/>
          <w:sz w:val="28"/>
          <w:szCs w:val="28"/>
          <w:rtl/>
        </w:rPr>
        <w:t xml:space="preserve"> . لقول الله تعالى: ﴿ يَا أَيُّهَا الَّذِينَ آمَنُوا لَا تَسْأَلُوا عَنْ أَشْيَاءَ إِنْ تُبْدَ لَكُمْ تَسُؤْكُمْ وَإِنْ تَسْأَلُوا عَنْهَا حِينَ يُنَزَّلُ الْقُرْآنُ تُبْدَ لَكُمْ عَفَا اللَّهُ عَنْهَا وَاللَّهُ غَفُورٌ حَلِيمٌ ﴾</w:t>
      </w:r>
      <w:r w:rsidRPr="00D85F2A">
        <w:rPr>
          <w:rFonts w:ascii="Traditional Arabic" w:hAnsi="Traditional Arabic" w:cs="Traditional Arabic"/>
          <w:sz w:val="28"/>
          <w:szCs w:val="28"/>
          <w:vertAlign w:val="superscript"/>
          <w:rtl/>
        </w:rPr>
        <w:t>(</w:t>
      </w:r>
      <w:r w:rsidRPr="00D85F2A">
        <w:rPr>
          <w:rFonts w:ascii="Traditional Arabic" w:hAnsi="Traditional Arabic" w:cs="Traditional Arabic"/>
          <w:sz w:val="28"/>
          <w:szCs w:val="28"/>
          <w:vertAlign w:val="superscript"/>
          <w:rtl/>
        </w:rPr>
        <w:footnoteReference w:id="57"/>
      </w:r>
      <w:r w:rsidRPr="00D85F2A">
        <w:rPr>
          <w:rFonts w:ascii="Traditional Arabic" w:hAnsi="Traditional Arabic" w:cs="Traditional Arabic"/>
          <w:sz w:val="28"/>
          <w:szCs w:val="28"/>
          <w:vertAlign w:val="superscript"/>
          <w:rtl/>
        </w:rPr>
        <w:t>)</w:t>
      </w:r>
      <w:r w:rsidRPr="00761516">
        <w:rPr>
          <w:rFonts w:ascii="Traditional Arabic" w:hAnsi="Traditional Arabic" w:cs="Traditional Arabic"/>
          <w:sz w:val="28"/>
          <w:szCs w:val="28"/>
          <w:rtl/>
        </w:rPr>
        <w:t xml:space="preserve"> . وقول الله تعالى: ﴿وَمَا أَرْسَلْنَا مِنْ قَبْلِكَ إِلَّا رِجَالًا نُوحِي إِلَيْهِمْ فَاسْأَلُوا أَهْلَ الذِّكْرِ إِنْ كُنْتُمْ لَا تَعْلَمُونَ ﴾</w:t>
      </w:r>
      <w:r w:rsidRPr="00D85F2A">
        <w:rPr>
          <w:rFonts w:ascii="Traditional Arabic" w:hAnsi="Traditional Arabic" w:cs="Traditional Arabic"/>
          <w:sz w:val="28"/>
          <w:szCs w:val="28"/>
          <w:vertAlign w:val="superscript"/>
          <w:rtl/>
        </w:rPr>
        <w:t>(</w:t>
      </w:r>
      <w:r w:rsidRPr="00D85F2A">
        <w:rPr>
          <w:rFonts w:ascii="Traditional Arabic" w:hAnsi="Traditional Arabic" w:cs="Traditional Arabic"/>
          <w:sz w:val="28"/>
          <w:szCs w:val="28"/>
          <w:vertAlign w:val="superscript"/>
          <w:rtl/>
        </w:rPr>
        <w:footnoteReference w:id="58"/>
      </w:r>
      <w:r w:rsidRPr="00D85F2A">
        <w:rPr>
          <w:rFonts w:ascii="Traditional Arabic" w:hAnsi="Traditional Arabic" w:cs="Traditional Arabic"/>
          <w:sz w:val="28"/>
          <w:szCs w:val="28"/>
          <w:vertAlign w:val="superscript"/>
          <w:rtl/>
        </w:rPr>
        <w:t>)</w:t>
      </w:r>
    </w:p>
    <w:p w:rsidR="00761516" w:rsidRPr="00761516" w:rsidRDefault="00761516" w:rsidP="000076A5">
      <w:pPr>
        <w:jc w:val="both"/>
        <w:rPr>
          <w:rFonts w:ascii="Traditional Arabic" w:hAnsi="Traditional Arabic" w:cs="Traditional Arabic"/>
          <w:sz w:val="28"/>
          <w:szCs w:val="28"/>
          <w:rtl/>
        </w:rPr>
      </w:pPr>
      <w:r w:rsidRPr="00761516">
        <w:rPr>
          <w:rFonts w:ascii="Traditional Arabic" w:hAnsi="Traditional Arabic" w:cs="Traditional Arabic"/>
          <w:sz w:val="28"/>
          <w:szCs w:val="28"/>
          <w:rtl/>
        </w:rPr>
        <w:t xml:space="preserve">- وَلْيَأْخُذِ الْمُتَعَلِّمُ حَظَّهُ مِمَّنْ وَجَدَ طَلَبَتَهُ عِنْدَهُ مِنْ نَبِيهٍ وَخَامِلٍ، وَلاَ يَطْلُبُ الصِّيتَ وَحُسْنَ الذِّكْرِ بِاتِّبَاعِ أَهْل الْمَنَازِل مِنَ الْعُلَمَاءِ، إِذَا كَانَ النَّفْعُ بِغَيْرِهِمْ أَعَمَّ، إِلاَّ أَنْ يَسْتَوِيَ النَّفْعَانِ فَيَكُونُ الأخْذُ عَمَّنِ اشْتَهَرَ ذِكْرُهُ وَارْتَفَعَ قَدْرُهُ أَوْلَى، لأنَّ الاِنْتِسَابَ إِلَيْهِ أَجْمَل وَالأخْذَ عَنْهُ أَشْهَرُ </w:t>
      </w:r>
      <w:r w:rsidRPr="00D85F2A">
        <w:rPr>
          <w:rFonts w:ascii="Traditional Arabic" w:hAnsi="Traditional Arabic" w:cs="Traditional Arabic"/>
          <w:sz w:val="28"/>
          <w:szCs w:val="28"/>
          <w:vertAlign w:val="superscript"/>
          <w:rtl/>
        </w:rPr>
        <w:t>(</w:t>
      </w:r>
      <w:r w:rsidRPr="00D85F2A">
        <w:rPr>
          <w:rFonts w:ascii="Traditional Arabic" w:hAnsi="Traditional Arabic" w:cs="Traditional Arabic"/>
          <w:sz w:val="28"/>
          <w:szCs w:val="28"/>
          <w:vertAlign w:val="superscript"/>
          <w:rtl/>
        </w:rPr>
        <w:footnoteReference w:id="59"/>
      </w:r>
      <w:r w:rsidRPr="00D85F2A">
        <w:rPr>
          <w:rFonts w:ascii="Traditional Arabic" w:hAnsi="Traditional Arabic" w:cs="Traditional Arabic"/>
          <w:sz w:val="28"/>
          <w:szCs w:val="28"/>
          <w:vertAlign w:val="superscript"/>
          <w:rtl/>
        </w:rPr>
        <w:t>)</w:t>
      </w:r>
      <w:r w:rsidRPr="00761516">
        <w:rPr>
          <w:rFonts w:ascii="Traditional Arabic" w:hAnsi="Traditional Arabic" w:cs="Traditional Arabic"/>
          <w:sz w:val="28"/>
          <w:szCs w:val="28"/>
          <w:rtl/>
        </w:rPr>
        <w:t xml:space="preserve"> .</w:t>
      </w:r>
    </w:p>
    <w:p w:rsidR="00761516" w:rsidRPr="00761516" w:rsidRDefault="00761516" w:rsidP="000076A5">
      <w:pPr>
        <w:jc w:val="both"/>
        <w:rPr>
          <w:rFonts w:ascii="Traditional Arabic" w:hAnsi="Traditional Arabic" w:cs="Traditional Arabic"/>
          <w:sz w:val="28"/>
          <w:szCs w:val="28"/>
          <w:rtl/>
        </w:rPr>
      </w:pPr>
      <w:r w:rsidRPr="00761516">
        <w:rPr>
          <w:rFonts w:ascii="Traditional Arabic" w:hAnsi="Traditional Arabic" w:cs="Traditional Arabic"/>
          <w:sz w:val="28"/>
          <w:szCs w:val="28"/>
          <w:rtl/>
        </w:rPr>
        <w:t>- وَيَنْبَغِي أَنْ يَكُونَ حَرِيصًا عَلَى التَّعَلُّمِ مُوَاظِبًا عَلَيْهِ فِي جَمِيعِ أَوْقَاتِهِ، لَيْلاً وَنَهَارًا حَضَرًا وَسَفَرًا، وَلاَ يُذْهِبُ مِنْ أَوْقَاتِهِ شَيْئًا فِي غَيْرِ الْعِلْمِ إِلاَّ بِقَدْرِ الضَّرُورَةِ لأكْلٍ وَنَوْمٍ قَدْرًا - لاَ بُدَّ مِنْهُ - وَنَحْوِهِمَا مِنَ الضَّرُورِيَّاتِ.</w:t>
      </w:r>
    </w:p>
    <w:p w:rsidR="00761516" w:rsidRPr="00761516" w:rsidRDefault="00761516" w:rsidP="000076A5">
      <w:pPr>
        <w:jc w:val="both"/>
        <w:rPr>
          <w:rFonts w:ascii="Traditional Arabic" w:hAnsi="Traditional Arabic" w:cs="Traditional Arabic"/>
          <w:sz w:val="28"/>
          <w:szCs w:val="28"/>
          <w:rtl/>
        </w:rPr>
      </w:pPr>
      <w:r w:rsidRPr="00761516">
        <w:rPr>
          <w:rFonts w:ascii="Traditional Arabic" w:hAnsi="Traditional Arabic" w:cs="Traditional Arabic"/>
          <w:sz w:val="28"/>
          <w:szCs w:val="28"/>
          <w:rtl/>
        </w:rPr>
        <w:t xml:space="preserve">- وَمِنْ آدَابِ الْمُتَعَلِّمِ: الْحِلْمُ وَالأنَاةُ، وَأَنْ تَكُونَ هِمَّتُهُ عَالِيَةً، فَلاَ يَرْضَى بِالْيَسِيرِ مَعَ إِمْكَانِ كَثِيرٍ، وَأَنْ لاَ يُسَوِّفَ فِي اشْتِغَالِهِ وَلاَ يُؤَخِّرَ تَحْصِيل فَائِدَةٍ، وَإِنْ قَلَّتْ: إِذَا تَمَكَّنَ مِنْهَا، وَإِنْ أَمَل حُصُولَهَا بَعْدَ سَاعَةٍ، لأنَّ لِلتَّأْخِيرِ آفَاتٍ، وَلأَنَّ فِي الزَّمَنِ الثَّانِي يَحْصُل غَيْرُهَا </w:t>
      </w:r>
      <w:r w:rsidRPr="00D85F2A">
        <w:rPr>
          <w:rFonts w:ascii="Traditional Arabic" w:hAnsi="Traditional Arabic" w:cs="Traditional Arabic"/>
          <w:sz w:val="28"/>
          <w:szCs w:val="28"/>
          <w:vertAlign w:val="superscript"/>
          <w:rtl/>
        </w:rPr>
        <w:t>(</w:t>
      </w:r>
      <w:r w:rsidRPr="00D85F2A">
        <w:rPr>
          <w:rFonts w:ascii="Traditional Arabic" w:hAnsi="Traditional Arabic" w:cs="Traditional Arabic"/>
          <w:sz w:val="28"/>
          <w:szCs w:val="28"/>
          <w:vertAlign w:val="superscript"/>
          <w:rtl/>
        </w:rPr>
        <w:footnoteReference w:id="60"/>
      </w:r>
      <w:r w:rsidRPr="00D85F2A">
        <w:rPr>
          <w:rFonts w:ascii="Traditional Arabic" w:hAnsi="Traditional Arabic" w:cs="Traditional Arabic"/>
          <w:sz w:val="28"/>
          <w:szCs w:val="28"/>
          <w:vertAlign w:val="superscript"/>
          <w:rtl/>
        </w:rPr>
        <w:t>)</w:t>
      </w:r>
      <w:r w:rsidRPr="00761516">
        <w:rPr>
          <w:rFonts w:ascii="Traditional Arabic" w:hAnsi="Traditional Arabic" w:cs="Traditional Arabic"/>
          <w:sz w:val="28"/>
          <w:szCs w:val="28"/>
          <w:rtl/>
        </w:rPr>
        <w:t xml:space="preserve"> .</w:t>
      </w:r>
    </w:p>
    <w:p w:rsidR="00761516" w:rsidRPr="00761516" w:rsidRDefault="00761516" w:rsidP="000076A5">
      <w:pPr>
        <w:jc w:val="both"/>
        <w:rPr>
          <w:rFonts w:ascii="Traditional Arabic" w:hAnsi="Traditional Arabic" w:cs="Traditional Arabic"/>
          <w:b/>
          <w:bCs/>
          <w:sz w:val="28"/>
          <w:szCs w:val="28"/>
        </w:rPr>
      </w:pPr>
      <w:r w:rsidRPr="00761516">
        <w:rPr>
          <w:rFonts w:ascii="Traditional Arabic" w:hAnsi="Traditional Arabic" w:cs="Traditional Arabic"/>
          <w:b/>
          <w:bCs/>
          <w:sz w:val="28"/>
          <w:szCs w:val="28"/>
          <w:rtl/>
        </w:rPr>
        <w:t>المطلب الثالث:  الأسباب المعينة على طلب العلم ،وهي كثيرة ،ندكر منها.</w:t>
      </w:r>
    </w:p>
    <w:p w:rsidR="00761516" w:rsidRPr="00761516" w:rsidRDefault="00761516" w:rsidP="000076A5">
      <w:pPr>
        <w:jc w:val="both"/>
        <w:rPr>
          <w:rFonts w:ascii="Traditional Arabic" w:hAnsi="Traditional Arabic" w:cs="Traditional Arabic"/>
          <w:sz w:val="28"/>
          <w:szCs w:val="28"/>
          <w:rtl/>
          <w:lang w:bidi="ar-LY"/>
        </w:rPr>
      </w:pPr>
      <w:r w:rsidRPr="00761516">
        <w:rPr>
          <w:rFonts w:ascii="Traditional Arabic" w:hAnsi="Traditional Arabic" w:cs="Traditional Arabic"/>
          <w:b/>
          <w:bCs/>
          <w:sz w:val="28"/>
          <w:szCs w:val="28"/>
          <w:rtl/>
        </w:rPr>
        <w:t>أولا: الإخلاص وصدق النية</w:t>
      </w:r>
    </w:p>
    <w:p w:rsidR="00761516" w:rsidRPr="00761516" w:rsidRDefault="00761516" w:rsidP="000076A5">
      <w:pPr>
        <w:jc w:val="both"/>
        <w:rPr>
          <w:rFonts w:ascii="Traditional Arabic" w:hAnsi="Traditional Arabic" w:cs="Traditional Arabic"/>
          <w:sz w:val="28"/>
          <w:szCs w:val="28"/>
          <w:rtl/>
        </w:rPr>
      </w:pPr>
      <w:r w:rsidRPr="00761516">
        <w:rPr>
          <w:rFonts w:ascii="Traditional Arabic" w:hAnsi="Traditional Arabic" w:cs="Traditional Arabic"/>
          <w:sz w:val="28"/>
          <w:szCs w:val="28"/>
          <w:rtl/>
        </w:rPr>
        <w:t xml:space="preserve">قال تعالى: </w:t>
      </w:r>
      <w:r w:rsidRPr="00761516">
        <w:rPr>
          <w:rFonts w:ascii="Traditional Arabic" w:hAnsi="Traditional Arabic" w:cs="Traditional Arabic"/>
          <w:b/>
          <w:bCs/>
          <w:sz w:val="28"/>
          <w:szCs w:val="28"/>
          <w:rtl/>
        </w:rPr>
        <w:t>﴿ وَمَا أُمِرُوا إِلَّا لِيَعْبُدُوا اللَّهَ مُخْلِصِينَ لَهُ الدِّينَ حُنَفَاءَ</w:t>
      </w:r>
      <w:r w:rsidRPr="00761516">
        <w:rPr>
          <w:rFonts w:ascii="Traditional Arabic" w:hAnsi="Traditional Arabic" w:cs="Traditional Arabic"/>
          <w:sz w:val="28"/>
          <w:szCs w:val="28"/>
          <w:rtl/>
        </w:rPr>
        <w:t xml:space="preserve"> ﴾</w:t>
      </w:r>
      <w:r w:rsidRPr="00761516">
        <w:rPr>
          <w:rFonts w:ascii="Traditional Arabic" w:hAnsi="Traditional Arabic" w:cs="Traditional Arabic"/>
          <w:sz w:val="28"/>
          <w:szCs w:val="28"/>
          <w:vertAlign w:val="superscript"/>
          <w:rtl/>
        </w:rPr>
        <w:t>(</w:t>
      </w:r>
      <w:r w:rsidRPr="00761516">
        <w:rPr>
          <w:rFonts w:ascii="Traditional Arabic" w:hAnsi="Traditional Arabic" w:cs="Traditional Arabic"/>
          <w:sz w:val="28"/>
          <w:szCs w:val="28"/>
          <w:vertAlign w:val="superscript"/>
          <w:rtl/>
        </w:rPr>
        <w:footnoteReference w:id="61"/>
      </w:r>
      <w:r w:rsidRPr="00761516">
        <w:rPr>
          <w:rFonts w:ascii="Traditional Arabic" w:hAnsi="Traditional Arabic" w:cs="Traditional Arabic"/>
          <w:sz w:val="28"/>
          <w:szCs w:val="28"/>
          <w:vertAlign w:val="superscript"/>
          <w:rtl/>
        </w:rPr>
        <w:t>)</w:t>
      </w:r>
      <w:r w:rsidRPr="00761516">
        <w:rPr>
          <w:rFonts w:ascii="Traditional Arabic" w:hAnsi="Traditional Arabic" w:cs="Traditional Arabic"/>
          <w:sz w:val="28"/>
          <w:szCs w:val="28"/>
          <w:rtl/>
        </w:rPr>
        <w:t>.</w:t>
      </w:r>
    </w:p>
    <w:p w:rsidR="00761516" w:rsidRPr="00761516" w:rsidRDefault="00761516" w:rsidP="000076A5">
      <w:pPr>
        <w:jc w:val="both"/>
        <w:rPr>
          <w:rFonts w:ascii="Traditional Arabic" w:hAnsi="Traditional Arabic" w:cs="Traditional Arabic"/>
          <w:sz w:val="28"/>
          <w:szCs w:val="28"/>
          <w:rtl/>
        </w:rPr>
      </w:pPr>
      <w:r w:rsidRPr="00761516">
        <w:rPr>
          <w:rFonts w:ascii="Traditional Arabic" w:hAnsi="Traditional Arabic" w:cs="Traditional Arabic"/>
          <w:sz w:val="28"/>
          <w:szCs w:val="28"/>
          <w:rtl/>
        </w:rPr>
        <w:t>وقال صلى الله عليه وسلم: "بشر هذه الأمة بالسناء والتمكين في البلاد، والنصر والرفعة في الدين، ومن عمل منهم بعمل الآخرة للدنيا فليس له في الآخرة من ... نصيب</w:t>
      </w:r>
      <w:r w:rsidRPr="00761516">
        <w:rPr>
          <w:rFonts w:ascii="Traditional Arabic" w:hAnsi="Traditional Arabic" w:cs="Traditional Arabic"/>
          <w:sz w:val="28"/>
          <w:szCs w:val="28"/>
          <w:vertAlign w:val="superscript"/>
          <w:rtl/>
        </w:rPr>
        <w:t>(</w:t>
      </w:r>
      <w:r w:rsidRPr="00761516">
        <w:rPr>
          <w:rFonts w:ascii="Traditional Arabic" w:hAnsi="Traditional Arabic" w:cs="Traditional Arabic"/>
          <w:sz w:val="28"/>
          <w:szCs w:val="28"/>
          <w:vertAlign w:val="superscript"/>
          <w:rtl/>
        </w:rPr>
        <w:footnoteReference w:id="62"/>
      </w:r>
      <w:r w:rsidRPr="00761516">
        <w:rPr>
          <w:rFonts w:ascii="Traditional Arabic" w:hAnsi="Traditional Arabic" w:cs="Traditional Arabic"/>
          <w:sz w:val="28"/>
          <w:szCs w:val="28"/>
          <w:vertAlign w:val="superscript"/>
          <w:rtl/>
        </w:rPr>
        <w:t>)</w:t>
      </w:r>
      <w:r w:rsidRPr="00761516">
        <w:rPr>
          <w:rFonts w:ascii="Traditional Arabic" w:hAnsi="Traditional Arabic" w:cs="Traditional Arabic"/>
          <w:sz w:val="28"/>
          <w:szCs w:val="28"/>
          <w:rtl/>
        </w:rPr>
        <w:t xml:space="preserve"> .</w:t>
      </w:r>
    </w:p>
    <w:p w:rsidR="00761516" w:rsidRPr="00761516" w:rsidRDefault="00761516" w:rsidP="000076A5">
      <w:pPr>
        <w:jc w:val="both"/>
        <w:rPr>
          <w:rFonts w:ascii="Traditional Arabic" w:hAnsi="Traditional Arabic" w:cs="Traditional Arabic"/>
          <w:sz w:val="28"/>
          <w:szCs w:val="28"/>
          <w:rtl/>
        </w:rPr>
      </w:pPr>
      <w:r w:rsidRPr="00761516">
        <w:rPr>
          <w:rFonts w:ascii="Traditional Arabic" w:hAnsi="Traditional Arabic" w:cs="Traditional Arabic"/>
          <w:sz w:val="28"/>
          <w:szCs w:val="28"/>
          <w:rtl/>
        </w:rPr>
        <w:lastRenderedPageBreak/>
        <w:t xml:space="preserve">قال صلى الله عليه وسلم:" من طلب العلم ليباهي به العلماء، </w:t>
      </w:r>
      <w:proofErr w:type="spellStart"/>
      <w:r w:rsidRPr="00761516">
        <w:rPr>
          <w:rFonts w:ascii="Traditional Arabic" w:hAnsi="Traditional Arabic" w:cs="Traditional Arabic"/>
          <w:sz w:val="28"/>
          <w:szCs w:val="28"/>
          <w:rtl/>
        </w:rPr>
        <w:t>ويماري</w:t>
      </w:r>
      <w:proofErr w:type="spellEnd"/>
      <w:r w:rsidRPr="00761516">
        <w:rPr>
          <w:rFonts w:ascii="Traditional Arabic" w:hAnsi="Traditional Arabic" w:cs="Traditional Arabic"/>
          <w:sz w:val="28"/>
          <w:szCs w:val="28"/>
          <w:rtl/>
        </w:rPr>
        <w:t xml:space="preserve"> به السفهاء، أو ليصرف وجوه الناس إليه فهو في النار "</w:t>
      </w:r>
      <w:r w:rsidRPr="00761516">
        <w:rPr>
          <w:rFonts w:ascii="Traditional Arabic" w:hAnsi="Traditional Arabic" w:cs="Traditional Arabic"/>
          <w:sz w:val="28"/>
          <w:szCs w:val="28"/>
          <w:vertAlign w:val="superscript"/>
          <w:rtl/>
        </w:rPr>
        <w:t>(</w:t>
      </w:r>
      <w:r w:rsidRPr="00761516">
        <w:rPr>
          <w:rFonts w:ascii="Traditional Arabic" w:hAnsi="Traditional Arabic" w:cs="Traditional Arabic"/>
          <w:sz w:val="28"/>
          <w:szCs w:val="28"/>
          <w:vertAlign w:val="superscript"/>
          <w:rtl/>
        </w:rPr>
        <w:footnoteReference w:id="63"/>
      </w:r>
      <w:r w:rsidRPr="00761516">
        <w:rPr>
          <w:rFonts w:ascii="Traditional Arabic" w:hAnsi="Traditional Arabic" w:cs="Traditional Arabic"/>
          <w:sz w:val="28"/>
          <w:szCs w:val="28"/>
          <w:vertAlign w:val="superscript"/>
          <w:rtl/>
        </w:rPr>
        <w:t>)</w:t>
      </w:r>
      <w:r w:rsidRPr="00761516">
        <w:rPr>
          <w:rFonts w:ascii="Traditional Arabic" w:hAnsi="Traditional Arabic" w:cs="Traditional Arabic"/>
          <w:sz w:val="28"/>
          <w:szCs w:val="28"/>
          <w:rtl/>
        </w:rPr>
        <w:t>.</w:t>
      </w:r>
    </w:p>
    <w:p w:rsidR="00761516" w:rsidRPr="00761516" w:rsidRDefault="00761516" w:rsidP="000076A5">
      <w:pPr>
        <w:jc w:val="both"/>
        <w:rPr>
          <w:rFonts w:ascii="Traditional Arabic" w:hAnsi="Traditional Arabic" w:cs="Traditional Arabic"/>
          <w:sz w:val="28"/>
          <w:szCs w:val="28"/>
          <w:rtl/>
        </w:rPr>
      </w:pPr>
      <w:r w:rsidRPr="00761516">
        <w:rPr>
          <w:rFonts w:ascii="Traditional Arabic" w:hAnsi="Traditional Arabic" w:cs="Traditional Arabic"/>
          <w:sz w:val="28"/>
          <w:szCs w:val="28"/>
          <w:rtl/>
        </w:rPr>
        <w:t>فهذا الحديث الخطير قاضٍ بأنَّ على طالب العلم أن يصحح نيته في طلبه، فلا يكون إلا لله وحده، يبتغي عنده الرضوان، ويرجو لديه الثواب، لا ليرتفع به في أعين الناس، ويعلو به فوق أعناقهم، ويركب به أكتافهم، ولكن :</w:t>
      </w:r>
    </w:p>
    <w:p w:rsidR="00761516" w:rsidRPr="00761516" w:rsidRDefault="00761516" w:rsidP="000076A5">
      <w:pPr>
        <w:jc w:val="both"/>
        <w:rPr>
          <w:rFonts w:ascii="Traditional Arabic" w:hAnsi="Traditional Arabic" w:cs="Traditional Arabic"/>
          <w:sz w:val="28"/>
          <w:szCs w:val="28"/>
          <w:rtl/>
        </w:rPr>
      </w:pPr>
      <w:r w:rsidRPr="00761516">
        <w:rPr>
          <w:rFonts w:ascii="Traditional Arabic" w:hAnsi="Traditional Arabic" w:cs="Traditional Arabic"/>
          <w:sz w:val="28"/>
          <w:szCs w:val="28"/>
          <w:rtl/>
        </w:rPr>
        <w:t>كيف يصحح طالب العلم نيته؟ أو بمعنى آخر ماذا ينوي؟</w:t>
      </w:r>
    </w:p>
    <w:p w:rsidR="00761516" w:rsidRPr="00761516" w:rsidRDefault="00761516" w:rsidP="000076A5">
      <w:pPr>
        <w:jc w:val="both"/>
        <w:rPr>
          <w:rFonts w:ascii="Traditional Arabic" w:hAnsi="Traditional Arabic" w:cs="Traditional Arabic"/>
          <w:sz w:val="28"/>
          <w:szCs w:val="28"/>
          <w:rtl/>
        </w:rPr>
      </w:pPr>
      <w:r w:rsidRPr="00761516">
        <w:rPr>
          <w:rFonts w:ascii="Traditional Arabic" w:hAnsi="Traditional Arabic" w:cs="Traditional Arabic"/>
          <w:sz w:val="28"/>
          <w:szCs w:val="28"/>
          <w:rtl/>
        </w:rPr>
        <w:t>قال ابن جماعة: حسن النية في طلب العلم بأن يقصد به وجه الله تعالى والعمل به، وتنوير قلبه، وتحلية باطنه، والقرب من الله تعالى يوم القيامة، والتعرض لما أعد لأهله من رضوانه، وعظيم فضله. ... قال سفيان الثوري: ما عالجت شيئاً أشد عليَّ من نيتي. ... ولا يقصد به الأغراض الدنيوية؛ من تحصيل الرياسة والجاه والمال، ومباهاة الأقران، وتعظيم الناس له، وتصديره في المجالس ونحو ذلك، فيستبدل الأدنى بالذي هو خير.</w:t>
      </w:r>
    </w:p>
    <w:p w:rsidR="00761516" w:rsidRPr="00761516" w:rsidRDefault="00761516" w:rsidP="000076A5">
      <w:pPr>
        <w:jc w:val="both"/>
        <w:rPr>
          <w:rFonts w:ascii="Traditional Arabic" w:hAnsi="Traditional Arabic" w:cs="Traditional Arabic"/>
          <w:b/>
          <w:bCs/>
          <w:sz w:val="28"/>
          <w:szCs w:val="28"/>
          <w:rtl/>
        </w:rPr>
      </w:pPr>
      <w:r w:rsidRPr="00761516">
        <w:rPr>
          <w:rFonts w:ascii="Traditional Arabic" w:hAnsi="Traditional Arabic" w:cs="Traditional Arabic"/>
          <w:b/>
          <w:bCs/>
          <w:sz w:val="28"/>
          <w:szCs w:val="28"/>
          <w:rtl/>
        </w:rPr>
        <w:t>ثانيًا: التقوى:</w:t>
      </w:r>
    </w:p>
    <w:p w:rsidR="00761516" w:rsidRPr="00761516" w:rsidRDefault="00761516" w:rsidP="000076A5">
      <w:pPr>
        <w:jc w:val="both"/>
        <w:rPr>
          <w:rFonts w:ascii="Traditional Arabic" w:hAnsi="Traditional Arabic" w:cs="Traditional Arabic"/>
          <w:sz w:val="28"/>
          <w:szCs w:val="28"/>
          <w:rtl/>
        </w:rPr>
      </w:pPr>
      <w:r w:rsidRPr="00761516">
        <w:rPr>
          <w:rFonts w:ascii="Traditional Arabic" w:hAnsi="Traditional Arabic" w:cs="Traditional Arabic"/>
          <w:sz w:val="28"/>
          <w:szCs w:val="28"/>
          <w:rtl/>
        </w:rPr>
        <w:t>وهي وصية الله للأولين والآخرين من عباده، قال الله تعالى: ﴿وَلَقَدْ وَصَّيْنَا الَّذِينَ أُوتُوا الْكِتَابَ مِنْ قَبْلِكُمْ وَإِيَّاكُمْ أَنِ اتَّقُوا اللَّهَ وَإِنْ تَكْفُرُوا فَإِنَّ لِلَّهِ مَا فِي السَّمَاوَاتِ وَمَا فِي الْأَرْضِ وَكَانَ اللَّهُ غَنِيًّا حَمِيدًا﴾</w:t>
      </w:r>
      <w:r w:rsidRPr="00761516">
        <w:rPr>
          <w:rFonts w:ascii="Traditional Arabic" w:hAnsi="Traditional Arabic" w:cs="Traditional Arabic"/>
          <w:sz w:val="28"/>
          <w:szCs w:val="28"/>
          <w:vertAlign w:val="superscript"/>
          <w:rtl/>
        </w:rPr>
        <w:t>(</w:t>
      </w:r>
      <w:r w:rsidRPr="00761516">
        <w:rPr>
          <w:rFonts w:ascii="Traditional Arabic" w:hAnsi="Traditional Arabic" w:cs="Traditional Arabic"/>
          <w:sz w:val="28"/>
          <w:szCs w:val="28"/>
          <w:vertAlign w:val="superscript"/>
          <w:rtl/>
        </w:rPr>
        <w:footnoteReference w:id="64"/>
      </w:r>
      <w:r w:rsidRPr="00761516">
        <w:rPr>
          <w:rFonts w:ascii="Traditional Arabic" w:hAnsi="Traditional Arabic" w:cs="Traditional Arabic"/>
          <w:sz w:val="28"/>
          <w:szCs w:val="28"/>
          <w:vertAlign w:val="superscript"/>
          <w:rtl/>
        </w:rPr>
        <w:t>)</w:t>
      </w:r>
    </w:p>
    <w:p w:rsidR="00761516" w:rsidRPr="00761516" w:rsidRDefault="00761516" w:rsidP="000076A5">
      <w:pPr>
        <w:jc w:val="both"/>
        <w:rPr>
          <w:rFonts w:ascii="Traditional Arabic" w:hAnsi="Traditional Arabic" w:cs="Traditional Arabic"/>
          <w:b/>
          <w:bCs/>
          <w:sz w:val="28"/>
          <w:szCs w:val="28"/>
          <w:rtl/>
        </w:rPr>
      </w:pPr>
      <w:r w:rsidRPr="00761516">
        <w:rPr>
          <w:rFonts w:ascii="Traditional Arabic" w:hAnsi="Traditional Arabic" w:cs="Traditional Arabic"/>
          <w:b/>
          <w:bCs/>
          <w:sz w:val="28"/>
          <w:szCs w:val="28"/>
          <w:rtl/>
        </w:rPr>
        <w:t>ثالثًا :المثابرة والاستمرار على طلب العلم:</w:t>
      </w:r>
    </w:p>
    <w:p w:rsidR="00761516" w:rsidRPr="00761516" w:rsidRDefault="00761516" w:rsidP="000076A5">
      <w:pPr>
        <w:jc w:val="both"/>
        <w:rPr>
          <w:rFonts w:ascii="Traditional Arabic" w:hAnsi="Traditional Arabic" w:cs="Traditional Arabic"/>
          <w:sz w:val="28"/>
          <w:szCs w:val="28"/>
          <w:rtl/>
        </w:rPr>
      </w:pPr>
      <w:r w:rsidRPr="00761516">
        <w:rPr>
          <w:rFonts w:ascii="Traditional Arabic" w:hAnsi="Traditional Arabic" w:cs="Traditional Arabic"/>
          <w:sz w:val="28"/>
          <w:szCs w:val="28"/>
          <w:rtl/>
        </w:rPr>
        <w:t>يتعين على طالب العلم أن يبذل الجهد في إدراك العلم والصبر عليه وأن يحتفظ به بعد تحصيله، فإن العلم لا يُنَال براحة الجسم، فيسلك المتعلم جميع الطرق الموصلة إلى العلم وهو مُثَاب على ذلك؛ لما ثبت في صحيح مسلم عن النبي صلى الله عليه وسلم أنه قال: "من سلك طريقًا يلتمس به علمًا سهَّل الله له طريقا إلى الجنة "</w:t>
      </w:r>
      <w:r w:rsidRPr="00761516">
        <w:rPr>
          <w:rFonts w:ascii="Traditional Arabic" w:hAnsi="Traditional Arabic" w:cs="Traditional Arabic"/>
          <w:sz w:val="28"/>
          <w:szCs w:val="28"/>
          <w:vertAlign w:val="superscript"/>
          <w:rtl/>
        </w:rPr>
        <w:t>(</w:t>
      </w:r>
      <w:r w:rsidRPr="00761516">
        <w:rPr>
          <w:rFonts w:ascii="Traditional Arabic" w:hAnsi="Traditional Arabic" w:cs="Traditional Arabic"/>
          <w:sz w:val="28"/>
          <w:szCs w:val="28"/>
          <w:vertAlign w:val="superscript"/>
          <w:rtl/>
        </w:rPr>
        <w:footnoteReference w:id="65"/>
      </w:r>
      <w:r w:rsidRPr="00761516">
        <w:rPr>
          <w:rFonts w:ascii="Traditional Arabic" w:hAnsi="Traditional Arabic" w:cs="Traditional Arabic"/>
          <w:sz w:val="28"/>
          <w:szCs w:val="28"/>
          <w:vertAlign w:val="superscript"/>
          <w:rtl/>
        </w:rPr>
        <w:t>)</w:t>
      </w:r>
      <w:r w:rsidRPr="00761516">
        <w:rPr>
          <w:rFonts w:ascii="Traditional Arabic" w:hAnsi="Traditional Arabic" w:cs="Traditional Arabic"/>
          <w:sz w:val="28"/>
          <w:szCs w:val="28"/>
          <w:rtl/>
        </w:rPr>
        <w:t>.</w:t>
      </w:r>
    </w:p>
    <w:p w:rsidR="00761516" w:rsidRPr="00761516" w:rsidRDefault="00761516" w:rsidP="000076A5">
      <w:pPr>
        <w:jc w:val="both"/>
        <w:rPr>
          <w:rFonts w:ascii="Traditional Arabic" w:hAnsi="Traditional Arabic" w:cs="Traditional Arabic"/>
          <w:sz w:val="28"/>
          <w:szCs w:val="28"/>
          <w:rtl/>
        </w:rPr>
      </w:pPr>
      <w:r w:rsidRPr="00761516">
        <w:rPr>
          <w:rFonts w:ascii="Traditional Arabic" w:hAnsi="Traditional Arabic" w:cs="Traditional Arabic"/>
          <w:sz w:val="28"/>
          <w:szCs w:val="28"/>
          <w:rtl/>
        </w:rPr>
        <w:lastRenderedPageBreak/>
        <w:t>فليثابر طالب العلم ويجتهد ويسهر الليالي ويدع عنه كل ما يصرفه أو يشغله عن طلب العلم.</w:t>
      </w:r>
    </w:p>
    <w:p w:rsidR="00761516" w:rsidRPr="00761516" w:rsidRDefault="00761516" w:rsidP="000076A5">
      <w:pPr>
        <w:jc w:val="both"/>
        <w:rPr>
          <w:rFonts w:ascii="Traditional Arabic" w:hAnsi="Traditional Arabic" w:cs="Traditional Arabic"/>
          <w:b/>
          <w:bCs/>
          <w:sz w:val="28"/>
          <w:szCs w:val="28"/>
          <w:rtl/>
        </w:rPr>
      </w:pPr>
      <w:r w:rsidRPr="00761516">
        <w:rPr>
          <w:rFonts w:ascii="Traditional Arabic" w:hAnsi="Traditional Arabic" w:cs="Traditional Arabic"/>
          <w:b/>
          <w:bCs/>
          <w:sz w:val="28"/>
          <w:szCs w:val="28"/>
          <w:rtl/>
        </w:rPr>
        <w:t>رابعًا :الحفظ:</w:t>
      </w:r>
    </w:p>
    <w:p w:rsidR="00761516" w:rsidRPr="00761516" w:rsidRDefault="00761516" w:rsidP="000076A5">
      <w:pPr>
        <w:jc w:val="both"/>
        <w:rPr>
          <w:rFonts w:ascii="Traditional Arabic" w:hAnsi="Traditional Arabic" w:cs="Traditional Arabic"/>
          <w:sz w:val="28"/>
          <w:szCs w:val="28"/>
          <w:rtl/>
        </w:rPr>
      </w:pPr>
      <w:r w:rsidRPr="00761516">
        <w:rPr>
          <w:rFonts w:ascii="Traditional Arabic" w:hAnsi="Traditional Arabic" w:cs="Traditional Arabic"/>
          <w:sz w:val="28"/>
          <w:szCs w:val="28"/>
          <w:rtl/>
        </w:rPr>
        <w:t>فيجب على طالب العلم الحرص على المذاكرة وضبط ما تعلمه إما بحفظه في صدره، أو كتابته، فإن الإنسان عرضة للنسيان، فإذا لم يحرص على المراجعة وتكرار ما تعلمه فإن ذلك يضيع منه وينساه .</w:t>
      </w:r>
    </w:p>
    <w:p w:rsidR="00761516" w:rsidRPr="00761516" w:rsidRDefault="00761516" w:rsidP="000076A5">
      <w:pPr>
        <w:jc w:val="both"/>
        <w:rPr>
          <w:rFonts w:ascii="Traditional Arabic" w:hAnsi="Traditional Arabic" w:cs="Traditional Arabic"/>
          <w:b/>
          <w:bCs/>
          <w:sz w:val="28"/>
          <w:szCs w:val="28"/>
          <w:rtl/>
        </w:rPr>
      </w:pPr>
      <w:r w:rsidRPr="00761516">
        <w:rPr>
          <w:rFonts w:ascii="Traditional Arabic" w:hAnsi="Traditional Arabic" w:cs="Traditional Arabic"/>
          <w:b/>
          <w:bCs/>
          <w:sz w:val="28"/>
          <w:szCs w:val="28"/>
          <w:rtl/>
        </w:rPr>
        <w:t>خامساً: ملازمة حضور الدروس:</w:t>
      </w:r>
    </w:p>
    <w:p w:rsidR="00761516" w:rsidRPr="00761516" w:rsidRDefault="00761516" w:rsidP="000076A5">
      <w:pPr>
        <w:jc w:val="both"/>
        <w:rPr>
          <w:rFonts w:ascii="Traditional Arabic" w:hAnsi="Traditional Arabic" w:cs="Traditional Arabic"/>
          <w:sz w:val="28"/>
          <w:szCs w:val="28"/>
          <w:rtl/>
          <w:lang w:bidi="ar-EG"/>
        </w:rPr>
      </w:pPr>
      <w:r w:rsidRPr="00761516">
        <w:rPr>
          <w:rFonts w:ascii="Traditional Arabic" w:hAnsi="Traditional Arabic" w:cs="Traditional Arabic"/>
          <w:sz w:val="28"/>
          <w:szCs w:val="28"/>
          <w:rtl/>
        </w:rPr>
        <w:t>يجب على طالب العلم أن يستعين بالله عز وجل ثم بأهل العلم، ويستعين بما كتبوا في كتبهم؛ لأن الاقتصار على مجرد القراءة والمطالعة يحتاج إلى وقت طويل بخلاف من جلس إلى عالم يبين له ويشرح له وينير له الطريق ،والمقصد الأصلي في الشريعة الإسلامية لحضور المحاضرات: التحصيل العلمي والتزود بالمعارف والفنون، المقصد التابع لحضور المحاضرات والحضور، والمشاركة والانتباه. ولذلك جعل الحضور شرطًا تابعًا ومكملًا لتحصيل العلم؛ إذ لو انعدم الحضور لعدم المقصد الأصلي، والذي هو تحصيل العلم وترسيخ المعارف في النفس</w:t>
      </w:r>
      <w:r w:rsidRPr="00761516">
        <w:rPr>
          <w:rFonts w:ascii="Traditional Arabic" w:hAnsi="Traditional Arabic" w:cs="Traditional Arabic"/>
          <w:sz w:val="28"/>
          <w:szCs w:val="28"/>
          <w:vertAlign w:val="superscript"/>
          <w:rtl/>
          <w:lang w:bidi="ar-LY"/>
        </w:rPr>
        <w:t xml:space="preserve"> (</w:t>
      </w:r>
      <w:r w:rsidRPr="00761516">
        <w:rPr>
          <w:rFonts w:ascii="Traditional Arabic" w:hAnsi="Traditional Arabic" w:cs="Traditional Arabic"/>
          <w:sz w:val="28"/>
          <w:szCs w:val="28"/>
          <w:vertAlign w:val="superscript"/>
          <w:rtl/>
          <w:lang w:bidi="ar-LY"/>
        </w:rPr>
        <w:footnoteReference w:id="66"/>
      </w:r>
      <w:r w:rsidRPr="00761516">
        <w:rPr>
          <w:rFonts w:ascii="Traditional Arabic" w:hAnsi="Traditional Arabic" w:cs="Traditional Arabic"/>
          <w:sz w:val="28"/>
          <w:szCs w:val="28"/>
          <w:vertAlign w:val="superscript"/>
          <w:rtl/>
          <w:lang w:bidi="ar-LY"/>
        </w:rPr>
        <w:t>)</w:t>
      </w:r>
      <w:r w:rsidRPr="00761516">
        <w:rPr>
          <w:rFonts w:ascii="Traditional Arabic" w:hAnsi="Traditional Arabic" w:cs="Traditional Arabic"/>
          <w:sz w:val="28"/>
          <w:szCs w:val="28"/>
          <w:rtl/>
          <w:lang w:bidi="ar-LY"/>
        </w:rPr>
        <w:t>.</w:t>
      </w:r>
    </w:p>
    <w:p w:rsidR="00761516" w:rsidRPr="00AE58E6" w:rsidRDefault="00761516" w:rsidP="000076A5">
      <w:pPr>
        <w:jc w:val="both"/>
        <w:rPr>
          <w:rFonts w:ascii="Traditional Arabic" w:hAnsi="Traditional Arabic" w:cs="Traditional Arabic"/>
          <w:sz w:val="26"/>
          <w:szCs w:val="26"/>
          <w:rtl/>
        </w:rPr>
      </w:pPr>
      <w:r w:rsidRPr="00AE58E6">
        <w:rPr>
          <w:rFonts w:ascii="Traditional Arabic" w:hAnsi="Traditional Arabic" w:cs="Traditional Arabic"/>
          <w:b/>
          <w:bCs/>
          <w:sz w:val="26"/>
          <w:szCs w:val="26"/>
          <w:rtl/>
        </w:rPr>
        <w:t>سادساً: الخروج في طلب العلم</w:t>
      </w:r>
      <w:r w:rsidRPr="00AE58E6">
        <w:rPr>
          <w:rFonts w:ascii="Traditional Arabic" w:hAnsi="Traditional Arabic" w:cs="Traditional Arabic"/>
          <w:sz w:val="26"/>
          <w:szCs w:val="26"/>
          <w:rtl/>
        </w:rPr>
        <w:t xml:space="preserve"> .. وتحمل المشقة في طلبه والاستكثار منه .. ولزوم التواضع في كل حال:</w:t>
      </w:r>
    </w:p>
    <w:p w:rsidR="00761516" w:rsidRPr="00AE58E6" w:rsidRDefault="00761516" w:rsidP="000076A5">
      <w:pPr>
        <w:jc w:val="both"/>
        <w:rPr>
          <w:rFonts w:ascii="Traditional Arabic" w:hAnsi="Traditional Arabic" w:cs="Traditional Arabic"/>
          <w:sz w:val="26"/>
          <w:szCs w:val="26"/>
          <w:rtl/>
        </w:rPr>
      </w:pPr>
      <w:r w:rsidRPr="00AE58E6">
        <w:rPr>
          <w:rFonts w:ascii="Traditional Arabic" w:hAnsi="Traditional Arabic" w:cs="Traditional Arabic"/>
          <w:sz w:val="26"/>
          <w:szCs w:val="26"/>
          <w:rtl/>
        </w:rPr>
        <w:t>1 - قال الله تعالى: ﴿وَقُلْ رَبِّ زِدْنِي عِلْمًا ﴾</w:t>
      </w:r>
      <w:r w:rsidRPr="00AE58E6">
        <w:rPr>
          <w:rFonts w:ascii="Traditional Arabic" w:hAnsi="Traditional Arabic" w:cs="Traditional Arabic"/>
          <w:sz w:val="26"/>
          <w:szCs w:val="26"/>
          <w:vertAlign w:val="superscript"/>
          <w:rtl/>
        </w:rPr>
        <w:t>(</w:t>
      </w:r>
      <w:r w:rsidRPr="00AE58E6">
        <w:rPr>
          <w:rFonts w:ascii="Traditional Arabic" w:hAnsi="Traditional Arabic" w:cs="Traditional Arabic"/>
          <w:sz w:val="26"/>
          <w:szCs w:val="26"/>
          <w:vertAlign w:val="superscript"/>
          <w:rtl/>
        </w:rPr>
        <w:footnoteReference w:id="67"/>
      </w:r>
      <w:r w:rsidRPr="00AE58E6">
        <w:rPr>
          <w:rFonts w:ascii="Traditional Arabic" w:hAnsi="Traditional Arabic" w:cs="Traditional Arabic"/>
          <w:sz w:val="26"/>
          <w:szCs w:val="26"/>
          <w:vertAlign w:val="superscript"/>
          <w:rtl/>
        </w:rPr>
        <w:t>)</w:t>
      </w:r>
    </w:p>
    <w:p w:rsidR="008E19C8" w:rsidRPr="00B57AFF" w:rsidRDefault="00761516" w:rsidP="00B57AFF">
      <w:pPr>
        <w:jc w:val="both"/>
        <w:rPr>
          <w:rFonts w:ascii="Traditional Arabic" w:hAnsi="Traditional Arabic" w:cs="Traditional Arabic"/>
          <w:sz w:val="26"/>
          <w:szCs w:val="26"/>
          <w:rtl/>
        </w:rPr>
      </w:pPr>
      <w:r w:rsidRPr="00AE58E6">
        <w:rPr>
          <w:rFonts w:ascii="Traditional Arabic" w:hAnsi="Traditional Arabic" w:cs="Traditional Arabic"/>
          <w:sz w:val="26"/>
          <w:szCs w:val="26"/>
          <w:rtl/>
        </w:rPr>
        <w:t xml:space="preserve">2 - وَعَنِ ابْنِ عَبَّاسٍ رَضِيَ اللهُ عَنْهُمَا أنَّهُ تَمَارَى هُوَ وَالحُرُّ بْنُ قَيْسِ بْنِ حِصْنٍ الفَزَارِيُّ فِي صَاحِبِ مُوسَى، قال ابْنُ عَبَّاسٍ: هُوَ خَضِرٌ، فَمَرَّ بِهِمَا أُبَيُّ بْنُ كَعْبٍ، فَدَعَاهُ ابْنُ عَبَّاسٍ فَقَالَ: إنِّي تَمَارَيْتُ أنَا وَصَاحِبِي هَذَا فِي صَاحِبِ مُوسَى، الَّذِي سَألَ مُوسَى السَّبِيلَ إلَى لُقِيِّهِ، هَلْ سَمِعْتَ النَّبِيَّ - صلى الله عليه وسلم - يَذْكُرُ شَأْنَهُ؟ قال: نَعَمْ، سَمِعْتُ رَسُولَ اللهِ - صلى الله عليه وسلم - يَقُولُ: «بَيْنَمَا مُوسَى فِي مَلأٍ مِنْ بَنِي إسْرَائِيلَ، جَاءَهُ رَجُلٌ فَقَالَ: هَلْ تَعْلَمُ أحَداً أعْلَمَ مِنْكَ؟ قال مُوسَى: لا، فَأوْحَى اللهُ عَزَّ وَجَلَّ إلَى مُوسَى: بَلَى، عَبْدُنَا خَضِرٌ، فَسَألَ مُوسَى السَّبِيلَ إلَيْهِ، فَجَعَلَ اللهُ لَهُ الحُوتَ آيَةً، وَقِيلَ لَهُ: إذَا فَقَدْتَ الحُوتَ فَارْجِعْ، فَإنَّكَ سَتَلْقَاهُ، وَكَانَ يَتَّبِعُ أثَرَ الحُوتِ فِي البَحْرِ، فَقَالَ لِمُوسَى فَتَاهُ: " أرَأيْتَ إذْ أوَيْنَا إلَى الصَّخْرَةِ؟ فَإنِّي نَسِيتُ الحُوتَ، وَمَا </w:t>
      </w:r>
      <w:proofErr w:type="spellStart"/>
      <w:r w:rsidRPr="00AE58E6">
        <w:rPr>
          <w:rFonts w:ascii="Traditional Arabic" w:hAnsi="Traditional Arabic" w:cs="Traditional Arabic"/>
          <w:sz w:val="26"/>
          <w:szCs w:val="26"/>
          <w:rtl/>
        </w:rPr>
        <w:t>أنْسَانِيهِ</w:t>
      </w:r>
      <w:proofErr w:type="spellEnd"/>
      <w:r w:rsidRPr="00AE58E6">
        <w:rPr>
          <w:rFonts w:ascii="Traditional Arabic" w:hAnsi="Traditional Arabic" w:cs="Traditional Arabic"/>
          <w:sz w:val="26"/>
          <w:szCs w:val="26"/>
          <w:rtl/>
        </w:rPr>
        <w:t xml:space="preserve"> إلا الشَّيْطَانُ أنْ أذْكُرَهُ قال: ذَلِكَ مَا كُنَّا نَبْغِي، فَارْتَدَّا عَلَى آثَارِهِمَا قَصَصاً، فَوَجَدَا خَضِراً، فَكَانَ مِنْ شَأْنِهِمَا الَّذِي قَصَّ اللهُ عَزَّ وَجَلَّ فِي كِتَابِهِ»</w:t>
      </w:r>
      <w:r w:rsidRPr="00AE58E6">
        <w:rPr>
          <w:rFonts w:ascii="Traditional Arabic" w:hAnsi="Traditional Arabic" w:cs="Traditional Arabic"/>
          <w:sz w:val="26"/>
          <w:szCs w:val="26"/>
          <w:vertAlign w:val="superscript"/>
          <w:rtl/>
        </w:rPr>
        <w:t>(</w:t>
      </w:r>
      <w:r w:rsidRPr="00AE58E6">
        <w:rPr>
          <w:rFonts w:ascii="Traditional Arabic" w:hAnsi="Traditional Arabic" w:cs="Traditional Arabic"/>
          <w:sz w:val="26"/>
          <w:szCs w:val="26"/>
          <w:vertAlign w:val="superscript"/>
          <w:rtl/>
        </w:rPr>
        <w:footnoteReference w:id="68"/>
      </w:r>
      <w:r w:rsidRPr="00AE58E6">
        <w:rPr>
          <w:rFonts w:ascii="Traditional Arabic" w:hAnsi="Traditional Arabic" w:cs="Traditional Arabic"/>
          <w:sz w:val="26"/>
          <w:szCs w:val="26"/>
          <w:vertAlign w:val="superscript"/>
          <w:rtl/>
        </w:rPr>
        <w:t>)</w:t>
      </w:r>
      <w:r w:rsidRPr="00AE58E6">
        <w:rPr>
          <w:rFonts w:ascii="Traditional Arabic" w:hAnsi="Traditional Arabic" w:cs="Traditional Arabic"/>
          <w:sz w:val="26"/>
          <w:szCs w:val="26"/>
          <w:rtl/>
        </w:rPr>
        <w:t>.</w:t>
      </w:r>
    </w:p>
    <w:p w:rsidR="00761516" w:rsidRPr="00761516" w:rsidRDefault="00761516" w:rsidP="000076A5">
      <w:pPr>
        <w:jc w:val="both"/>
        <w:rPr>
          <w:rFonts w:ascii="Traditional Arabic" w:hAnsi="Traditional Arabic" w:cs="Traditional Arabic"/>
          <w:b/>
          <w:bCs/>
          <w:sz w:val="28"/>
          <w:szCs w:val="28"/>
          <w:rtl/>
          <w:lang w:bidi="ar-EG"/>
        </w:rPr>
      </w:pPr>
      <w:r w:rsidRPr="00761516">
        <w:rPr>
          <w:rFonts w:ascii="Traditional Arabic" w:hAnsi="Traditional Arabic" w:cs="Traditional Arabic"/>
          <w:b/>
          <w:bCs/>
          <w:sz w:val="28"/>
          <w:szCs w:val="28"/>
          <w:rtl/>
          <w:lang w:bidi="ar-EG"/>
        </w:rPr>
        <w:lastRenderedPageBreak/>
        <w:t>الخاتمة</w:t>
      </w:r>
    </w:p>
    <w:p w:rsidR="00761516" w:rsidRPr="00761516" w:rsidRDefault="00761516" w:rsidP="000076A5">
      <w:pPr>
        <w:jc w:val="both"/>
        <w:rPr>
          <w:rFonts w:ascii="Traditional Arabic" w:hAnsi="Traditional Arabic" w:cs="Traditional Arabic"/>
          <w:sz w:val="28"/>
          <w:szCs w:val="28"/>
          <w:rtl/>
          <w:lang w:bidi="ar-EG"/>
        </w:rPr>
      </w:pPr>
      <w:r w:rsidRPr="00761516">
        <w:rPr>
          <w:rFonts w:ascii="Traditional Arabic" w:hAnsi="Traditional Arabic" w:cs="Traditional Arabic"/>
          <w:sz w:val="28"/>
          <w:szCs w:val="28"/>
          <w:rtl/>
          <w:lang w:bidi="ar-EG"/>
        </w:rPr>
        <w:t xml:space="preserve">ويؤكد التعريف على ضرورة أن ينضبط ترتيب التعلم بالضوابط  الشرعية </w:t>
      </w:r>
      <w:proofErr w:type="spellStart"/>
      <w:r w:rsidRPr="00761516">
        <w:rPr>
          <w:rFonts w:ascii="Traditional Arabic" w:hAnsi="Traditional Arabic" w:cs="Traditional Arabic"/>
          <w:sz w:val="28"/>
          <w:szCs w:val="28"/>
          <w:rtl/>
          <w:lang w:bidi="ar-EG"/>
        </w:rPr>
        <w:t>المثبوتة</w:t>
      </w:r>
      <w:proofErr w:type="spellEnd"/>
      <w:r w:rsidRPr="00761516">
        <w:rPr>
          <w:rFonts w:ascii="Traditional Arabic" w:hAnsi="Traditional Arabic" w:cs="Traditional Arabic"/>
          <w:sz w:val="28"/>
          <w:szCs w:val="28"/>
          <w:rtl/>
          <w:lang w:bidi="ar-EG"/>
        </w:rPr>
        <w:t xml:space="preserve"> في القرآن والسنة.</w:t>
      </w:r>
    </w:p>
    <w:p w:rsidR="00761516" w:rsidRPr="00761516" w:rsidRDefault="00761516" w:rsidP="000076A5">
      <w:pPr>
        <w:jc w:val="both"/>
        <w:rPr>
          <w:rFonts w:ascii="Traditional Arabic" w:hAnsi="Traditional Arabic" w:cs="Traditional Arabic"/>
          <w:sz w:val="28"/>
          <w:szCs w:val="28"/>
          <w:rtl/>
          <w:lang w:bidi="ar-EG"/>
        </w:rPr>
      </w:pPr>
      <w:r w:rsidRPr="00761516">
        <w:rPr>
          <w:rFonts w:ascii="Traditional Arabic" w:hAnsi="Traditional Arabic" w:cs="Traditional Arabic"/>
          <w:sz w:val="28"/>
          <w:szCs w:val="28"/>
          <w:rtl/>
          <w:lang w:bidi="ar-EG"/>
        </w:rPr>
        <w:t>الحث على الفهم الصحيح للواقع الذي تعيشه الأمة، وفهم المقاصد الكلية والأهداف الرئيسة من التعاليم والمبادئ التي جاءت بها الشريعة، فإدراك الواقع الذي يحيط بالأمة وفهمه لهو حريٌ</w:t>
      </w:r>
    </w:p>
    <w:p w:rsidR="00761516" w:rsidRPr="00761516" w:rsidRDefault="00761516" w:rsidP="000076A5">
      <w:pPr>
        <w:jc w:val="both"/>
        <w:rPr>
          <w:rFonts w:ascii="Traditional Arabic" w:hAnsi="Traditional Arabic" w:cs="Traditional Arabic"/>
          <w:sz w:val="28"/>
          <w:szCs w:val="28"/>
          <w:rtl/>
          <w:lang w:bidi="ar-LY"/>
        </w:rPr>
      </w:pPr>
      <w:r w:rsidRPr="00761516">
        <w:rPr>
          <w:rFonts w:ascii="Traditional Arabic" w:hAnsi="Traditional Arabic" w:cs="Traditional Arabic"/>
          <w:sz w:val="28"/>
          <w:szCs w:val="28"/>
          <w:rtl/>
          <w:lang w:bidi="ar-LY"/>
        </w:rPr>
        <w:t>-الحث على القراءة والتأمل والتفكر في الكون ومقاومة الأمية والجهل والسحر والشعوذة والدجل؛ لأجل الحفاظ على العقل ومكانته ودوره ورسالته في فهم الشرع وتطبيقه في الواقع والحياة.</w:t>
      </w:r>
    </w:p>
    <w:p w:rsidR="00761516" w:rsidRPr="00761516" w:rsidRDefault="00761516" w:rsidP="000076A5">
      <w:pPr>
        <w:numPr>
          <w:ilvl w:val="0"/>
          <w:numId w:val="29"/>
        </w:numPr>
        <w:jc w:val="both"/>
        <w:rPr>
          <w:rFonts w:ascii="Traditional Arabic" w:hAnsi="Traditional Arabic" w:cs="Traditional Arabic"/>
          <w:sz w:val="28"/>
          <w:szCs w:val="28"/>
        </w:rPr>
      </w:pPr>
      <w:r w:rsidRPr="00761516">
        <w:rPr>
          <w:rFonts w:ascii="Traditional Arabic" w:hAnsi="Traditional Arabic" w:cs="Traditional Arabic"/>
          <w:sz w:val="28"/>
          <w:szCs w:val="28"/>
          <w:rtl/>
          <w:lang w:bidi="ar-LY"/>
        </w:rPr>
        <w:t>الحث على العمل والإنتاج والسعي؛ لأجل تحصيل القوت، وتبادل المنافع، وسد الحاجات والضرورات والمطالب اللازمة في استقرار الحياة وتواصلها ونمائها.</w:t>
      </w:r>
    </w:p>
    <w:p w:rsidR="00761516" w:rsidRPr="00761516" w:rsidRDefault="00761516" w:rsidP="000076A5">
      <w:pPr>
        <w:jc w:val="both"/>
        <w:rPr>
          <w:rFonts w:ascii="Traditional Arabic" w:hAnsi="Traditional Arabic" w:cs="Traditional Arabic"/>
          <w:sz w:val="28"/>
          <w:szCs w:val="28"/>
          <w:rtl/>
          <w:lang w:bidi="ar-LY"/>
        </w:rPr>
      </w:pPr>
      <w:r w:rsidRPr="00761516">
        <w:rPr>
          <w:rFonts w:ascii="Traditional Arabic" w:hAnsi="Traditional Arabic" w:cs="Traditional Arabic"/>
          <w:sz w:val="28"/>
          <w:szCs w:val="28"/>
          <w:rtl/>
          <w:lang w:bidi="ar-LY"/>
        </w:rPr>
        <w:t>- المقصد الأصلي لطلب العلم: التعبد والطاعة والبيان والتعليم والتبليغ.</w:t>
      </w:r>
    </w:p>
    <w:p w:rsidR="00761516" w:rsidRPr="00761516" w:rsidRDefault="00761516" w:rsidP="000076A5">
      <w:pPr>
        <w:numPr>
          <w:ilvl w:val="0"/>
          <w:numId w:val="29"/>
        </w:numPr>
        <w:jc w:val="both"/>
        <w:rPr>
          <w:rFonts w:ascii="Traditional Arabic" w:hAnsi="Traditional Arabic" w:cs="Traditional Arabic"/>
          <w:sz w:val="28"/>
          <w:szCs w:val="28"/>
        </w:rPr>
      </w:pPr>
      <w:r w:rsidRPr="00761516">
        <w:rPr>
          <w:rFonts w:ascii="Traditional Arabic" w:hAnsi="Traditional Arabic" w:cs="Traditional Arabic"/>
          <w:sz w:val="28"/>
          <w:szCs w:val="28"/>
          <w:rtl/>
          <w:lang w:bidi="ar-LY"/>
        </w:rPr>
        <w:t>المقاصد التابعة لطلب العلم هو تحصيل الشرف العلمي، ونفوذ القول، وجلب الاحترام والمناقب الحميدة والمآثر الحسنة.</w:t>
      </w:r>
    </w:p>
    <w:p w:rsidR="00761516" w:rsidRPr="00761516" w:rsidRDefault="00761516" w:rsidP="000076A5">
      <w:pPr>
        <w:jc w:val="both"/>
        <w:rPr>
          <w:rFonts w:ascii="Traditional Arabic" w:hAnsi="Traditional Arabic" w:cs="Traditional Arabic"/>
          <w:sz w:val="28"/>
          <w:szCs w:val="28"/>
          <w:rtl/>
          <w:lang w:bidi="ar-LY"/>
        </w:rPr>
      </w:pPr>
      <w:r w:rsidRPr="00761516">
        <w:rPr>
          <w:rFonts w:ascii="Traditional Arabic" w:hAnsi="Traditional Arabic" w:cs="Traditional Arabic"/>
          <w:sz w:val="28"/>
          <w:szCs w:val="28"/>
          <w:rtl/>
          <w:lang w:bidi="ar-LY"/>
        </w:rPr>
        <w:t>ففي طلب العلم، يكون المقصد الأعلى التعلق بالتعبد والطاعة وتخليص نية المتعلم والعالم من الشرك والرياء وحب السمعة والشهرة، ولذلك وقع التأكيد في مواضع كثيرة، وبصيغ وكيفيات قاطعة وملزمة على تحري ذلك المقصد وتحصيله وملازمته.</w:t>
      </w:r>
    </w:p>
    <w:p w:rsidR="00761516" w:rsidRPr="00761516" w:rsidRDefault="00761516" w:rsidP="000076A5">
      <w:pPr>
        <w:numPr>
          <w:ilvl w:val="0"/>
          <w:numId w:val="29"/>
        </w:numPr>
        <w:jc w:val="both"/>
        <w:rPr>
          <w:rFonts w:ascii="Traditional Arabic" w:hAnsi="Traditional Arabic" w:cs="Traditional Arabic"/>
          <w:sz w:val="28"/>
          <w:szCs w:val="28"/>
        </w:rPr>
      </w:pPr>
      <w:r w:rsidRPr="00761516">
        <w:rPr>
          <w:rFonts w:ascii="Traditional Arabic" w:hAnsi="Traditional Arabic" w:cs="Traditional Arabic"/>
          <w:sz w:val="28"/>
          <w:szCs w:val="28"/>
          <w:rtl/>
          <w:lang w:bidi="ar-LY"/>
        </w:rPr>
        <w:t>أما المقصد التابع فيتمثل في شرف المرتبة، ونفوذ القول، وجلب الاحترام والتقدير، وحظ التقديم والتفضيل، وغير ذلك ما هو مرجو، ومقصود من قبل صاحب العلم وعموم الناس، ولا يحتاج إلى زيادة التشديد في طلبه والتأكيد على فعله واستحضاره؛ ففطرة الإنسان آيلة إليه، وطباع البشر وجبلاتهم تنشده وتسعى إليه، وتجاهد من أجل تحصيله وتحقيقه.</w:t>
      </w:r>
    </w:p>
    <w:p w:rsidR="00761516" w:rsidRPr="00761516" w:rsidRDefault="00761516" w:rsidP="000076A5">
      <w:pPr>
        <w:numPr>
          <w:ilvl w:val="0"/>
          <w:numId w:val="29"/>
        </w:numPr>
        <w:jc w:val="both"/>
        <w:rPr>
          <w:rFonts w:ascii="Traditional Arabic" w:hAnsi="Traditional Arabic" w:cs="Traditional Arabic"/>
          <w:sz w:val="28"/>
          <w:szCs w:val="28"/>
        </w:rPr>
      </w:pPr>
      <w:r w:rsidRPr="00761516">
        <w:rPr>
          <w:rFonts w:ascii="Traditional Arabic" w:hAnsi="Traditional Arabic" w:cs="Traditional Arabic"/>
          <w:sz w:val="28"/>
          <w:szCs w:val="28"/>
          <w:rtl/>
          <w:lang w:bidi="ar-EG"/>
        </w:rPr>
        <w:t>تعليم الانتباه على الأفكار التي تبثها وسائل الاعلام ؛ لان العالم اصبح قرية صغيرة لا تستطيع السيطرة على وسائل الاعلام والنت وغيرها، ولكن عن طريق التعلم وطرق التفكير الصحيحة نستطيع الحفاظ على العقل الإسلامي والعربي من السموم التي كانت سبباً في تأخر العالم العربي بصفة خاصة والإسلامي بصفة عامة.</w:t>
      </w:r>
    </w:p>
    <w:p w:rsidR="00761516" w:rsidRPr="00761516" w:rsidRDefault="00761516" w:rsidP="000076A5">
      <w:pPr>
        <w:numPr>
          <w:ilvl w:val="0"/>
          <w:numId w:val="29"/>
        </w:numPr>
        <w:jc w:val="both"/>
        <w:rPr>
          <w:rFonts w:ascii="Traditional Arabic" w:hAnsi="Traditional Arabic" w:cs="Traditional Arabic"/>
          <w:sz w:val="28"/>
          <w:szCs w:val="28"/>
        </w:rPr>
      </w:pPr>
      <w:r w:rsidRPr="00761516">
        <w:rPr>
          <w:rFonts w:ascii="Traditional Arabic" w:hAnsi="Traditional Arabic" w:cs="Traditional Arabic"/>
          <w:sz w:val="28"/>
          <w:szCs w:val="28"/>
          <w:rtl/>
          <w:lang w:bidi="ar-EG"/>
        </w:rPr>
        <w:t>التوصيات</w:t>
      </w:r>
    </w:p>
    <w:p w:rsidR="00761516" w:rsidRPr="00761516" w:rsidRDefault="00761516" w:rsidP="000076A5">
      <w:pPr>
        <w:numPr>
          <w:ilvl w:val="0"/>
          <w:numId w:val="29"/>
        </w:numPr>
        <w:jc w:val="both"/>
        <w:rPr>
          <w:rFonts w:ascii="Traditional Arabic" w:hAnsi="Traditional Arabic" w:cs="Traditional Arabic"/>
          <w:sz w:val="28"/>
          <w:szCs w:val="28"/>
        </w:rPr>
      </w:pPr>
      <w:r w:rsidRPr="00761516">
        <w:rPr>
          <w:rFonts w:ascii="Traditional Arabic" w:hAnsi="Traditional Arabic" w:cs="Traditional Arabic"/>
          <w:sz w:val="28"/>
          <w:szCs w:val="28"/>
          <w:rtl/>
          <w:lang w:bidi="ar-EG"/>
        </w:rPr>
        <w:t>الاهتمام بالعلوم وتصنيف العلوم حسب الأَحكام الشرعية لها .</w:t>
      </w:r>
    </w:p>
    <w:p w:rsidR="00761516" w:rsidRPr="00761516" w:rsidRDefault="00761516" w:rsidP="000076A5">
      <w:pPr>
        <w:numPr>
          <w:ilvl w:val="0"/>
          <w:numId w:val="29"/>
        </w:numPr>
        <w:jc w:val="both"/>
        <w:rPr>
          <w:rFonts w:ascii="Traditional Arabic" w:hAnsi="Traditional Arabic" w:cs="Traditional Arabic"/>
          <w:sz w:val="28"/>
          <w:szCs w:val="28"/>
        </w:rPr>
      </w:pPr>
      <w:r w:rsidRPr="00761516">
        <w:rPr>
          <w:rFonts w:ascii="Traditional Arabic" w:hAnsi="Traditional Arabic" w:cs="Traditional Arabic"/>
          <w:sz w:val="28"/>
          <w:szCs w:val="28"/>
          <w:rtl/>
          <w:lang w:bidi="ar-EG"/>
        </w:rPr>
        <w:lastRenderedPageBreak/>
        <w:t>انشاء تجمع إسلامي عربي لدراسة العلوم وأولويات العلوم التي تكون سبب نهضة الأمة العربية الإسلامية.</w:t>
      </w:r>
    </w:p>
    <w:p w:rsidR="00761516" w:rsidRPr="00761516" w:rsidRDefault="00761516" w:rsidP="000076A5">
      <w:pPr>
        <w:numPr>
          <w:ilvl w:val="0"/>
          <w:numId w:val="29"/>
        </w:numPr>
        <w:jc w:val="both"/>
        <w:rPr>
          <w:rFonts w:ascii="Traditional Arabic" w:hAnsi="Traditional Arabic" w:cs="Traditional Arabic"/>
          <w:sz w:val="28"/>
          <w:szCs w:val="28"/>
        </w:rPr>
      </w:pPr>
      <w:r w:rsidRPr="00761516">
        <w:rPr>
          <w:rFonts w:ascii="Traditional Arabic" w:hAnsi="Traditional Arabic" w:cs="Traditional Arabic"/>
          <w:sz w:val="28"/>
          <w:szCs w:val="28"/>
          <w:rtl/>
          <w:lang w:bidi="ar-EG"/>
        </w:rPr>
        <w:t>إقامة المؤتمرات والندوات في البحث عن أسباب انحطاط الأمة العربية الإسلامية  وانحراف التفكير والاهتمام بالعلوم التي تساعد على تصحيح مسار العقل حسب مقصد الشرع من العقل البشري والاهتمام بأولويات العلوم التي تساعد على ذلك.</w:t>
      </w:r>
    </w:p>
    <w:p w:rsidR="00761516" w:rsidRPr="00761516" w:rsidRDefault="00761516" w:rsidP="000076A5">
      <w:pPr>
        <w:numPr>
          <w:ilvl w:val="0"/>
          <w:numId w:val="29"/>
        </w:numPr>
        <w:jc w:val="both"/>
        <w:rPr>
          <w:rFonts w:ascii="Traditional Arabic" w:hAnsi="Traditional Arabic" w:cs="Traditional Arabic"/>
          <w:sz w:val="28"/>
          <w:szCs w:val="28"/>
        </w:rPr>
      </w:pPr>
      <w:r w:rsidRPr="00761516">
        <w:rPr>
          <w:rFonts w:ascii="Traditional Arabic" w:hAnsi="Traditional Arabic" w:cs="Traditional Arabic"/>
          <w:sz w:val="28"/>
          <w:szCs w:val="28"/>
          <w:rtl/>
          <w:lang w:bidi="ar-EG"/>
        </w:rPr>
        <w:t>الاهتمام بمقصد حفظ العقل من خلال الاهتمام بالعلوم التي تساعد العقل على طريقة التفكير والتدبر الصحيح وفق فقه التعلم ومقاصد الشريعة.</w:t>
      </w:r>
    </w:p>
    <w:p w:rsidR="00761516" w:rsidRPr="00761516" w:rsidRDefault="00761516" w:rsidP="000076A5">
      <w:pPr>
        <w:numPr>
          <w:ilvl w:val="0"/>
          <w:numId w:val="29"/>
        </w:numPr>
        <w:jc w:val="both"/>
        <w:rPr>
          <w:rFonts w:ascii="Traditional Arabic" w:hAnsi="Traditional Arabic" w:cs="Traditional Arabic"/>
          <w:sz w:val="28"/>
          <w:szCs w:val="28"/>
        </w:rPr>
      </w:pPr>
      <w:r w:rsidRPr="00761516">
        <w:rPr>
          <w:rFonts w:ascii="Traditional Arabic" w:hAnsi="Traditional Arabic" w:cs="Traditional Arabic"/>
          <w:sz w:val="28"/>
          <w:szCs w:val="28"/>
          <w:rtl/>
          <w:lang w:bidi="ar-EG"/>
        </w:rPr>
        <w:t>نرى أن حال الأمة فيه شيء من الانحراف في التفكير وهو ناتج عن الانحراف في بعض العلوم .</w:t>
      </w:r>
    </w:p>
    <w:p w:rsidR="00761516" w:rsidRPr="00761516" w:rsidRDefault="00761516" w:rsidP="000076A5">
      <w:pPr>
        <w:numPr>
          <w:ilvl w:val="0"/>
          <w:numId w:val="29"/>
        </w:numPr>
        <w:jc w:val="both"/>
        <w:rPr>
          <w:rFonts w:ascii="Traditional Arabic" w:hAnsi="Traditional Arabic" w:cs="Traditional Arabic"/>
          <w:sz w:val="28"/>
          <w:szCs w:val="28"/>
        </w:rPr>
      </w:pPr>
      <w:r w:rsidRPr="00761516">
        <w:rPr>
          <w:rFonts w:ascii="Traditional Arabic" w:hAnsi="Traditional Arabic" w:cs="Traditional Arabic"/>
          <w:sz w:val="28"/>
          <w:szCs w:val="28"/>
          <w:rtl/>
          <w:lang w:bidi="ar-EG"/>
        </w:rPr>
        <w:t>إعادة تصنيف العلوم حسب الأهمية للمرحلة القادمة حتى نصل بالعقل البشري إلى الطريق الصحيح في التفكير والتدبر، وذلك بتقديم العلوم الصحيحة والاهم منها فالأهم.</w:t>
      </w:r>
    </w:p>
    <w:p w:rsidR="00761516" w:rsidRDefault="00761516" w:rsidP="000076A5">
      <w:pPr>
        <w:jc w:val="both"/>
        <w:rPr>
          <w:rFonts w:ascii="Traditional Arabic" w:hAnsi="Traditional Arabic" w:cs="Traditional Arabic" w:hint="cs"/>
          <w:sz w:val="28"/>
          <w:szCs w:val="28"/>
          <w:rtl/>
          <w:lang w:bidi="ar-EG"/>
        </w:rPr>
      </w:pPr>
    </w:p>
    <w:p w:rsidR="00B57AFF" w:rsidRDefault="00B57AFF" w:rsidP="000076A5">
      <w:pPr>
        <w:jc w:val="both"/>
        <w:rPr>
          <w:rFonts w:ascii="Traditional Arabic" w:hAnsi="Traditional Arabic" w:cs="Traditional Arabic" w:hint="cs"/>
          <w:sz w:val="28"/>
          <w:szCs w:val="28"/>
          <w:rtl/>
          <w:lang w:bidi="ar-EG"/>
        </w:rPr>
      </w:pPr>
    </w:p>
    <w:p w:rsidR="00B57AFF" w:rsidRDefault="00B57AFF" w:rsidP="000076A5">
      <w:pPr>
        <w:jc w:val="both"/>
        <w:rPr>
          <w:rFonts w:ascii="Traditional Arabic" w:hAnsi="Traditional Arabic" w:cs="Traditional Arabic" w:hint="cs"/>
          <w:sz w:val="28"/>
          <w:szCs w:val="28"/>
          <w:rtl/>
          <w:lang w:bidi="ar-EG"/>
        </w:rPr>
      </w:pPr>
    </w:p>
    <w:p w:rsidR="00B57AFF" w:rsidRDefault="00B57AFF" w:rsidP="000076A5">
      <w:pPr>
        <w:jc w:val="both"/>
        <w:rPr>
          <w:rFonts w:ascii="Traditional Arabic" w:hAnsi="Traditional Arabic" w:cs="Traditional Arabic" w:hint="cs"/>
          <w:sz w:val="28"/>
          <w:szCs w:val="28"/>
          <w:rtl/>
          <w:lang w:bidi="ar-EG"/>
        </w:rPr>
      </w:pPr>
    </w:p>
    <w:p w:rsidR="00B57AFF" w:rsidRDefault="00B57AFF" w:rsidP="000076A5">
      <w:pPr>
        <w:jc w:val="both"/>
        <w:rPr>
          <w:rFonts w:ascii="Traditional Arabic" w:hAnsi="Traditional Arabic" w:cs="Traditional Arabic" w:hint="cs"/>
          <w:sz w:val="28"/>
          <w:szCs w:val="28"/>
          <w:rtl/>
          <w:lang w:bidi="ar-EG"/>
        </w:rPr>
      </w:pPr>
    </w:p>
    <w:p w:rsidR="00B57AFF" w:rsidRDefault="00B57AFF" w:rsidP="000076A5">
      <w:pPr>
        <w:jc w:val="both"/>
        <w:rPr>
          <w:rFonts w:ascii="Traditional Arabic" w:hAnsi="Traditional Arabic" w:cs="Traditional Arabic" w:hint="cs"/>
          <w:sz w:val="28"/>
          <w:szCs w:val="28"/>
          <w:rtl/>
          <w:lang w:bidi="ar-EG"/>
        </w:rPr>
      </w:pPr>
    </w:p>
    <w:p w:rsidR="00B57AFF" w:rsidRDefault="00B57AFF" w:rsidP="000076A5">
      <w:pPr>
        <w:jc w:val="both"/>
        <w:rPr>
          <w:rFonts w:ascii="Traditional Arabic" w:hAnsi="Traditional Arabic" w:cs="Traditional Arabic" w:hint="cs"/>
          <w:sz w:val="28"/>
          <w:szCs w:val="28"/>
          <w:rtl/>
          <w:lang w:bidi="ar-EG"/>
        </w:rPr>
      </w:pPr>
    </w:p>
    <w:p w:rsidR="00B57AFF" w:rsidRDefault="00B57AFF" w:rsidP="000076A5">
      <w:pPr>
        <w:jc w:val="both"/>
        <w:rPr>
          <w:rFonts w:ascii="Traditional Arabic" w:hAnsi="Traditional Arabic" w:cs="Traditional Arabic" w:hint="cs"/>
          <w:sz w:val="28"/>
          <w:szCs w:val="28"/>
          <w:rtl/>
          <w:lang w:bidi="ar-EG"/>
        </w:rPr>
      </w:pPr>
    </w:p>
    <w:p w:rsidR="00B57AFF" w:rsidRDefault="00B57AFF" w:rsidP="000076A5">
      <w:pPr>
        <w:jc w:val="both"/>
        <w:rPr>
          <w:rFonts w:ascii="Traditional Arabic" w:hAnsi="Traditional Arabic" w:cs="Traditional Arabic" w:hint="cs"/>
          <w:sz w:val="28"/>
          <w:szCs w:val="28"/>
          <w:rtl/>
          <w:lang w:bidi="ar-EG"/>
        </w:rPr>
      </w:pPr>
    </w:p>
    <w:p w:rsidR="00B57AFF" w:rsidRDefault="00B57AFF" w:rsidP="000076A5">
      <w:pPr>
        <w:jc w:val="both"/>
        <w:rPr>
          <w:rFonts w:ascii="Traditional Arabic" w:hAnsi="Traditional Arabic" w:cs="Traditional Arabic" w:hint="cs"/>
          <w:sz w:val="28"/>
          <w:szCs w:val="28"/>
          <w:rtl/>
          <w:lang w:bidi="ar-EG"/>
        </w:rPr>
      </w:pPr>
    </w:p>
    <w:p w:rsidR="00B57AFF" w:rsidRDefault="00B57AFF" w:rsidP="000076A5">
      <w:pPr>
        <w:jc w:val="both"/>
        <w:rPr>
          <w:rFonts w:ascii="Traditional Arabic" w:hAnsi="Traditional Arabic" w:cs="Traditional Arabic" w:hint="cs"/>
          <w:sz w:val="28"/>
          <w:szCs w:val="28"/>
          <w:rtl/>
          <w:lang w:bidi="ar-EG"/>
        </w:rPr>
      </w:pPr>
    </w:p>
    <w:p w:rsidR="00B57AFF" w:rsidRDefault="00B57AFF" w:rsidP="000076A5">
      <w:pPr>
        <w:jc w:val="both"/>
        <w:rPr>
          <w:rFonts w:ascii="Traditional Arabic" w:hAnsi="Traditional Arabic" w:cs="Traditional Arabic" w:hint="cs"/>
          <w:sz w:val="28"/>
          <w:szCs w:val="28"/>
          <w:rtl/>
          <w:lang w:bidi="ar-EG"/>
        </w:rPr>
      </w:pPr>
    </w:p>
    <w:p w:rsidR="00B57AFF" w:rsidRDefault="00B57AFF" w:rsidP="000076A5">
      <w:pPr>
        <w:jc w:val="both"/>
        <w:rPr>
          <w:rFonts w:ascii="Traditional Arabic" w:hAnsi="Traditional Arabic" w:cs="Traditional Arabic" w:hint="cs"/>
          <w:sz w:val="28"/>
          <w:szCs w:val="28"/>
          <w:rtl/>
          <w:lang w:bidi="ar-EG"/>
        </w:rPr>
      </w:pPr>
    </w:p>
    <w:p w:rsidR="00B57AFF" w:rsidRDefault="00B57AFF" w:rsidP="000076A5">
      <w:pPr>
        <w:jc w:val="both"/>
        <w:rPr>
          <w:rFonts w:ascii="Traditional Arabic" w:hAnsi="Traditional Arabic" w:cs="Traditional Arabic" w:hint="cs"/>
          <w:sz w:val="28"/>
          <w:szCs w:val="28"/>
          <w:rtl/>
          <w:lang w:bidi="ar-EG"/>
        </w:rPr>
      </w:pPr>
    </w:p>
    <w:p w:rsidR="00B57AFF" w:rsidRPr="00761516" w:rsidRDefault="00B57AFF" w:rsidP="000076A5">
      <w:pPr>
        <w:jc w:val="both"/>
        <w:rPr>
          <w:rFonts w:ascii="Traditional Arabic" w:hAnsi="Traditional Arabic" w:cs="Traditional Arabic"/>
          <w:sz w:val="28"/>
          <w:szCs w:val="28"/>
          <w:rtl/>
          <w:lang w:bidi="ar-EG"/>
        </w:rPr>
      </w:pPr>
      <w:bookmarkStart w:id="36" w:name="_GoBack"/>
      <w:bookmarkEnd w:id="36"/>
    </w:p>
    <w:p w:rsidR="00761516" w:rsidRPr="00761516" w:rsidRDefault="00761516" w:rsidP="008E19C8">
      <w:pPr>
        <w:jc w:val="both"/>
        <w:rPr>
          <w:rFonts w:ascii="Traditional Arabic" w:hAnsi="Traditional Arabic" w:cs="Traditional Arabic" w:hint="cs"/>
          <w:sz w:val="28"/>
          <w:szCs w:val="28"/>
          <w:lang w:bidi="ar-EG"/>
        </w:rPr>
      </w:pPr>
      <w:r w:rsidRPr="00761516">
        <w:rPr>
          <w:rFonts w:ascii="Traditional Arabic" w:hAnsi="Traditional Arabic" w:cs="Traditional Arabic" w:hint="cs"/>
          <w:sz w:val="28"/>
          <w:szCs w:val="28"/>
          <w:rtl/>
          <w:lang w:bidi="ar-EG"/>
        </w:rPr>
        <w:lastRenderedPageBreak/>
        <w:t>قائمة المصادر والمراجع</w:t>
      </w:r>
    </w:p>
    <w:p w:rsidR="00761516" w:rsidRPr="00761516" w:rsidRDefault="00761516" w:rsidP="000076A5">
      <w:pPr>
        <w:jc w:val="both"/>
        <w:rPr>
          <w:rFonts w:ascii="Traditional Arabic" w:hAnsi="Traditional Arabic" w:cs="Traditional Arabic"/>
          <w:sz w:val="28"/>
          <w:szCs w:val="28"/>
          <w:rtl/>
          <w:lang w:bidi="ar-EG"/>
        </w:rPr>
      </w:pPr>
      <w:r w:rsidRPr="00761516">
        <w:rPr>
          <w:rFonts w:ascii="Traditional Arabic" w:hAnsi="Traditional Arabic" w:cs="Traditional Arabic" w:hint="cs"/>
          <w:sz w:val="28"/>
          <w:szCs w:val="28"/>
          <w:rtl/>
          <w:lang w:bidi="ar-EG"/>
        </w:rPr>
        <w:t>1</w:t>
      </w:r>
      <w:r w:rsidR="008E19C8">
        <w:rPr>
          <w:rFonts w:ascii="Traditional Arabic" w:hAnsi="Traditional Arabic" w:cs="Traditional Arabic" w:hint="cs"/>
          <w:sz w:val="28"/>
          <w:szCs w:val="28"/>
          <w:rtl/>
          <w:lang w:bidi="ar-EG"/>
        </w:rPr>
        <w:t xml:space="preserve">- </w:t>
      </w:r>
      <w:r w:rsidRPr="00761516">
        <w:rPr>
          <w:rFonts w:ascii="Traditional Arabic" w:hAnsi="Traditional Arabic" w:cs="Traditional Arabic" w:hint="cs"/>
          <w:sz w:val="28"/>
          <w:szCs w:val="28"/>
          <w:rtl/>
          <w:lang w:bidi="ar-EG"/>
        </w:rPr>
        <w:t>الإحسان</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في</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تقريب</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صحيح</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ابن</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حبان .المؤلف</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محمد</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بن</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حبان</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بن</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أحمد</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بن</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حبان</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بن</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معاذ</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بن</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مَعْبدَ،</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التميمي،</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أبو</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حاتم ،</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الدارمي،</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البُستي</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،ترتيب</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علاء</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الدين</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علي</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بن</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بلبان</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الفارسي</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المتوفى</w:t>
      </w:r>
      <w:r w:rsidRPr="00761516">
        <w:rPr>
          <w:rFonts w:ascii="Traditional Arabic" w:hAnsi="Traditional Arabic" w:cs="Traditional Arabic"/>
          <w:sz w:val="28"/>
          <w:szCs w:val="28"/>
          <w:rtl/>
          <w:lang w:bidi="ar-EG"/>
        </w:rPr>
        <w:t xml:space="preserve">: 739 </w:t>
      </w:r>
      <w:r w:rsidRPr="00761516">
        <w:rPr>
          <w:rFonts w:ascii="Traditional Arabic" w:hAnsi="Traditional Arabic" w:cs="Traditional Arabic" w:hint="cs"/>
          <w:sz w:val="28"/>
          <w:szCs w:val="28"/>
          <w:rtl/>
          <w:lang w:bidi="ar-EG"/>
        </w:rPr>
        <w:t>هـ</w:t>
      </w:r>
      <w:r w:rsidRPr="00761516">
        <w:rPr>
          <w:rFonts w:ascii="Traditional Arabic" w:hAnsi="Traditional Arabic" w:cs="Traditional Arabic"/>
          <w:sz w:val="28"/>
          <w:szCs w:val="28"/>
          <w:rtl/>
          <w:lang w:bidi="ar-EG"/>
        </w:rPr>
        <w:t>)</w:t>
      </w:r>
      <w:r w:rsidRPr="00761516">
        <w:rPr>
          <w:rFonts w:ascii="Traditional Arabic" w:hAnsi="Traditional Arabic" w:cs="Traditional Arabic" w:hint="cs"/>
          <w:sz w:val="28"/>
          <w:szCs w:val="28"/>
          <w:rtl/>
          <w:lang w:bidi="ar-EG"/>
        </w:rPr>
        <w:t>، حققه</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وخرج</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أحاديثه</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وعلق</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عليه</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شعيب</w:t>
      </w:r>
      <w:r w:rsidRPr="00761516">
        <w:rPr>
          <w:rFonts w:ascii="Traditional Arabic" w:hAnsi="Traditional Arabic" w:cs="Traditional Arabic"/>
          <w:sz w:val="28"/>
          <w:szCs w:val="28"/>
          <w:rtl/>
          <w:lang w:bidi="ar-EG"/>
        </w:rPr>
        <w:t xml:space="preserve"> </w:t>
      </w:r>
      <w:proofErr w:type="spellStart"/>
      <w:r w:rsidRPr="00761516">
        <w:rPr>
          <w:rFonts w:ascii="Traditional Arabic" w:hAnsi="Traditional Arabic" w:cs="Traditional Arabic" w:hint="cs"/>
          <w:sz w:val="28"/>
          <w:szCs w:val="28"/>
          <w:rtl/>
          <w:lang w:bidi="ar-EG"/>
        </w:rPr>
        <w:t>الأرنؤوط</w:t>
      </w:r>
      <w:proofErr w:type="spellEnd"/>
      <w:r w:rsidRPr="00761516">
        <w:rPr>
          <w:rFonts w:ascii="Traditional Arabic" w:hAnsi="Traditional Arabic" w:cs="Traditional Arabic" w:hint="cs"/>
          <w:sz w:val="28"/>
          <w:szCs w:val="28"/>
          <w:rtl/>
          <w:lang w:bidi="ar-EG"/>
        </w:rPr>
        <w:t xml:space="preserve"> ،مؤسسة</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الرسالة،</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بيروت، ط</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(1)</w:t>
      </w:r>
      <w:r w:rsidRPr="00761516">
        <w:rPr>
          <w:rFonts w:ascii="Traditional Arabic" w:hAnsi="Traditional Arabic" w:cs="Traditional Arabic"/>
          <w:sz w:val="28"/>
          <w:szCs w:val="28"/>
          <w:rtl/>
          <w:lang w:bidi="ar-EG"/>
        </w:rPr>
        <w:t xml:space="preserve"> 1988 </w:t>
      </w:r>
      <w:r w:rsidRPr="00761516">
        <w:rPr>
          <w:rFonts w:ascii="Traditional Arabic" w:hAnsi="Traditional Arabic" w:cs="Traditional Arabic" w:hint="cs"/>
          <w:sz w:val="28"/>
          <w:szCs w:val="28"/>
          <w:rtl/>
          <w:lang w:bidi="ar-EG"/>
        </w:rPr>
        <w:t>م ،</w:t>
      </w:r>
      <w:r w:rsidRPr="00761516">
        <w:rPr>
          <w:rFonts w:ascii="Traditional Arabic" w:hAnsi="Traditional Arabic" w:cs="Traditional Arabic"/>
          <w:sz w:val="28"/>
          <w:szCs w:val="28"/>
          <w:rtl/>
          <w:lang w:bidi="ar-EG"/>
        </w:rPr>
        <w:t xml:space="preserve"> (2/ 132) </w:t>
      </w:r>
      <w:r w:rsidRPr="00761516">
        <w:rPr>
          <w:rFonts w:ascii="Traditional Arabic" w:hAnsi="Traditional Arabic" w:cs="Traditional Arabic" w:hint="cs"/>
          <w:sz w:val="28"/>
          <w:szCs w:val="28"/>
          <w:rtl/>
          <w:lang w:bidi="ar-EG"/>
        </w:rPr>
        <w:t>برقم</w:t>
      </w:r>
      <w:r w:rsidRPr="00761516">
        <w:rPr>
          <w:rFonts w:ascii="Traditional Arabic" w:hAnsi="Traditional Arabic" w:cs="Traditional Arabic"/>
          <w:sz w:val="28"/>
          <w:szCs w:val="28"/>
          <w:rtl/>
          <w:lang w:bidi="ar-EG"/>
        </w:rPr>
        <w:t xml:space="preserve"> (405)</w:t>
      </w:r>
    </w:p>
    <w:p w:rsidR="00761516" w:rsidRPr="00761516" w:rsidRDefault="00761516" w:rsidP="000076A5">
      <w:pPr>
        <w:jc w:val="both"/>
        <w:rPr>
          <w:rFonts w:ascii="Traditional Arabic" w:hAnsi="Traditional Arabic" w:cs="Traditional Arabic"/>
          <w:sz w:val="28"/>
          <w:szCs w:val="28"/>
          <w:rtl/>
          <w:lang w:bidi="ar-EG"/>
        </w:rPr>
      </w:pPr>
      <w:r w:rsidRPr="00761516">
        <w:rPr>
          <w:rFonts w:ascii="Traditional Arabic" w:hAnsi="Traditional Arabic" w:cs="Traditional Arabic" w:hint="cs"/>
          <w:sz w:val="28"/>
          <w:szCs w:val="28"/>
          <w:rtl/>
          <w:lang w:bidi="ar-EG"/>
        </w:rPr>
        <w:t>2</w:t>
      </w:r>
      <w:r w:rsidR="008E19C8">
        <w:rPr>
          <w:rFonts w:ascii="Traditional Arabic" w:hAnsi="Traditional Arabic" w:cs="Traditional Arabic" w:hint="cs"/>
          <w:sz w:val="28"/>
          <w:szCs w:val="28"/>
          <w:rtl/>
          <w:lang w:bidi="ar-EG"/>
        </w:rPr>
        <w:t xml:space="preserve">- </w:t>
      </w:r>
      <w:r w:rsidRPr="00761516">
        <w:rPr>
          <w:rFonts w:ascii="Traditional Arabic" w:hAnsi="Traditional Arabic" w:cs="Traditional Arabic" w:hint="cs"/>
          <w:sz w:val="28"/>
          <w:szCs w:val="28"/>
          <w:rtl/>
          <w:lang w:bidi="ar-EG"/>
        </w:rPr>
        <w:t>إحياء</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علوم</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الدين ،المؤلف</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أبو</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حامد</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محمد</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بن</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محمد</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الغزالي</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الطوسي</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 دار</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المعرفة</w:t>
      </w:r>
      <w:r w:rsidRPr="00761516">
        <w:rPr>
          <w:rFonts w:ascii="Traditional Arabic" w:hAnsi="Traditional Arabic" w:cs="Traditional Arabic"/>
          <w:sz w:val="28"/>
          <w:szCs w:val="28"/>
          <w:rtl/>
          <w:lang w:bidi="ar-EG"/>
        </w:rPr>
        <w:t xml:space="preserve"> - </w:t>
      </w:r>
      <w:r w:rsidRPr="00761516">
        <w:rPr>
          <w:rFonts w:ascii="Traditional Arabic" w:hAnsi="Traditional Arabic" w:cs="Traditional Arabic" w:hint="cs"/>
          <w:sz w:val="28"/>
          <w:szCs w:val="28"/>
          <w:rtl/>
          <w:lang w:bidi="ar-EG"/>
        </w:rPr>
        <w:t>بيروت</w:t>
      </w:r>
      <w:r w:rsidRPr="00761516">
        <w:rPr>
          <w:rFonts w:ascii="Traditional Arabic" w:hAnsi="Traditional Arabic" w:cs="Traditional Arabic"/>
          <w:sz w:val="28"/>
          <w:szCs w:val="28"/>
          <w:rtl/>
          <w:lang w:bidi="ar-EG"/>
        </w:rPr>
        <w:t xml:space="preserve"> 1 / 55.</w:t>
      </w:r>
    </w:p>
    <w:p w:rsidR="00761516" w:rsidRPr="00761516" w:rsidRDefault="008E19C8" w:rsidP="008E19C8">
      <w:pPr>
        <w:jc w:val="both"/>
        <w:rPr>
          <w:rFonts w:ascii="Traditional Arabic" w:hAnsi="Traditional Arabic" w:cs="Traditional Arabic"/>
          <w:sz w:val="28"/>
          <w:szCs w:val="28"/>
        </w:rPr>
      </w:pPr>
      <w:r>
        <w:rPr>
          <w:rFonts w:ascii="Traditional Arabic" w:hAnsi="Traditional Arabic" w:cs="Traditional Arabic" w:hint="cs"/>
          <w:sz w:val="28"/>
          <w:szCs w:val="28"/>
          <w:rtl/>
        </w:rPr>
        <w:t xml:space="preserve">3- </w:t>
      </w:r>
      <w:r w:rsidR="00761516" w:rsidRPr="00761516">
        <w:rPr>
          <w:rFonts w:ascii="Traditional Arabic" w:hAnsi="Traditional Arabic" w:cs="Traditional Arabic" w:hint="cs"/>
          <w:sz w:val="28"/>
          <w:szCs w:val="28"/>
          <w:rtl/>
        </w:rPr>
        <w:t xml:space="preserve">الاجتهاد </w:t>
      </w:r>
      <w:proofErr w:type="spellStart"/>
      <w:r w:rsidR="00761516" w:rsidRPr="00761516">
        <w:rPr>
          <w:rFonts w:ascii="Traditional Arabic" w:hAnsi="Traditional Arabic" w:cs="Traditional Arabic" w:hint="cs"/>
          <w:sz w:val="28"/>
          <w:szCs w:val="28"/>
          <w:rtl/>
        </w:rPr>
        <w:t>المقاصدي</w:t>
      </w:r>
      <w:proofErr w:type="spellEnd"/>
      <w:r w:rsidR="00761516" w:rsidRPr="00761516">
        <w:rPr>
          <w:rFonts w:ascii="Traditional Arabic" w:hAnsi="Traditional Arabic" w:cs="Traditional Arabic" w:hint="cs"/>
          <w:sz w:val="28"/>
          <w:szCs w:val="28"/>
          <w:rtl/>
        </w:rPr>
        <w:t xml:space="preserve"> حجيته، ضوا</w:t>
      </w:r>
      <w:r>
        <w:rPr>
          <w:rFonts w:ascii="Traditional Arabic" w:hAnsi="Traditional Arabic" w:cs="Traditional Arabic" w:hint="cs"/>
          <w:sz w:val="28"/>
          <w:szCs w:val="28"/>
          <w:rtl/>
        </w:rPr>
        <w:t xml:space="preserve">بطه ،مجالاته، نور الدين </w:t>
      </w:r>
      <w:proofErr w:type="spellStart"/>
      <w:r>
        <w:rPr>
          <w:rFonts w:ascii="Traditional Arabic" w:hAnsi="Traditional Arabic" w:cs="Traditional Arabic" w:hint="cs"/>
          <w:sz w:val="28"/>
          <w:szCs w:val="28"/>
          <w:rtl/>
        </w:rPr>
        <w:t>الخادمي</w:t>
      </w:r>
      <w:proofErr w:type="spellEnd"/>
    </w:p>
    <w:p w:rsidR="00761516" w:rsidRPr="00761516" w:rsidRDefault="00761516" w:rsidP="000076A5">
      <w:pPr>
        <w:jc w:val="both"/>
        <w:rPr>
          <w:rFonts w:ascii="Traditional Arabic" w:hAnsi="Traditional Arabic" w:cs="Traditional Arabic"/>
          <w:sz w:val="28"/>
          <w:szCs w:val="28"/>
        </w:rPr>
      </w:pPr>
      <w:r w:rsidRPr="00761516">
        <w:rPr>
          <w:rFonts w:ascii="Traditional Arabic" w:hAnsi="Traditional Arabic" w:cs="Traditional Arabic" w:hint="cs"/>
          <w:sz w:val="28"/>
          <w:szCs w:val="28"/>
          <w:rtl/>
          <w:lang w:bidi="ar-EG"/>
        </w:rPr>
        <w:t>4</w:t>
      </w:r>
      <w:r w:rsidR="008E19C8">
        <w:rPr>
          <w:rFonts w:ascii="Traditional Arabic" w:hAnsi="Traditional Arabic" w:cs="Traditional Arabic" w:hint="cs"/>
          <w:sz w:val="28"/>
          <w:szCs w:val="28"/>
          <w:rtl/>
          <w:lang w:bidi="ar-EG"/>
        </w:rPr>
        <w:t xml:space="preserve">- </w:t>
      </w:r>
      <w:r w:rsidRPr="00761516">
        <w:rPr>
          <w:rFonts w:ascii="Traditional Arabic" w:hAnsi="Traditional Arabic" w:cs="Traditional Arabic" w:hint="cs"/>
          <w:sz w:val="28"/>
          <w:szCs w:val="28"/>
          <w:rtl/>
          <w:lang w:bidi="ar-EG"/>
        </w:rPr>
        <w:t>أدب</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الدنيا</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والدين ،المؤلف</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أبو</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الحسن</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علي</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بن</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محمد</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بن</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محمد</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بن</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حبيب</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البصري</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البغدادي،</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الشهير</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بالماوردي</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.دار</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مكتبة</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الحياة .</w:t>
      </w:r>
    </w:p>
    <w:p w:rsidR="00761516" w:rsidRPr="00761516" w:rsidRDefault="00761516" w:rsidP="000076A5">
      <w:pPr>
        <w:jc w:val="both"/>
        <w:rPr>
          <w:rFonts w:ascii="Traditional Arabic" w:hAnsi="Traditional Arabic" w:cs="Traditional Arabic"/>
          <w:sz w:val="28"/>
          <w:szCs w:val="28"/>
        </w:rPr>
      </w:pPr>
      <w:r w:rsidRPr="00761516">
        <w:rPr>
          <w:rFonts w:ascii="Traditional Arabic" w:hAnsi="Traditional Arabic" w:cs="Traditional Arabic" w:hint="cs"/>
          <w:sz w:val="28"/>
          <w:szCs w:val="28"/>
          <w:rtl/>
        </w:rPr>
        <w:t>5</w:t>
      </w:r>
      <w:r w:rsidR="008E19C8">
        <w:rPr>
          <w:rFonts w:ascii="Traditional Arabic" w:hAnsi="Traditional Arabic" w:cs="Traditional Arabic" w:hint="cs"/>
          <w:sz w:val="28"/>
          <w:szCs w:val="28"/>
          <w:rtl/>
        </w:rPr>
        <w:t xml:space="preserve">- </w:t>
      </w:r>
      <w:r w:rsidRPr="00761516">
        <w:rPr>
          <w:rFonts w:ascii="Traditional Arabic" w:hAnsi="Traditional Arabic" w:cs="Traditional Arabic" w:hint="cs"/>
          <w:sz w:val="28"/>
          <w:szCs w:val="28"/>
          <w:rtl/>
        </w:rPr>
        <w:t xml:space="preserve">الإسلام والاقتصاد ، عبد الهادي على النجار .الكويت ،المجلس الوطني للثقافة والفنون والآداب سلسلة عالم المعرفة (63) مارس 1983 </w:t>
      </w:r>
    </w:p>
    <w:p w:rsidR="00761516" w:rsidRPr="00761516" w:rsidRDefault="00761516" w:rsidP="000076A5">
      <w:pPr>
        <w:jc w:val="both"/>
        <w:rPr>
          <w:rFonts w:ascii="Traditional Arabic" w:hAnsi="Traditional Arabic" w:cs="Traditional Arabic"/>
          <w:sz w:val="28"/>
          <w:szCs w:val="28"/>
        </w:rPr>
      </w:pPr>
      <w:r w:rsidRPr="00761516">
        <w:rPr>
          <w:rFonts w:ascii="Traditional Arabic" w:hAnsi="Traditional Arabic" w:cs="Traditional Arabic" w:hint="cs"/>
          <w:sz w:val="28"/>
          <w:szCs w:val="28"/>
          <w:rtl/>
        </w:rPr>
        <w:t>6</w:t>
      </w:r>
      <w:r w:rsidR="008E19C8">
        <w:rPr>
          <w:rFonts w:ascii="Traditional Arabic" w:hAnsi="Traditional Arabic" w:cs="Traditional Arabic" w:hint="cs"/>
          <w:sz w:val="28"/>
          <w:szCs w:val="28"/>
          <w:rtl/>
        </w:rPr>
        <w:t xml:space="preserve">- </w:t>
      </w:r>
      <w:r w:rsidRPr="00761516">
        <w:rPr>
          <w:rFonts w:ascii="Traditional Arabic" w:hAnsi="Traditional Arabic" w:cs="Traditional Arabic" w:hint="cs"/>
          <w:sz w:val="28"/>
          <w:szCs w:val="28"/>
          <w:rtl/>
        </w:rPr>
        <w:t>إعلام</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الموقعين</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عن</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رب</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العالمين ،المؤلف</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محمد</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بن</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أبي</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بكر</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بن</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أيوب</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بن</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سعد</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شمس</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الدين</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ابن</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قيم</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الجوزية</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.تحقيق</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محمد</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عبد</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السلام</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إبراهيم، دار</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الكتب</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العلمية</w:t>
      </w:r>
      <w:r w:rsidRPr="00761516">
        <w:rPr>
          <w:rFonts w:ascii="Traditional Arabic" w:hAnsi="Traditional Arabic" w:cs="Traditional Arabic"/>
          <w:sz w:val="28"/>
          <w:szCs w:val="28"/>
          <w:rtl/>
        </w:rPr>
        <w:t xml:space="preserve"> – </w:t>
      </w:r>
      <w:r w:rsidRPr="00761516">
        <w:rPr>
          <w:rFonts w:ascii="Traditional Arabic" w:hAnsi="Traditional Arabic" w:cs="Traditional Arabic" w:hint="cs"/>
          <w:sz w:val="28"/>
          <w:szCs w:val="28"/>
          <w:rtl/>
        </w:rPr>
        <w:t>بيروت ، ط</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(1)</w:t>
      </w:r>
      <w:r w:rsidRPr="00761516">
        <w:rPr>
          <w:rFonts w:ascii="Traditional Arabic" w:hAnsi="Traditional Arabic" w:cs="Traditional Arabic"/>
          <w:sz w:val="28"/>
          <w:szCs w:val="28"/>
          <w:rtl/>
        </w:rPr>
        <w:t xml:space="preserve"> - 1991</w:t>
      </w:r>
      <w:r w:rsidRPr="00761516">
        <w:rPr>
          <w:rFonts w:ascii="Traditional Arabic" w:hAnsi="Traditional Arabic" w:cs="Traditional Arabic" w:hint="cs"/>
          <w:sz w:val="28"/>
          <w:szCs w:val="28"/>
          <w:rtl/>
        </w:rPr>
        <w:t>م .</w:t>
      </w:r>
    </w:p>
    <w:p w:rsidR="00761516" w:rsidRPr="00761516" w:rsidRDefault="00761516" w:rsidP="000076A5">
      <w:pPr>
        <w:jc w:val="both"/>
        <w:rPr>
          <w:rFonts w:ascii="Traditional Arabic" w:hAnsi="Traditional Arabic" w:cs="Traditional Arabic"/>
          <w:sz w:val="28"/>
          <w:szCs w:val="28"/>
        </w:rPr>
      </w:pPr>
      <w:r w:rsidRPr="00761516">
        <w:rPr>
          <w:rFonts w:ascii="Traditional Arabic" w:hAnsi="Traditional Arabic" w:cs="Traditional Arabic" w:hint="cs"/>
          <w:sz w:val="28"/>
          <w:szCs w:val="28"/>
          <w:rtl/>
          <w:lang w:bidi="ar-EG"/>
        </w:rPr>
        <w:t>7</w:t>
      </w:r>
      <w:r w:rsidR="008E19C8">
        <w:rPr>
          <w:rFonts w:ascii="Traditional Arabic" w:hAnsi="Traditional Arabic" w:cs="Traditional Arabic" w:hint="cs"/>
          <w:sz w:val="28"/>
          <w:szCs w:val="28"/>
          <w:rtl/>
          <w:lang w:bidi="ar-EG"/>
        </w:rPr>
        <w:t xml:space="preserve">- </w:t>
      </w:r>
      <w:r w:rsidRPr="00761516">
        <w:rPr>
          <w:rFonts w:ascii="Traditional Arabic" w:hAnsi="Traditional Arabic" w:cs="Traditional Arabic" w:hint="cs"/>
          <w:sz w:val="28"/>
          <w:szCs w:val="28"/>
          <w:rtl/>
          <w:lang w:bidi="ar-EG"/>
        </w:rPr>
        <w:t>جامع</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بيان</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العلم</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وفضله ،المؤلف</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أبو</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عمر</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يوسف</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بن</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عبد</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الله</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بن</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محمد</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بن</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عبد</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البر</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بن</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عاصم</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النمري</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القرطبي</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،تحقيق</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أبي</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الأشبال</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الزهيري ،دار</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ابن</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الجوزي،</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المملكة</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العربية</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السعودية، ط</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(1)،</w:t>
      </w:r>
      <w:r w:rsidRPr="00761516">
        <w:rPr>
          <w:rFonts w:ascii="Traditional Arabic" w:hAnsi="Traditional Arabic" w:cs="Traditional Arabic"/>
          <w:sz w:val="28"/>
          <w:szCs w:val="28"/>
          <w:rtl/>
          <w:lang w:bidi="ar-EG"/>
        </w:rPr>
        <w:t xml:space="preserve"> 1994 </w:t>
      </w:r>
      <w:r w:rsidRPr="00761516">
        <w:rPr>
          <w:rFonts w:ascii="Traditional Arabic" w:hAnsi="Traditional Arabic" w:cs="Traditional Arabic" w:hint="cs"/>
          <w:sz w:val="28"/>
          <w:szCs w:val="28"/>
          <w:rtl/>
          <w:lang w:bidi="ar-EG"/>
        </w:rPr>
        <w:t>م</w:t>
      </w:r>
      <w:r w:rsidRPr="00761516">
        <w:rPr>
          <w:rFonts w:ascii="Traditional Arabic" w:hAnsi="Traditional Arabic" w:cs="Traditional Arabic"/>
          <w:sz w:val="28"/>
          <w:szCs w:val="28"/>
          <w:rtl/>
          <w:lang w:bidi="ar-EG"/>
        </w:rPr>
        <w:t>.</w:t>
      </w:r>
    </w:p>
    <w:p w:rsidR="00761516" w:rsidRPr="00761516" w:rsidRDefault="00761516" w:rsidP="000076A5">
      <w:pPr>
        <w:jc w:val="both"/>
        <w:rPr>
          <w:rFonts w:ascii="Traditional Arabic" w:hAnsi="Traditional Arabic" w:cs="Traditional Arabic"/>
          <w:sz w:val="28"/>
          <w:szCs w:val="28"/>
        </w:rPr>
      </w:pPr>
      <w:r w:rsidRPr="00761516">
        <w:rPr>
          <w:rFonts w:ascii="Traditional Arabic" w:hAnsi="Traditional Arabic" w:cs="Traditional Arabic" w:hint="cs"/>
          <w:sz w:val="28"/>
          <w:szCs w:val="28"/>
          <w:rtl/>
          <w:lang w:bidi="ar-EG"/>
        </w:rPr>
        <w:t>8</w:t>
      </w:r>
      <w:r w:rsidR="008E19C8">
        <w:rPr>
          <w:rFonts w:ascii="Traditional Arabic" w:hAnsi="Traditional Arabic" w:cs="Traditional Arabic" w:hint="cs"/>
          <w:sz w:val="28"/>
          <w:szCs w:val="28"/>
          <w:rtl/>
          <w:lang w:bidi="ar-EG"/>
        </w:rPr>
        <w:t xml:space="preserve">- </w:t>
      </w:r>
      <w:r w:rsidRPr="00761516">
        <w:rPr>
          <w:rFonts w:ascii="Traditional Arabic" w:hAnsi="Traditional Arabic" w:cs="Traditional Arabic" w:hint="cs"/>
          <w:sz w:val="28"/>
          <w:szCs w:val="28"/>
          <w:rtl/>
          <w:lang w:bidi="ar-EG"/>
        </w:rPr>
        <w:t>رد</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المحتار</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على</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الدر</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المختار، المؤلف</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ابن</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عابدين،</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محمد</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أمين</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بن</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عمر</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بن</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عبد</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العزيز</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عابدين</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الدمشقي</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الحنفي</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.دار</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الفكر</w:t>
      </w:r>
      <w:r w:rsidRPr="00761516">
        <w:rPr>
          <w:rFonts w:ascii="Traditional Arabic" w:hAnsi="Traditional Arabic" w:cs="Traditional Arabic"/>
          <w:sz w:val="28"/>
          <w:szCs w:val="28"/>
          <w:rtl/>
          <w:lang w:bidi="ar-EG"/>
        </w:rPr>
        <w:t>-</w:t>
      </w:r>
      <w:r w:rsidRPr="00761516">
        <w:rPr>
          <w:rFonts w:ascii="Traditional Arabic" w:hAnsi="Traditional Arabic" w:cs="Traditional Arabic" w:hint="cs"/>
          <w:sz w:val="28"/>
          <w:szCs w:val="28"/>
          <w:rtl/>
          <w:lang w:bidi="ar-EG"/>
        </w:rPr>
        <w:t>بيروت ، ط(2)</w:t>
      </w:r>
      <w:r w:rsidRPr="00761516">
        <w:rPr>
          <w:rFonts w:ascii="Traditional Arabic" w:hAnsi="Traditional Arabic" w:cs="Traditional Arabic"/>
          <w:sz w:val="28"/>
          <w:szCs w:val="28"/>
          <w:rtl/>
          <w:lang w:bidi="ar-EG"/>
        </w:rPr>
        <w:t xml:space="preserve"> 1992</w:t>
      </w:r>
      <w:r w:rsidRPr="00761516">
        <w:rPr>
          <w:rFonts w:ascii="Traditional Arabic" w:hAnsi="Traditional Arabic" w:cs="Traditional Arabic" w:hint="cs"/>
          <w:sz w:val="28"/>
          <w:szCs w:val="28"/>
          <w:rtl/>
          <w:lang w:bidi="ar-EG"/>
        </w:rPr>
        <w:t>م</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w:t>
      </w:r>
    </w:p>
    <w:p w:rsidR="00761516" w:rsidRPr="00761516" w:rsidRDefault="00761516" w:rsidP="000076A5">
      <w:pPr>
        <w:jc w:val="both"/>
        <w:rPr>
          <w:rFonts w:ascii="Traditional Arabic" w:hAnsi="Traditional Arabic" w:cs="Traditional Arabic"/>
          <w:sz w:val="28"/>
          <w:szCs w:val="28"/>
        </w:rPr>
      </w:pPr>
      <w:r w:rsidRPr="00761516">
        <w:rPr>
          <w:rFonts w:ascii="Traditional Arabic" w:hAnsi="Traditional Arabic" w:cs="Traditional Arabic" w:hint="cs"/>
          <w:sz w:val="28"/>
          <w:szCs w:val="28"/>
          <w:rtl/>
          <w:lang w:bidi="ar-EG"/>
        </w:rPr>
        <w:t>9</w:t>
      </w:r>
      <w:r w:rsidR="008E19C8">
        <w:rPr>
          <w:rFonts w:ascii="Traditional Arabic" w:hAnsi="Traditional Arabic" w:cs="Traditional Arabic" w:hint="cs"/>
          <w:sz w:val="28"/>
          <w:szCs w:val="28"/>
          <w:rtl/>
          <w:lang w:bidi="ar-EG"/>
        </w:rPr>
        <w:t xml:space="preserve">- </w:t>
      </w:r>
      <w:r w:rsidRPr="00761516">
        <w:rPr>
          <w:rFonts w:ascii="Traditional Arabic" w:hAnsi="Traditional Arabic" w:cs="Traditional Arabic" w:hint="cs"/>
          <w:sz w:val="28"/>
          <w:szCs w:val="28"/>
          <w:rtl/>
          <w:lang w:bidi="ar-EG"/>
        </w:rPr>
        <w:t>سنن</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ابن</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ماجه</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،المؤلف</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ابن</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ماجة</w:t>
      </w:r>
      <w:r w:rsidRPr="00761516">
        <w:rPr>
          <w:rFonts w:ascii="Traditional Arabic" w:hAnsi="Traditional Arabic" w:cs="Traditional Arabic"/>
          <w:sz w:val="28"/>
          <w:szCs w:val="28"/>
          <w:rtl/>
          <w:lang w:bidi="ar-EG"/>
        </w:rPr>
        <w:t xml:space="preserve"> - </w:t>
      </w:r>
      <w:r w:rsidRPr="00761516">
        <w:rPr>
          <w:rFonts w:ascii="Traditional Arabic" w:hAnsi="Traditional Arabic" w:cs="Traditional Arabic" w:hint="cs"/>
          <w:sz w:val="28"/>
          <w:szCs w:val="28"/>
          <w:rtl/>
          <w:lang w:bidi="ar-EG"/>
        </w:rPr>
        <w:t>وماجة</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اسم</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أبيه</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يزيد</w:t>
      </w:r>
      <w:r w:rsidRPr="00761516">
        <w:rPr>
          <w:rFonts w:ascii="Traditional Arabic" w:hAnsi="Traditional Arabic" w:cs="Traditional Arabic"/>
          <w:sz w:val="28"/>
          <w:szCs w:val="28"/>
          <w:rtl/>
          <w:lang w:bidi="ar-EG"/>
        </w:rPr>
        <w:t xml:space="preserve"> - </w:t>
      </w:r>
      <w:r w:rsidRPr="00761516">
        <w:rPr>
          <w:rFonts w:ascii="Traditional Arabic" w:hAnsi="Traditional Arabic" w:cs="Traditional Arabic" w:hint="cs"/>
          <w:sz w:val="28"/>
          <w:szCs w:val="28"/>
          <w:rtl/>
          <w:lang w:bidi="ar-EG"/>
        </w:rPr>
        <w:t>أبو</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عبد</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الله</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محمد</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بن</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يزيد</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القزويني</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.المحقق</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شعيب</w:t>
      </w:r>
      <w:r w:rsidRPr="00761516">
        <w:rPr>
          <w:rFonts w:ascii="Traditional Arabic" w:hAnsi="Traditional Arabic" w:cs="Traditional Arabic"/>
          <w:sz w:val="28"/>
          <w:szCs w:val="28"/>
          <w:rtl/>
          <w:lang w:bidi="ar-EG"/>
        </w:rPr>
        <w:t xml:space="preserve"> </w:t>
      </w:r>
      <w:proofErr w:type="spellStart"/>
      <w:r w:rsidRPr="00761516">
        <w:rPr>
          <w:rFonts w:ascii="Traditional Arabic" w:hAnsi="Traditional Arabic" w:cs="Traditional Arabic" w:hint="cs"/>
          <w:sz w:val="28"/>
          <w:szCs w:val="28"/>
          <w:rtl/>
          <w:lang w:bidi="ar-EG"/>
        </w:rPr>
        <w:t>الأرنؤوط</w:t>
      </w:r>
      <w:proofErr w:type="spellEnd"/>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وآخرون، دار</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الرسالة</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العالمية، ط</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(1)</w:t>
      </w:r>
      <w:r w:rsidRPr="00761516">
        <w:rPr>
          <w:rFonts w:ascii="Traditional Arabic" w:hAnsi="Traditional Arabic" w:cs="Traditional Arabic"/>
          <w:sz w:val="28"/>
          <w:szCs w:val="28"/>
          <w:rtl/>
          <w:lang w:bidi="ar-EG"/>
        </w:rPr>
        <w:t xml:space="preserve"> 2009 </w:t>
      </w:r>
      <w:r w:rsidRPr="00761516">
        <w:rPr>
          <w:rFonts w:ascii="Traditional Arabic" w:hAnsi="Traditional Arabic" w:cs="Traditional Arabic" w:hint="cs"/>
          <w:sz w:val="28"/>
          <w:szCs w:val="28"/>
          <w:rtl/>
          <w:lang w:bidi="ar-EG"/>
        </w:rPr>
        <w:t xml:space="preserve">م </w:t>
      </w:r>
    </w:p>
    <w:p w:rsidR="00761516" w:rsidRPr="00761516" w:rsidRDefault="00761516" w:rsidP="000076A5">
      <w:pPr>
        <w:jc w:val="both"/>
        <w:rPr>
          <w:rFonts w:ascii="Traditional Arabic" w:hAnsi="Traditional Arabic" w:cs="Traditional Arabic"/>
          <w:sz w:val="28"/>
          <w:szCs w:val="28"/>
        </w:rPr>
      </w:pPr>
      <w:r w:rsidRPr="00761516">
        <w:rPr>
          <w:rFonts w:ascii="Traditional Arabic" w:hAnsi="Traditional Arabic" w:cs="Traditional Arabic" w:hint="cs"/>
          <w:sz w:val="28"/>
          <w:szCs w:val="28"/>
          <w:rtl/>
          <w:lang w:bidi="ar-EG"/>
        </w:rPr>
        <w:t>10</w:t>
      </w:r>
      <w:r w:rsidR="008E19C8">
        <w:rPr>
          <w:rFonts w:ascii="Traditional Arabic" w:hAnsi="Traditional Arabic" w:cs="Traditional Arabic" w:hint="cs"/>
          <w:sz w:val="28"/>
          <w:szCs w:val="28"/>
          <w:rtl/>
          <w:lang w:bidi="ar-EG"/>
        </w:rPr>
        <w:t xml:space="preserve">- </w:t>
      </w:r>
      <w:r w:rsidRPr="00761516">
        <w:rPr>
          <w:rFonts w:ascii="Traditional Arabic" w:hAnsi="Traditional Arabic" w:cs="Traditional Arabic" w:hint="cs"/>
          <w:sz w:val="28"/>
          <w:szCs w:val="28"/>
          <w:rtl/>
          <w:lang w:bidi="ar-EG"/>
        </w:rPr>
        <w:t>سنن</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أبي</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داود ،المؤلف</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أبو</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داود</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سليمان</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بن</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الأشعث</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بن</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إسحاق</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بن</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بشير</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بن</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شداد</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بن</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عمرو</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الأزدي</w:t>
      </w:r>
      <w:r w:rsidRPr="00761516">
        <w:rPr>
          <w:rFonts w:ascii="Traditional Arabic" w:hAnsi="Traditional Arabic" w:cs="Traditional Arabic"/>
          <w:sz w:val="28"/>
          <w:szCs w:val="28"/>
          <w:rtl/>
          <w:lang w:bidi="ar-EG"/>
        </w:rPr>
        <w:t xml:space="preserve"> </w:t>
      </w:r>
      <w:proofErr w:type="spellStart"/>
      <w:r w:rsidRPr="00761516">
        <w:rPr>
          <w:rFonts w:ascii="Traditional Arabic" w:hAnsi="Traditional Arabic" w:cs="Traditional Arabic" w:hint="cs"/>
          <w:sz w:val="28"/>
          <w:szCs w:val="28"/>
          <w:rtl/>
          <w:lang w:bidi="ar-EG"/>
        </w:rPr>
        <w:t>السِّجِسْتاني</w:t>
      </w:r>
      <w:proofErr w:type="spellEnd"/>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،المحقق</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شعَيب</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الأرناؤوط</w:t>
      </w:r>
      <w:r w:rsidRPr="00761516">
        <w:rPr>
          <w:rFonts w:ascii="Traditional Arabic" w:hAnsi="Traditional Arabic" w:cs="Traditional Arabic"/>
          <w:sz w:val="28"/>
          <w:szCs w:val="28"/>
          <w:rtl/>
          <w:lang w:bidi="ar-EG"/>
        </w:rPr>
        <w:t xml:space="preserve"> - </w:t>
      </w:r>
      <w:r w:rsidRPr="00761516">
        <w:rPr>
          <w:rFonts w:ascii="Traditional Arabic" w:hAnsi="Traditional Arabic" w:cs="Traditional Arabic" w:hint="cs"/>
          <w:sz w:val="28"/>
          <w:szCs w:val="28"/>
          <w:rtl/>
          <w:lang w:bidi="ar-EG"/>
        </w:rPr>
        <w:t>محَمَّد</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كامِل</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قره</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بللي، دار</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الرسالة</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العالمية ط(1)</w:t>
      </w:r>
      <w:r w:rsidRPr="00761516">
        <w:rPr>
          <w:rFonts w:ascii="Traditional Arabic" w:hAnsi="Traditional Arabic" w:cs="Traditional Arabic"/>
          <w:sz w:val="28"/>
          <w:szCs w:val="28"/>
          <w:rtl/>
          <w:lang w:bidi="ar-EG"/>
        </w:rPr>
        <w:t xml:space="preserve"> 2009 </w:t>
      </w:r>
      <w:r w:rsidRPr="00761516">
        <w:rPr>
          <w:rFonts w:ascii="Traditional Arabic" w:hAnsi="Traditional Arabic" w:cs="Traditional Arabic" w:hint="cs"/>
          <w:sz w:val="28"/>
          <w:szCs w:val="28"/>
          <w:rtl/>
          <w:lang w:bidi="ar-EG"/>
        </w:rPr>
        <w:t xml:space="preserve">م </w:t>
      </w:r>
    </w:p>
    <w:p w:rsidR="00761516" w:rsidRPr="00761516" w:rsidRDefault="008E19C8" w:rsidP="008E19C8">
      <w:pPr>
        <w:jc w:val="both"/>
        <w:rPr>
          <w:rFonts w:ascii="Traditional Arabic" w:hAnsi="Traditional Arabic" w:cs="Traditional Arabic"/>
          <w:sz w:val="28"/>
          <w:szCs w:val="28"/>
        </w:rPr>
      </w:pPr>
      <w:r>
        <w:rPr>
          <w:rFonts w:ascii="Traditional Arabic" w:hAnsi="Traditional Arabic" w:cs="Traditional Arabic" w:hint="cs"/>
          <w:sz w:val="28"/>
          <w:szCs w:val="28"/>
          <w:rtl/>
        </w:rPr>
        <w:t xml:space="preserve">11- </w:t>
      </w:r>
      <w:r w:rsidR="00761516" w:rsidRPr="00761516">
        <w:rPr>
          <w:rFonts w:ascii="Traditional Arabic" w:hAnsi="Traditional Arabic" w:cs="Traditional Arabic" w:hint="cs"/>
          <w:sz w:val="28"/>
          <w:szCs w:val="28"/>
          <w:rtl/>
        </w:rPr>
        <w:t>شرح</w:t>
      </w:r>
      <w:r w:rsidR="00761516" w:rsidRPr="00761516">
        <w:rPr>
          <w:rFonts w:ascii="Traditional Arabic" w:hAnsi="Traditional Arabic" w:cs="Traditional Arabic"/>
          <w:sz w:val="28"/>
          <w:szCs w:val="28"/>
          <w:rtl/>
        </w:rPr>
        <w:t xml:space="preserve"> </w:t>
      </w:r>
      <w:r w:rsidR="00761516" w:rsidRPr="00761516">
        <w:rPr>
          <w:rFonts w:ascii="Traditional Arabic" w:hAnsi="Traditional Arabic" w:cs="Traditional Arabic" w:hint="cs"/>
          <w:sz w:val="28"/>
          <w:szCs w:val="28"/>
          <w:rtl/>
        </w:rPr>
        <w:t>المواقف</w:t>
      </w:r>
      <w:r w:rsidR="00761516" w:rsidRPr="00761516">
        <w:rPr>
          <w:rFonts w:ascii="Traditional Arabic" w:hAnsi="Traditional Arabic" w:cs="Traditional Arabic"/>
          <w:sz w:val="28"/>
          <w:szCs w:val="28"/>
          <w:rtl/>
        </w:rPr>
        <w:t xml:space="preserve"> </w:t>
      </w:r>
      <w:r w:rsidR="00761516" w:rsidRPr="00761516">
        <w:rPr>
          <w:rFonts w:ascii="Traditional Arabic" w:hAnsi="Traditional Arabic" w:cs="Traditional Arabic" w:hint="cs"/>
          <w:sz w:val="28"/>
          <w:szCs w:val="28"/>
          <w:rtl/>
        </w:rPr>
        <w:t>للجرجاني.</w:t>
      </w:r>
      <w:r w:rsidR="00761516" w:rsidRPr="00761516">
        <w:rPr>
          <w:rFonts w:ascii="Traditional Arabic" w:hAnsi="Traditional Arabic" w:cs="Traditional Arabic"/>
          <w:sz w:val="28"/>
          <w:szCs w:val="28"/>
          <w:rtl/>
        </w:rPr>
        <w:t xml:space="preserve"> </w:t>
      </w:r>
      <w:r w:rsidR="00761516" w:rsidRPr="00761516">
        <w:rPr>
          <w:rFonts w:ascii="Traditional Arabic" w:hAnsi="Traditional Arabic" w:cs="Traditional Arabic" w:hint="cs"/>
          <w:sz w:val="28"/>
          <w:szCs w:val="28"/>
          <w:rtl/>
        </w:rPr>
        <w:t>ط</w:t>
      </w:r>
      <w:r w:rsidR="00761516" w:rsidRPr="00761516">
        <w:rPr>
          <w:rFonts w:ascii="Traditional Arabic" w:hAnsi="Traditional Arabic" w:cs="Traditional Arabic"/>
          <w:sz w:val="28"/>
          <w:szCs w:val="28"/>
          <w:rtl/>
        </w:rPr>
        <w:t xml:space="preserve">. </w:t>
      </w:r>
      <w:r w:rsidR="00761516" w:rsidRPr="00761516">
        <w:rPr>
          <w:rFonts w:ascii="Traditional Arabic" w:hAnsi="Traditional Arabic" w:cs="Traditional Arabic" w:hint="cs"/>
          <w:sz w:val="28"/>
          <w:szCs w:val="28"/>
          <w:rtl/>
        </w:rPr>
        <w:t>مطبعة</w:t>
      </w:r>
      <w:r w:rsidR="00761516" w:rsidRPr="00761516">
        <w:rPr>
          <w:rFonts w:ascii="Traditional Arabic" w:hAnsi="Traditional Arabic" w:cs="Traditional Arabic"/>
          <w:sz w:val="28"/>
          <w:szCs w:val="28"/>
          <w:rtl/>
        </w:rPr>
        <w:t xml:space="preserve"> </w:t>
      </w:r>
      <w:r w:rsidR="00761516" w:rsidRPr="00761516">
        <w:rPr>
          <w:rFonts w:ascii="Traditional Arabic" w:hAnsi="Traditional Arabic" w:cs="Traditional Arabic" w:hint="cs"/>
          <w:sz w:val="28"/>
          <w:szCs w:val="28"/>
          <w:rtl/>
        </w:rPr>
        <w:t>السعادة</w:t>
      </w:r>
      <w:r w:rsidR="00761516" w:rsidRPr="00761516">
        <w:rPr>
          <w:rFonts w:ascii="Traditional Arabic" w:hAnsi="Traditional Arabic" w:cs="Traditional Arabic"/>
          <w:sz w:val="28"/>
          <w:szCs w:val="28"/>
          <w:rtl/>
        </w:rPr>
        <w:t xml:space="preserve"> 1325</w:t>
      </w:r>
      <w:r>
        <w:rPr>
          <w:rFonts w:ascii="Traditional Arabic" w:hAnsi="Traditional Arabic" w:cs="Traditional Arabic" w:hint="cs"/>
          <w:sz w:val="28"/>
          <w:szCs w:val="28"/>
          <w:rtl/>
        </w:rPr>
        <w:t>هـ؛</w:t>
      </w:r>
    </w:p>
    <w:p w:rsidR="00761516" w:rsidRPr="00761516" w:rsidRDefault="00761516" w:rsidP="000076A5">
      <w:pPr>
        <w:jc w:val="both"/>
        <w:rPr>
          <w:rFonts w:ascii="Traditional Arabic" w:hAnsi="Traditional Arabic" w:cs="Traditional Arabic"/>
          <w:sz w:val="28"/>
          <w:szCs w:val="28"/>
        </w:rPr>
      </w:pPr>
      <w:r w:rsidRPr="00761516">
        <w:rPr>
          <w:rFonts w:ascii="Traditional Arabic" w:hAnsi="Traditional Arabic" w:cs="Traditional Arabic" w:hint="cs"/>
          <w:sz w:val="28"/>
          <w:szCs w:val="28"/>
          <w:rtl/>
          <w:lang w:bidi="ar-EG"/>
        </w:rPr>
        <w:lastRenderedPageBreak/>
        <w:t>12</w:t>
      </w:r>
      <w:r w:rsidR="008E19C8">
        <w:rPr>
          <w:rFonts w:ascii="Traditional Arabic" w:hAnsi="Traditional Arabic" w:cs="Traditional Arabic" w:hint="cs"/>
          <w:sz w:val="28"/>
          <w:szCs w:val="28"/>
          <w:rtl/>
          <w:lang w:bidi="ar-EG"/>
        </w:rPr>
        <w:t xml:space="preserve">- </w:t>
      </w:r>
      <w:r w:rsidRPr="00761516">
        <w:rPr>
          <w:rFonts w:ascii="Traditional Arabic" w:hAnsi="Traditional Arabic" w:cs="Traditional Arabic" w:hint="cs"/>
          <w:sz w:val="28"/>
          <w:szCs w:val="28"/>
          <w:rtl/>
          <w:lang w:bidi="ar-EG"/>
        </w:rPr>
        <w:t>صحيح مسلم</w:t>
      </w:r>
      <w:r w:rsidRPr="00761516">
        <w:rPr>
          <w:rFonts w:ascii="Traditional Arabic" w:hAnsi="Traditional Arabic" w:cs="Traditional Arabic" w:hint="cs"/>
          <w:sz w:val="28"/>
          <w:szCs w:val="28"/>
          <w:rtl/>
        </w:rPr>
        <w:t xml:space="preserve"> </w:t>
      </w:r>
      <w:r w:rsidRPr="00761516">
        <w:rPr>
          <w:rFonts w:ascii="Traditional Arabic" w:hAnsi="Traditional Arabic" w:cs="Traditional Arabic" w:hint="cs"/>
          <w:sz w:val="28"/>
          <w:szCs w:val="28"/>
          <w:rtl/>
          <w:lang w:bidi="ar-EG"/>
        </w:rPr>
        <w:t>،المؤلف</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مسلم</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بن</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الحجاج</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أبو</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الحسن</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القشيري</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النيسابوري</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،المحقق</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محمد</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فؤاد</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عبد</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الباقي ، دار</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إحياء</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التراث</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العربي</w:t>
      </w:r>
      <w:r w:rsidRPr="00761516">
        <w:rPr>
          <w:rFonts w:ascii="Traditional Arabic" w:hAnsi="Traditional Arabic" w:cs="Traditional Arabic"/>
          <w:sz w:val="28"/>
          <w:szCs w:val="28"/>
          <w:rtl/>
          <w:lang w:bidi="ar-EG"/>
        </w:rPr>
        <w:t xml:space="preserve"> - </w:t>
      </w:r>
      <w:r w:rsidRPr="00761516">
        <w:rPr>
          <w:rFonts w:ascii="Traditional Arabic" w:hAnsi="Traditional Arabic" w:cs="Traditional Arabic" w:hint="cs"/>
          <w:sz w:val="28"/>
          <w:szCs w:val="28"/>
          <w:rtl/>
          <w:lang w:bidi="ar-EG"/>
        </w:rPr>
        <w:t>بيروت</w:t>
      </w:r>
      <w:r w:rsidRPr="00761516">
        <w:rPr>
          <w:rFonts w:ascii="Traditional Arabic" w:hAnsi="Traditional Arabic" w:cs="Traditional Arabic"/>
          <w:sz w:val="28"/>
          <w:szCs w:val="28"/>
          <w:rtl/>
          <w:lang w:bidi="ar-EG"/>
        </w:rPr>
        <w:t xml:space="preserve"> </w:t>
      </w:r>
    </w:p>
    <w:p w:rsidR="00761516" w:rsidRPr="00761516" w:rsidRDefault="00761516" w:rsidP="000076A5">
      <w:pPr>
        <w:jc w:val="both"/>
        <w:rPr>
          <w:rFonts w:ascii="Traditional Arabic" w:hAnsi="Traditional Arabic" w:cs="Traditional Arabic"/>
          <w:sz w:val="28"/>
          <w:szCs w:val="28"/>
        </w:rPr>
      </w:pPr>
      <w:r w:rsidRPr="00761516">
        <w:rPr>
          <w:rFonts w:ascii="Traditional Arabic" w:hAnsi="Traditional Arabic" w:cs="Traditional Arabic" w:hint="cs"/>
          <w:sz w:val="28"/>
          <w:szCs w:val="28"/>
          <w:rtl/>
        </w:rPr>
        <w:t>13</w:t>
      </w:r>
      <w:r w:rsidR="008E19C8">
        <w:rPr>
          <w:rFonts w:ascii="Traditional Arabic" w:hAnsi="Traditional Arabic" w:cs="Traditional Arabic" w:hint="cs"/>
          <w:sz w:val="28"/>
          <w:szCs w:val="28"/>
          <w:rtl/>
        </w:rPr>
        <w:t xml:space="preserve">- </w:t>
      </w:r>
      <w:r w:rsidRPr="00761516">
        <w:rPr>
          <w:rFonts w:ascii="Traditional Arabic" w:hAnsi="Traditional Arabic" w:cs="Traditional Arabic" w:hint="cs"/>
          <w:sz w:val="28"/>
          <w:szCs w:val="28"/>
          <w:rtl/>
        </w:rPr>
        <w:t xml:space="preserve">علم المقاصد الشرعية ،لنور الدين </w:t>
      </w:r>
      <w:proofErr w:type="spellStart"/>
      <w:r w:rsidRPr="00761516">
        <w:rPr>
          <w:rFonts w:ascii="Traditional Arabic" w:hAnsi="Traditional Arabic" w:cs="Traditional Arabic" w:hint="cs"/>
          <w:sz w:val="28"/>
          <w:szCs w:val="28"/>
          <w:rtl/>
        </w:rPr>
        <w:t>الخادمي</w:t>
      </w:r>
      <w:proofErr w:type="spellEnd"/>
      <w:r w:rsidRPr="00761516">
        <w:rPr>
          <w:rFonts w:ascii="Traditional Arabic" w:hAnsi="Traditional Arabic" w:cs="Traditional Arabic" w:hint="cs"/>
          <w:sz w:val="28"/>
          <w:szCs w:val="28"/>
          <w:rtl/>
        </w:rPr>
        <w:t xml:space="preserve"> ،مكتبة العبيكان ،الرياض ،السعودية ،ط(1)،1421هـ2001م</w:t>
      </w:r>
    </w:p>
    <w:p w:rsidR="00761516" w:rsidRPr="00761516" w:rsidRDefault="00761516" w:rsidP="000076A5">
      <w:pPr>
        <w:jc w:val="both"/>
        <w:rPr>
          <w:rFonts w:ascii="Traditional Arabic" w:hAnsi="Traditional Arabic" w:cs="Traditional Arabic"/>
          <w:sz w:val="28"/>
          <w:szCs w:val="28"/>
          <w:rtl/>
          <w:lang w:bidi="ar-EG"/>
        </w:rPr>
      </w:pPr>
      <w:r w:rsidRPr="00761516">
        <w:rPr>
          <w:rFonts w:ascii="Traditional Arabic" w:hAnsi="Traditional Arabic" w:cs="Traditional Arabic" w:hint="cs"/>
          <w:sz w:val="28"/>
          <w:szCs w:val="28"/>
          <w:rtl/>
          <w:lang w:bidi="ar-EG"/>
        </w:rPr>
        <w:t>14</w:t>
      </w:r>
      <w:r w:rsidR="008E19C8">
        <w:rPr>
          <w:rFonts w:ascii="Traditional Arabic" w:hAnsi="Traditional Arabic" w:cs="Traditional Arabic" w:hint="cs"/>
          <w:sz w:val="28"/>
          <w:szCs w:val="28"/>
          <w:rtl/>
          <w:lang w:bidi="ar-EG"/>
        </w:rPr>
        <w:t xml:space="preserve">- </w:t>
      </w:r>
      <w:r w:rsidRPr="00761516">
        <w:rPr>
          <w:rFonts w:ascii="Traditional Arabic" w:hAnsi="Traditional Arabic" w:cs="Traditional Arabic" w:hint="cs"/>
          <w:sz w:val="28"/>
          <w:szCs w:val="28"/>
          <w:rtl/>
          <w:lang w:bidi="ar-EG"/>
        </w:rPr>
        <w:t>فتح</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الباري</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شرح</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صحيح</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البخاري، المؤلف</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أحمد</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بن</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علي</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بن</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حجر</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أبو</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الفضل</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العسقلاني</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الشافعي، دار</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المعرفة</w:t>
      </w:r>
      <w:r w:rsidRPr="00761516">
        <w:rPr>
          <w:rFonts w:ascii="Traditional Arabic" w:hAnsi="Traditional Arabic" w:cs="Traditional Arabic"/>
          <w:sz w:val="28"/>
          <w:szCs w:val="28"/>
          <w:rtl/>
          <w:lang w:bidi="ar-EG"/>
        </w:rPr>
        <w:t xml:space="preserve"> - </w:t>
      </w:r>
      <w:r w:rsidRPr="00761516">
        <w:rPr>
          <w:rFonts w:ascii="Traditional Arabic" w:hAnsi="Traditional Arabic" w:cs="Traditional Arabic" w:hint="cs"/>
          <w:sz w:val="28"/>
          <w:szCs w:val="28"/>
          <w:rtl/>
          <w:lang w:bidi="ar-EG"/>
        </w:rPr>
        <w:t>بيروت،</w:t>
      </w:r>
      <w:r w:rsidRPr="00761516">
        <w:rPr>
          <w:rFonts w:ascii="Traditional Arabic" w:hAnsi="Traditional Arabic" w:cs="Traditional Arabic"/>
          <w:sz w:val="28"/>
          <w:szCs w:val="28"/>
          <w:rtl/>
          <w:lang w:bidi="ar-EG"/>
        </w:rPr>
        <w:t xml:space="preserve"> 1379</w:t>
      </w:r>
      <w:r w:rsidRPr="00761516">
        <w:rPr>
          <w:rFonts w:ascii="Traditional Arabic" w:hAnsi="Traditional Arabic" w:cs="Traditional Arabic" w:hint="cs"/>
          <w:sz w:val="28"/>
          <w:szCs w:val="28"/>
          <w:rtl/>
          <w:lang w:bidi="ar-EG"/>
        </w:rPr>
        <w:t>رقم</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كتبه</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وأبوابه</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وأحاديثه</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محمد</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فؤاد</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عبد</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 xml:space="preserve">الباقي، </w:t>
      </w:r>
      <w:r w:rsidRPr="00761516">
        <w:rPr>
          <w:rFonts w:ascii="Traditional Arabic" w:hAnsi="Traditional Arabic" w:cs="Traditional Arabic"/>
          <w:sz w:val="28"/>
          <w:szCs w:val="28"/>
          <w:rtl/>
          <w:lang w:bidi="ar-EG"/>
        </w:rPr>
        <w:t xml:space="preserve">10 / 548) </w:t>
      </w:r>
      <w:r w:rsidRPr="00761516">
        <w:rPr>
          <w:rFonts w:ascii="Traditional Arabic" w:hAnsi="Traditional Arabic" w:cs="Traditional Arabic" w:hint="cs"/>
          <w:sz w:val="28"/>
          <w:szCs w:val="28"/>
          <w:rtl/>
          <w:lang w:bidi="ar-EG"/>
        </w:rPr>
        <w:t>من</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حديث</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ابن</w:t>
      </w:r>
      <w:r w:rsidRPr="00761516">
        <w:rPr>
          <w:rFonts w:ascii="Traditional Arabic" w:hAnsi="Traditional Arabic" w:cs="Traditional Arabic"/>
          <w:sz w:val="28"/>
          <w:szCs w:val="28"/>
          <w:rtl/>
          <w:lang w:bidi="ar-EG"/>
        </w:rPr>
        <w:t xml:space="preserve"> </w:t>
      </w:r>
      <w:r w:rsidRPr="00761516">
        <w:rPr>
          <w:rFonts w:ascii="Traditional Arabic" w:hAnsi="Traditional Arabic" w:cs="Traditional Arabic" w:hint="cs"/>
          <w:sz w:val="28"/>
          <w:szCs w:val="28"/>
          <w:rtl/>
          <w:lang w:bidi="ar-EG"/>
        </w:rPr>
        <w:t>عمر</w:t>
      </w:r>
      <w:r w:rsidRPr="00761516">
        <w:rPr>
          <w:rFonts w:ascii="Traditional Arabic" w:hAnsi="Traditional Arabic" w:cs="Traditional Arabic"/>
          <w:sz w:val="28"/>
          <w:szCs w:val="28"/>
          <w:rtl/>
          <w:lang w:bidi="ar-EG"/>
        </w:rPr>
        <w:t>.</w:t>
      </w:r>
    </w:p>
    <w:p w:rsidR="00761516" w:rsidRPr="00761516" w:rsidRDefault="00761516" w:rsidP="000076A5">
      <w:pPr>
        <w:jc w:val="both"/>
        <w:rPr>
          <w:rFonts w:ascii="Traditional Arabic" w:hAnsi="Traditional Arabic" w:cs="Traditional Arabic"/>
          <w:sz w:val="28"/>
          <w:szCs w:val="28"/>
          <w:rtl/>
        </w:rPr>
      </w:pPr>
      <w:r w:rsidRPr="00761516">
        <w:rPr>
          <w:rFonts w:ascii="Traditional Arabic" w:hAnsi="Traditional Arabic" w:cs="Traditional Arabic" w:hint="cs"/>
          <w:sz w:val="28"/>
          <w:szCs w:val="28"/>
          <w:rtl/>
        </w:rPr>
        <w:t>15</w:t>
      </w:r>
      <w:r w:rsidR="008E19C8">
        <w:rPr>
          <w:rFonts w:ascii="Traditional Arabic" w:hAnsi="Traditional Arabic" w:cs="Traditional Arabic" w:hint="cs"/>
          <w:sz w:val="28"/>
          <w:szCs w:val="28"/>
          <w:rtl/>
        </w:rPr>
        <w:t xml:space="preserve">- </w:t>
      </w:r>
      <w:r w:rsidRPr="00761516">
        <w:rPr>
          <w:rFonts w:ascii="Traditional Arabic" w:hAnsi="Traditional Arabic" w:cs="Traditional Arabic" w:hint="cs"/>
          <w:sz w:val="28"/>
          <w:szCs w:val="28"/>
          <w:rtl/>
        </w:rPr>
        <w:t>فتح</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القريب</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المجيب</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في</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شرح</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ألفاظ</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التقريب</w:t>
      </w:r>
      <w:r w:rsidRPr="00761516">
        <w:rPr>
          <w:rFonts w:ascii="Traditional Arabic" w:hAnsi="Traditional Arabic" w:cs="Traditional Arabic"/>
          <w:sz w:val="28"/>
          <w:szCs w:val="28"/>
          <w:rtl/>
        </w:rPr>
        <w:t xml:space="preserve"> = </w:t>
      </w:r>
      <w:r w:rsidRPr="00761516">
        <w:rPr>
          <w:rFonts w:ascii="Traditional Arabic" w:hAnsi="Traditional Arabic" w:cs="Traditional Arabic" w:hint="cs"/>
          <w:sz w:val="28"/>
          <w:szCs w:val="28"/>
          <w:rtl/>
        </w:rPr>
        <w:t>القول</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المختار</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في</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شرح</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غاية</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الاختصار</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ويعرف</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بشرح</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ابن</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قاسم</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على</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متن</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أبي</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شجاع</w:t>
      </w:r>
      <w:r w:rsidRPr="00761516">
        <w:rPr>
          <w:rFonts w:ascii="Traditional Arabic" w:hAnsi="Traditional Arabic" w:cs="Traditional Arabic"/>
          <w:sz w:val="28"/>
          <w:szCs w:val="28"/>
          <w:rtl/>
        </w:rPr>
        <w:t>)</w:t>
      </w:r>
      <w:r w:rsidRPr="00761516">
        <w:rPr>
          <w:rFonts w:ascii="Traditional Arabic" w:hAnsi="Traditional Arabic" w:cs="Traditional Arabic" w:hint="cs"/>
          <w:sz w:val="28"/>
          <w:szCs w:val="28"/>
          <w:rtl/>
        </w:rPr>
        <w:t>،المؤلف</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محمد</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بن</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قاسم</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بن</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محمد</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بن</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محمد،</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أبو</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عبد</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الله،</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شمس</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الدين</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الغزي،</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ويعرف</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بابن</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قاسم</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وبابن</w:t>
      </w:r>
      <w:r w:rsidRPr="00761516">
        <w:rPr>
          <w:rFonts w:ascii="Traditional Arabic" w:hAnsi="Traditional Arabic" w:cs="Traditional Arabic"/>
          <w:sz w:val="28"/>
          <w:szCs w:val="28"/>
          <w:rtl/>
        </w:rPr>
        <w:t xml:space="preserve"> </w:t>
      </w:r>
      <w:proofErr w:type="spellStart"/>
      <w:r w:rsidRPr="00761516">
        <w:rPr>
          <w:rFonts w:ascii="Traditional Arabic" w:hAnsi="Traditional Arabic" w:cs="Traditional Arabic" w:hint="cs"/>
          <w:sz w:val="28"/>
          <w:szCs w:val="28"/>
          <w:rtl/>
        </w:rPr>
        <w:t>الغرابيلي</w:t>
      </w:r>
      <w:proofErr w:type="spellEnd"/>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 بعناية</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بسام</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عبد</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الوهاب</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الجابي. الجفان</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والجابي</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للطباعة</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والنشر،</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دار</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ابن</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حزم</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بيروت</w:t>
      </w:r>
      <w:r w:rsidRPr="00761516">
        <w:rPr>
          <w:rFonts w:ascii="Traditional Arabic" w:hAnsi="Traditional Arabic" w:cs="Traditional Arabic"/>
          <w:sz w:val="28"/>
          <w:szCs w:val="28"/>
          <w:rtl/>
        </w:rPr>
        <w:t xml:space="preserve"> – </w:t>
      </w:r>
      <w:r w:rsidRPr="00761516">
        <w:rPr>
          <w:rFonts w:ascii="Traditional Arabic" w:hAnsi="Traditional Arabic" w:cs="Traditional Arabic" w:hint="cs"/>
          <w:sz w:val="28"/>
          <w:szCs w:val="28"/>
          <w:rtl/>
        </w:rPr>
        <w:t>لبنان ،ط(1)،</w:t>
      </w:r>
      <w:r w:rsidRPr="00761516">
        <w:rPr>
          <w:rFonts w:ascii="Traditional Arabic" w:hAnsi="Traditional Arabic" w:cs="Traditional Arabic"/>
          <w:sz w:val="28"/>
          <w:szCs w:val="28"/>
          <w:rtl/>
        </w:rPr>
        <w:t xml:space="preserve"> - 2005 </w:t>
      </w:r>
      <w:r w:rsidRPr="00761516">
        <w:rPr>
          <w:rFonts w:ascii="Traditional Arabic" w:hAnsi="Traditional Arabic" w:cs="Traditional Arabic" w:hint="cs"/>
          <w:sz w:val="28"/>
          <w:szCs w:val="28"/>
          <w:rtl/>
        </w:rPr>
        <w:t>م .</w:t>
      </w:r>
    </w:p>
    <w:p w:rsidR="00761516" w:rsidRPr="00761516" w:rsidRDefault="00761516" w:rsidP="000076A5">
      <w:pPr>
        <w:jc w:val="both"/>
        <w:rPr>
          <w:rFonts w:ascii="Traditional Arabic" w:hAnsi="Traditional Arabic" w:cs="Traditional Arabic"/>
          <w:sz w:val="28"/>
          <w:szCs w:val="28"/>
          <w:rtl/>
        </w:rPr>
      </w:pPr>
      <w:r w:rsidRPr="00761516">
        <w:rPr>
          <w:rFonts w:ascii="Traditional Arabic" w:hAnsi="Traditional Arabic" w:cs="Traditional Arabic" w:hint="cs"/>
          <w:sz w:val="28"/>
          <w:szCs w:val="28"/>
          <w:rtl/>
        </w:rPr>
        <w:t>16</w:t>
      </w:r>
      <w:r w:rsidR="008E19C8">
        <w:rPr>
          <w:rFonts w:ascii="Traditional Arabic" w:hAnsi="Traditional Arabic" w:cs="Traditional Arabic" w:hint="cs"/>
          <w:sz w:val="28"/>
          <w:szCs w:val="28"/>
          <w:rtl/>
        </w:rPr>
        <w:t xml:space="preserve">- </w:t>
      </w:r>
      <w:r w:rsidRPr="00761516">
        <w:rPr>
          <w:rFonts w:ascii="Traditional Arabic" w:hAnsi="Traditional Arabic" w:cs="Traditional Arabic" w:hint="cs"/>
          <w:sz w:val="28"/>
          <w:szCs w:val="28"/>
          <w:rtl/>
        </w:rPr>
        <w:t>فتوحات</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الوهاب</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بتوضيح</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شرح</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منهج</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الطلاب</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المعروف</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بحاشية</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الجمل</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منهج</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الطلاب</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اختصره</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زكريا</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الأنصاري</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من</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منهاج</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الطالبين</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للنووي</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ثم</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شرحه</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في</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شرح</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منهج</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الطلاب</w:t>
      </w:r>
      <w:r w:rsidRPr="00761516">
        <w:rPr>
          <w:rFonts w:ascii="Traditional Arabic" w:hAnsi="Traditional Arabic" w:cs="Traditional Arabic"/>
          <w:sz w:val="28"/>
          <w:szCs w:val="28"/>
          <w:rtl/>
        </w:rPr>
        <w:t>)</w:t>
      </w:r>
      <w:r w:rsidRPr="00761516">
        <w:rPr>
          <w:rFonts w:ascii="Traditional Arabic" w:hAnsi="Traditional Arabic" w:cs="Traditional Arabic" w:hint="cs"/>
          <w:sz w:val="28"/>
          <w:szCs w:val="28"/>
          <w:rtl/>
        </w:rPr>
        <w:t xml:space="preserve"> المؤلف</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سليمان</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بن</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عمر</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بن</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منصور</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العجيلي</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الأزهري،</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المعروف</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بالجمل</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.دار</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الفكر .</w:t>
      </w:r>
    </w:p>
    <w:p w:rsidR="00761516" w:rsidRPr="00761516" w:rsidRDefault="00761516" w:rsidP="000076A5">
      <w:pPr>
        <w:jc w:val="both"/>
        <w:rPr>
          <w:rFonts w:ascii="Traditional Arabic" w:hAnsi="Traditional Arabic" w:cs="Traditional Arabic"/>
          <w:sz w:val="28"/>
          <w:szCs w:val="28"/>
        </w:rPr>
      </w:pPr>
      <w:r w:rsidRPr="00761516">
        <w:rPr>
          <w:rFonts w:ascii="Traditional Arabic" w:hAnsi="Traditional Arabic" w:cs="Traditional Arabic" w:hint="cs"/>
          <w:sz w:val="28"/>
          <w:szCs w:val="28"/>
          <w:rtl/>
          <w:lang w:bidi="ar-LY"/>
        </w:rPr>
        <w:t>17</w:t>
      </w:r>
      <w:r w:rsidR="008E19C8">
        <w:rPr>
          <w:rFonts w:ascii="Traditional Arabic" w:hAnsi="Traditional Arabic" w:cs="Traditional Arabic" w:hint="cs"/>
          <w:sz w:val="28"/>
          <w:szCs w:val="28"/>
          <w:rtl/>
          <w:lang w:bidi="ar-LY"/>
        </w:rPr>
        <w:t xml:space="preserve">- </w:t>
      </w:r>
      <w:r w:rsidRPr="00761516">
        <w:rPr>
          <w:rFonts w:ascii="Traditional Arabic" w:hAnsi="Traditional Arabic" w:cs="Traditional Arabic" w:hint="cs"/>
          <w:sz w:val="28"/>
          <w:szCs w:val="28"/>
          <w:rtl/>
          <w:lang w:bidi="ar-LY"/>
        </w:rPr>
        <w:t>لسان</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العرب المؤلف</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محمد</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بن</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مكرم</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بن</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على،</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أبو</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الفضل،</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جمال</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الدين</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ابن</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منظور</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الأنصاري</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،دار</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صادر</w:t>
      </w:r>
      <w:r w:rsidRPr="00761516">
        <w:rPr>
          <w:rFonts w:ascii="Traditional Arabic" w:hAnsi="Traditional Arabic" w:cs="Traditional Arabic"/>
          <w:sz w:val="28"/>
          <w:szCs w:val="28"/>
          <w:rtl/>
          <w:lang w:bidi="ar-LY"/>
        </w:rPr>
        <w:t xml:space="preserve"> – </w:t>
      </w:r>
      <w:r w:rsidRPr="00761516">
        <w:rPr>
          <w:rFonts w:ascii="Traditional Arabic" w:hAnsi="Traditional Arabic" w:cs="Traditional Arabic" w:hint="cs"/>
          <w:sz w:val="28"/>
          <w:szCs w:val="28"/>
          <w:rtl/>
          <w:lang w:bidi="ar-LY"/>
        </w:rPr>
        <w:t>بيروت ،ط(3)</w:t>
      </w:r>
      <w:r w:rsidRPr="00761516">
        <w:rPr>
          <w:rFonts w:ascii="Traditional Arabic" w:hAnsi="Traditional Arabic" w:cs="Traditional Arabic"/>
          <w:sz w:val="28"/>
          <w:szCs w:val="28"/>
          <w:rtl/>
          <w:lang w:bidi="ar-LY"/>
        </w:rPr>
        <w:t xml:space="preserve"> - 1414 </w:t>
      </w:r>
      <w:r w:rsidRPr="00761516">
        <w:rPr>
          <w:rFonts w:ascii="Traditional Arabic" w:hAnsi="Traditional Arabic" w:cs="Traditional Arabic" w:hint="cs"/>
          <w:sz w:val="28"/>
          <w:szCs w:val="28"/>
          <w:rtl/>
          <w:lang w:bidi="ar-LY"/>
        </w:rPr>
        <w:t>هـ</w:t>
      </w:r>
      <w:r w:rsidRPr="00761516">
        <w:rPr>
          <w:rFonts w:ascii="Traditional Arabic" w:hAnsi="Traditional Arabic" w:cs="Traditional Arabic"/>
          <w:sz w:val="28"/>
          <w:szCs w:val="28"/>
          <w:rtl/>
          <w:lang w:bidi="ar-LY"/>
        </w:rPr>
        <w:t xml:space="preserve"> (13/ 522)</w:t>
      </w:r>
      <w:r w:rsidRPr="00761516">
        <w:rPr>
          <w:rFonts w:ascii="Traditional Arabic" w:hAnsi="Traditional Arabic" w:cs="Traditional Arabic" w:hint="cs"/>
          <w:sz w:val="28"/>
          <w:szCs w:val="28"/>
          <w:rtl/>
          <w:lang w:bidi="ar-LY"/>
        </w:rPr>
        <w:t xml:space="preserve"> .</w:t>
      </w:r>
      <w:r w:rsidRPr="00761516">
        <w:rPr>
          <w:rFonts w:ascii="Traditional Arabic" w:hAnsi="Traditional Arabic" w:cs="Traditional Arabic"/>
          <w:sz w:val="28"/>
          <w:szCs w:val="28"/>
          <w:rtl/>
          <w:lang w:bidi="ar-LY"/>
        </w:rPr>
        <w:t xml:space="preserve"> </w:t>
      </w:r>
    </w:p>
    <w:p w:rsidR="00761516" w:rsidRPr="00761516" w:rsidRDefault="00761516" w:rsidP="000076A5">
      <w:pPr>
        <w:jc w:val="both"/>
        <w:rPr>
          <w:rFonts w:ascii="Traditional Arabic" w:hAnsi="Traditional Arabic" w:cs="Traditional Arabic"/>
          <w:sz w:val="28"/>
          <w:szCs w:val="28"/>
          <w:rtl/>
        </w:rPr>
      </w:pPr>
      <w:r w:rsidRPr="00761516">
        <w:rPr>
          <w:rFonts w:ascii="Traditional Arabic" w:hAnsi="Traditional Arabic" w:cs="Traditional Arabic" w:hint="cs"/>
          <w:sz w:val="28"/>
          <w:szCs w:val="28"/>
          <w:rtl/>
        </w:rPr>
        <w:t>18</w:t>
      </w:r>
      <w:r w:rsidR="008E19C8">
        <w:rPr>
          <w:rFonts w:ascii="Traditional Arabic" w:hAnsi="Traditional Arabic" w:cs="Traditional Arabic" w:hint="cs"/>
          <w:sz w:val="28"/>
          <w:szCs w:val="28"/>
          <w:rtl/>
        </w:rPr>
        <w:t xml:space="preserve">- </w:t>
      </w:r>
      <w:r w:rsidRPr="00761516">
        <w:rPr>
          <w:rFonts w:ascii="Traditional Arabic" w:hAnsi="Traditional Arabic" w:cs="Traditional Arabic" w:hint="cs"/>
          <w:sz w:val="28"/>
          <w:szCs w:val="28"/>
          <w:rtl/>
        </w:rPr>
        <w:t>لكليات</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معجم</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في</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المصطلحات</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والفروق</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اللغوية المؤلف</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أيوب</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بن</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موسى</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الحسيني</w:t>
      </w:r>
      <w:r w:rsidRPr="00761516">
        <w:rPr>
          <w:rFonts w:ascii="Traditional Arabic" w:hAnsi="Traditional Arabic" w:cs="Traditional Arabic"/>
          <w:sz w:val="28"/>
          <w:szCs w:val="28"/>
          <w:rtl/>
        </w:rPr>
        <w:t xml:space="preserve"> </w:t>
      </w:r>
      <w:proofErr w:type="spellStart"/>
      <w:r w:rsidRPr="00761516">
        <w:rPr>
          <w:rFonts w:ascii="Traditional Arabic" w:hAnsi="Traditional Arabic" w:cs="Traditional Arabic" w:hint="cs"/>
          <w:sz w:val="28"/>
          <w:szCs w:val="28"/>
          <w:rtl/>
        </w:rPr>
        <w:t>القريمي</w:t>
      </w:r>
      <w:proofErr w:type="spellEnd"/>
      <w:r w:rsidRPr="00761516">
        <w:rPr>
          <w:rFonts w:ascii="Traditional Arabic" w:hAnsi="Traditional Arabic" w:cs="Traditional Arabic"/>
          <w:sz w:val="28"/>
          <w:szCs w:val="28"/>
          <w:rtl/>
        </w:rPr>
        <w:t xml:space="preserve"> </w:t>
      </w:r>
      <w:proofErr w:type="spellStart"/>
      <w:r w:rsidRPr="00761516">
        <w:rPr>
          <w:rFonts w:ascii="Traditional Arabic" w:hAnsi="Traditional Arabic" w:cs="Traditional Arabic" w:hint="cs"/>
          <w:sz w:val="28"/>
          <w:szCs w:val="28"/>
          <w:rtl/>
        </w:rPr>
        <w:t>الكفوي</w:t>
      </w:r>
      <w:proofErr w:type="spellEnd"/>
      <w:r w:rsidRPr="00761516">
        <w:rPr>
          <w:rFonts w:ascii="Traditional Arabic" w:hAnsi="Traditional Arabic" w:cs="Traditional Arabic" w:hint="cs"/>
          <w:sz w:val="28"/>
          <w:szCs w:val="28"/>
          <w:rtl/>
        </w:rPr>
        <w:t xml:space="preserve"> ،</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أبو</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البقاء</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الحنفي</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 المحقق</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عدنان</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درويش</w:t>
      </w:r>
      <w:r w:rsidRPr="00761516">
        <w:rPr>
          <w:rFonts w:ascii="Traditional Arabic" w:hAnsi="Traditional Arabic" w:cs="Traditional Arabic"/>
          <w:sz w:val="28"/>
          <w:szCs w:val="28"/>
          <w:rtl/>
        </w:rPr>
        <w:t xml:space="preserve"> - </w:t>
      </w:r>
      <w:r w:rsidRPr="00761516">
        <w:rPr>
          <w:rFonts w:ascii="Traditional Arabic" w:hAnsi="Traditional Arabic" w:cs="Traditional Arabic" w:hint="cs"/>
          <w:sz w:val="28"/>
          <w:szCs w:val="28"/>
          <w:rtl/>
        </w:rPr>
        <w:t>محمد</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المصري .مؤسسة</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الرسالة</w:t>
      </w:r>
      <w:r w:rsidRPr="00761516">
        <w:rPr>
          <w:rFonts w:ascii="Traditional Arabic" w:hAnsi="Traditional Arabic" w:cs="Traditional Arabic"/>
          <w:sz w:val="28"/>
          <w:szCs w:val="28"/>
          <w:rtl/>
        </w:rPr>
        <w:t xml:space="preserve"> - </w:t>
      </w:r>
      <w:r w:rsidRPr="00761516">
        <w:rPr>
          <w:rFonts w:ascii="Traditional Arabic" w:hAnsi="Traditional Arabic" w:cs="Traditional Arabic" w:hint="cs"/>
          <w:sz w:val="28"/>
          <w:szCs w:val="28"/>
          <w:rtl/>
        </w:rPr>
        <w:t>بيروت</w:t>
      </w:r>
      <w:r w:rsidRPr="00761516">
        <w:rPr>
          <w:rFonts w:ascii="Traditional Arabic" w:hAnsi="Traditional Arabic" w:cs="Traditional Arabic"/>
          <w:sz w:val="28"/>
          <w:szCs w:val="28"/>
          <w:rtl/>
        </w:rPr>
        <w:t xml:space="preserve">3 / 204 </w:t>
      </w:r>
      <w:r w:rsidRPr="00761516">
        <w:rPr>
          <w:rFonts w:ascii="Traditional Arabic" w:hAnsi="Traditional Arabic" w:cs="Traditional Arabic" w:hint="cs"/>
          <w:sz w:val="28"/>
          <w:szCs w:val="28"/>
          <w:rtl/>
        </w:rPr>
        <w:t>وما</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بعدها؛</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 xml:space="preserve"> </w:t>
      </w:r>
    </w:p>
    <w:p w:rsidR="00761516" w:rsidRPr="00761516" w:rsidRDefault="008E19C8" w:rsidP="008E19C8">
      <w:pPr>
        <w:jc w:val="both"/>
        <w:rPr>
          <w:rFonts w:ascii="Traditional Arabic" w:hAnsi="Traditional Arabic" w:cs="Traditional Arabic"/>
          <w:sz w:val="28"/>
          <w:szCs w:val="28"/>
        </w:rPr>
      </w:pPr>
      <w:r>
        <w:rPr>
          <w:rFonts w:ascii="Traditional Arabic" w:hAnsi="Traditional Arabic" w:cs="Traditional Arabic" w:hint="cs"/>
          <w:sz w:val="28"/>
          <w:szCs w:val="28"/>
          <w:rtl/>
          <w:lang w:bidi="ar-EG"/>
        </w:rPr>
        <w:t xml:space="preserve">19- </w:t>
      </w:r>
      <w:r w:rsidR="00761516" w:rsidRPr="00761516">
        <w:rPr>
          <w:rFonts w:ascii="Traditional Arabic" w:hAnsi="Traditional Arabic" w:cs="Traditional Arabic" w:hint="cs"/>
          <w:sz w:val="28"/>
          <w:szCs w:val="28"/>
          <w:rtl/>
          <w:lang w:bidi="ar-EG"/>
        </w:rPr>
        <w:t>المجموع</w:t>
      </w:r>
      <w:r w:rsidR="00761516" w:rsidRPr="00761516">
        <w:rPr>
          <w:rFonts w:ascii="Traditional Arabic" w:hAnsi="Traditional Arabic" w:cs="Traditional Arabic"/>
          <w:sz w:val="28"/>
          <w:szCs w:val="28"/>
          <w:rtl/>
          <w:lang w:bidi="ar-EG"/>
        </w:rPr>
        <w:t xml:space="preserve"> </w:t>
      </w:r>
      <w:r w:rsidR="00761516" w:rsidRPr="00761516">
        <w:rPr>
          <w:rFonts w:ascii="Traditional Arabic" w:hAnsi="Traditional Arabic" w:cs="Traditional Arabic" w:hint="cs"/>
          <w:sz w:val="28"/>
          <w:szCs w:val="28"/>
          <w:rtl/>
          <w:lang w:bidi="ar-EG"/>
        </w:rPr>
        <w:t>شرح</w:t>
      </w:r>
      <w:r w:rsidR="00761516" w:rsidRPr="00761516">
        <w:rPr>
          <w:rFonts w:ascii="Traditional Arabic" w:hAnsi="Traditional Arabic" w:cs="Traditional Arabic"/>
          <w:sz w:val="28"/>
          <w:szCs w:val="28"/>
          <w:rtl/>
          <w:lang w:bidi="ar-EG"/>
        </w:rPr>
        <w:t xml:space="preserve"> </w:t>
      </w:r>
      <w:r w:rsidR="00761516" w:rsidRPr="00761516">
        <w:rPr>
          <w:rFonts w:ascii="Traditional Arabic" w:hAnsi="Traditional Arabic" w:cs="Traditional Arabic" w:hint="cs"/>
          <w:sz w:val="28"/>
          <w:szCs w:val="28"/>
          <w:rtl/>
          <w:lang w:bidi="ar-EG"/>
        </w:rPr>
        <w:t>المهذب</w:t>
      </w:r>
      <w:r w:rsidR="00761516" w:rsidRPr="00761516">
        <w:rPr>
          <w:rFonts w:ascii="Traditional Arabic" w:hAnsi="Traditional Arabic" w:cs="Traditional Arabic"/>
          <w:sz w:val="28"/>
          <w:szCs w:val="28"/>
          <w:rtl/>
          <w:lang w:bidi="ar-EG"/>
        </w:rPr>
        <w:t xml:space="preserve"> </w:t>
      </w:r>
      <w:r w:rsidR="00761516" w:rsidRPr="00761516">
        <w:rPr>
          <w:rFonts w:ascii="Traditional Arabic" w:hAnsi="Traditional Arabic" w:cs="Traditional Arabic" w:hint="cs"/>
          <w:sz w:val="28"/>
          <w:szCs w:val="28"/>
          <w:rtl/>
          <w:lang w:bidi="ar-EG"/>
        </w:rPr>
        <w:t>،المؤلف</w:t>
      </w:r>
      <w:r w:rsidR="00761516" w:rsidRPr="00761516">
        <w:rPr>
          <w:rFonts w:ascii="Traditional Arabic" w:hAnsi="Traditional Arabic" w:cs="Traditional Arabic"/>
          <w:sz w:val="28"/>
          <w:szCs w:val="28"/>
          <w:rtl/>
          <w:lang w:bidi="ar-EG"/>
        </w:rPr>
        <w:t xml:space="preserve">: </w:t>
      </w:r>
      <w:r w:rsidR="00761516" w:rsidRPr="00761516">
        <w:rPr>
          <w:rFonts w:ascii="Traditional Arabic" w:hAnsi="Traditional Arabic" w:cs="Traditional Arabic" w:hint="cs"/>
          <w:sz w:val="28"/>
          <w:szCs w:val="28"/>
          <w:rtl/>
          <w:lang w:bidi="ar-EG"/>
        </w:rPr>
        <w:t>أبو</w:t>
      </w:r>
      <w:r w:rsidR="00761516" w:rsidRPr="00761516">
        <w:rPr>
          <w:rFonts w:ascii="Traditional Arabic" w:hAnsi="Traditional Arabic" w:cs="Traditional Arabic"/>
          <w:sz w:val="28"/>
          <w:szCs w:val="28"/>
          <w:rtl/>
          <w:lang w:bidi="ar-EG"/>
        </w:rPr>
        <w:t xml:space="preserve"> </w:t>
      </w:r>
      <w:r w:rsidR="00761516" w:rsidRPr="00761516">
        <w:rPr>
          <w:rFonts w:ascii="Traditional Arabic" w:hAnsi="Traditional Arabic" w:cs="Traditional Arabic" w:hint="cs"/>
          <w:sz w:val="28"/>
          <w:szCs w:val="28"/>
          <w:rtl/>
          <w:lang w:bidi="ar-EG"/>
        </w:rPr>
        <w:t>زكريا</w:t>
      </w:r>
      <w:r w:rsidR="00761516" w:rsidRPr="00761516">
        <w:rPr>
          <w:rFonts w:ascii="Traditional Arabic" w:hAnsi="Traditional Arabic" w:cs="Traditional Arabic"/>
          <w:sz w:val="28"/>
          <w:szCs w:val="28"/>
          <w:rtl/>
          <w:lang w:bidi="ar-EG"/>
        </w:rPr>
        <w:t xml:space="preserve"> </w:t>
      </w:r>
      <w:r w:rsidR="00761516" w:rsidRPr="00761516">
        <w:rPr>
          <w:rFonts w:ascii="Traditional Arabic" w:hAnsi="Traditional Arabic" w:cs="Traditional Arabic" w:hint="cs"/>
          <w:sz w:val="28"/>
          <w:szCs w:val="28"/>
          <w:rtl/>
          <w:lang w:bidi="ar-EG"/>
        </w:rPr>
        <w:t>محيي</w:t>
      </w:r>
      <w:r w:rsidR="00761516" w:rsidRPr="00761516">
        <w:rPr>
          <w:rFonts w:ascii="Traditional Arabic" w:hAnsi="Traditional Arabic" w:cs="Traditional Arabic"/>
          <w:sz w:val="28"/>
          <w:szCs w:val="28"/>
          <w:rtl/>
          <w:lang w:bidi="ar-EG"/>
        </w:rPr>
        <w:t xml:space="preserve"> </w:t>
      </w:r>
      <w:r w:rsidR="00761516" w:rsidRPr="00761516">
        <w:rPr>
          <w:rFonts w:ascii="Traditional Arabic" w:hAnsi="Traditional Arabic" w:cs="Traditional Arabic" w:hint="cs"/>
          <w:sz w:val="28"/>
          <w:szCs w:val="28"/>
          <w:rtl/>
          <w:lang w:bidi="ar-EG"/>
        </w:rPr>
        <w:t>الدين</w:t>
      </w:r>
      <w:r w:rsidR="00761516" w:rsidRPr="00761516">
        <w:rPr>
          <w:rFonts w:ascii="Traditional Arabic" w:hAnsi="Traditional Arabic" w:cs="Traditional Arabic"/>
          <w:sz w:val="28"/>
          <w:szCs w:val="28"/>
          <w:rtl/>
          <w:lang w:bidi="ar-EG"/>
        </w:rPr>
        <w:t xml:space="preserve"> </w:t>
      </w:r>
      <w:r w:rsidR="00761516" w:rsidRPr="00761516">
        <w:rPr>
          <w:rFonts w:ascii="Traditional Arabic" w:hAnsi="Traditional Arabic" w:cs="Traditional Arabic" w:hint="cs"/>
          <w:sz w:val="28"/>
          <w:szCs w:val="28"/>
          <w:rtl/>
          <w:lang w:bidi="ar-EG"/>
        </w:rPr>
        <w:t>يحيى</w:t>
      </w:r>
      <w:r w:rsidR="00761516" w:rsidRPr="00761516">
        <w:rPr>
          <w:rFonts w:ascii="Traditional Arabic" w:hAnsi="Traditional Arabic" w:cs="Traditional Arabic"/>
          <w:sz w:val="28"/>
          <w:szCs w:val="28"/>
          <w:rtl/>
          <w:lang w:bidi="ar-EG"/>
        </w:rPr>
        <w:t xml:space="preserve"> </w:t>
      </w:r>
      <w:r w:rsidR="00761516" w:rsidRPr="00761516">
        <w:rPr>
          <w:rFonts w:ascii="Traditional Arabic" w:hAnsi="Traditional Arabic" w:cs="Traditional Arabic" w:hint="cs"/>
          <w:sz w:val="28"/>
          <w:szCs w:val="28"/>
          <w:rtl/>
          <w:lang w:bidi="ar-EG"/>
        </w:rPr>
        <w:t>بن</w:t>
      </w:r>
      <w:r w:rsidR="00761516" w:rsidRPr="00761516">
        <w:rPr>
          <w:rFonts w:ascii="Traditional Arabic" w:hAnsi="Traditional Arabic" w:cs="Traditional Arabic"/>
          <w:sz w:val="28"/>
          <w:szCs w:val="28"/>
          <w:rtl/>
          <w:lang w:bidi="ar-EG"/>
        </w:rPr>
        <w:t xml:space="preserve"> </w:t>
      </w:r>
      <w:r w:rsidR="00761516" w:rsidRPr="00761516">
        <w:rPr>
          <w:rFonts w:ascii="Traditional Arabic" w:hAnsi="Traditional Arabic" w:cs="Traditional Arabic" w:hint="cs"/>
          <w:sz w:val="28"/>
          <w:szCs w:val="28"/>
          <w:rtl/>
          <w:lang w:bidi="ar-EG"/>
        </w:rPr>
        <w:t>شرف</w:t>
      </w:r>
      <w:r w:rsidR="00761516" w:rsidRPr="00761516">
        <w:rPr>
          <w:rFonts w:ascii="Traditional Arabic" w:hAnsi="Traditional Arabic" w:cs="Traditional Arabic"/>
          <w:sz w:val="28"/>
          <w:szCs w:val="28"/>
          <w:rtl/>
          <w:lang w:bidi="ar-EG"/>
        </w:rPr>
        <w:t xml:space="preserve"> </w:t>
      </w:r>
      <w:r w:rsidR="00761516" w:rsidRPr="00761516">
        <w:rPr>
          <w:rFonts w:ascii="Traditional Arabic" w:hAnsi="Traditional Arabic" w:cs="Traditional Arabic" w:hint="cs"/>
          <w:sz w:val="28"/>
          <w:szCs w:val="28"/>
          <w:rtl/>
          <w:lang w:bidi="ar-EG"/>
        </w:rPr>
        <w:t>النووي</w:t>
      </w:r>
      <w:r w:rsidR="00761516" w:rsidRPr="00761516">
        <w:rPr>
          <w:rFonts w:ascii="Traditional Arabic" w:hAnsi="Traditional Arabic" w:cs="Traditional Arabic"/>
          <w:sz w:val="28"/>
          <w:szCs w:val="28"/>
          <w:rtl/>
          <w:lang w:bidi="ar-EG"/>
        </w:rPr>
        <w:t xml:space="preserve"> </w:t>
      </w:r>
      <w:r w:rsidR="00761516" w:rsidRPr="00761516">
        <w:rPr>
          <w:rFonts w:ascii="Traditional Arabic" w:hAnsi="Traditional Arabic" w:cs="Traditional Arabic" w:hint="cs"/>
          <w:sz w:val="28"/>
          <w:szCs w:val="28"/>
          <w:rtl/>
          <w:lang w:bidi="ar-EG"/>
        </w:rPr>
        <w:t>.دار</w:t>
      </w:r>
      <w:r w:rsidR="00761516" w:rsidRPr="00761516">
        <w:rPr>
          <w:rFonts w:ascii="Traditional Arabic" w:hAnsi="Traditional Arabic" w:cs="Traditional Arabic"/>
          <w:sz w:val="28"/>
          <w:szCs w:val="28"/>
          <w:rtl/>
          <w:lang w:bidi="ar-EG"/>
        </w:rPr>
        <w:t xml:space="preserve"> </w:t>
      </w:r>
      <w:r w:rsidR="00761516" w:rsidRPr="00761516">
        <w:rPr>
          <w:rFonts w:ascii="Traditional Arabic" w:hAnsi="Traditional Arabic" w:cs="Traditional Arabic" w:hint="cs"/>
          <w:sz w:val="28"/>
          <w:szCs w:val="28"/>
          <w:rtl/>
          <w:lang w:bidi="ar-EG"/>
        </w:rPr>
        <w:t>الفكر</w:t>
      </w:r>
      <w:r w:rsidR="00761516" w:rsidRPr="00761516">
        <w:rPr>
          <w:rFonts w:ascii="Traditional Arabic" w:hAnsi="Traditional Arabic" w:cs="Traditional Arabic"/>
          <w:sz w:val="28"/>
          <w:szCs w:val="28"/>
          <w:rtl/>
          <w:lang w:bidi="ar-EG"/>
        </w:rPr>
        <w:t xml:space="preserve"> </w:t>
      </w:r>
    </w:p>
    <w:p w:rsidR="00761516" w:rsidRPr="00761516" w:rsidRDefault="00761516" w:rsidP="000076A5">
      <w:pPr>
        <w:jc w:val="both"/>
        <w:rPr>
          <w:rFonts w:ascii="Traditional Arabic" w:hAnsi="Traditional Arabic" w:cs="Traditional Arabic"/>
          <w:sz w:val="28"/>
          <w:szCs w:val="28"/>
        </w:rPr>
      </w:pPr>
      <w:r w:rsidRPr="00761516">
        <w:rPr>
          <w:rFonts w:ascii="Traditional Arabic" w:hAnsi="Traditional Arabic" w:cs="Traditional Arabic" w:hint="cs"/>
          <w:sz w:val="28"/>
          <w:szCs w:val="28"/>
          <w:rtl/>
          <w:lang w:bidi="ar-LY"/>
        </w:rPr>
        <w:t>20</w:t>
      </w:r>
      <w:r w:rsidR="007966D6">
        <w:rPr>
          <w:rFonts w:ascii="Traditional Arabic" w:hAnsi="Traditional Arabic" w:cs="Traditional Arabic" w:hint="cs"/>
          <w:sz w:val="28"/>
          <w:szCs w:val="28"/>
          <w:rtl/>
        </w:rPr>
        <w:t xml:space="preserve">- </w:t>
      </w:r>
      <w:r w:rsidRPr="00761516">
        <w:rPr>
          <w:rFonts w:ascii="Traditional Arabic" w:hAnsi="Traditional Arabic" w:cs="Traditional Arabic" w:hint="cs"/>
          <w:sz w:val="28"/>
          <w:szCs w:val="28"/>
          <w:rtl/>
        </w:rPr>
        <w:t>المستصفى ،المؤلف</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أبو</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حامد</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محمد</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بن</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محمد</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الغزالي</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الطوسي</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.تحقيق</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محمد</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عبد</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السلام</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عبد</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الشافي ،دار</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الكتب</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العلمية، ط(1)،</w:t>
      </w:r>
      <w:r w:rsidRPr="00761516">
        <w:rPr>
          <w:rFonts w:ascii="Traditional Arabic" w:hAnsi="Traditional Arabic" w:cs="Traditional Arabic"/>
          <w:sz w:val="28"/>
          <w:szCs w:val="28"/>
          <w:rtl/>
        </w:rPr>
        <w:t xml:space="preserve"> 1413</w:t>
      </w:r>
      <w:r w:rsidRPr="00761516">
        <w:rPr>
          <w:rFonts w:ascii="Traditional Arabic" w:hAnsi="Traditional Arabic" w:cs="Traditional Arabic" w:hint="cs"/>
          <w:sz w:val="28"/>
          <w:szCs w:val="28"/>
          <w:rtl/>
        </w:rPr>
        <w:t>هـ</w:t>
      </w:r>
      <w:r w:rsidRPr="00761516">
        <w:rPr>
          <w:rFonts w:ascii="Traditional Arabic" w:hAnsi="Traditional Arabic" w:cs="Traditional Arabic"/>
          <w:sz w:val="28"/>
          <w:szCs w:val="28"/>
          <w:rtl/>
        </w:rPr>
        <w:t xml:space="preserve"> - 1993</w:t>
      </w:r>
      <w:r w:rsidRPr="00761516">
        <w:rPr>
          <w:rFonts w:ascii="Traditional Arabic" w:hAnsi="Traditional Arabic" w:cs="Traditional Arabic" w:hint="cs"/>
          <w:sz w:val="28"/>
          <w:szCs w:val="28"/>
          <w:rtl/>
        </w:rPr>
        <w:t>م</w:t>
      </w:r>
      <w:r w:rsidRPr="00761516">
        <w:rPr>
          <w:rFonts w:ascii="Traditional Arabic" w:hAnsi="Traditional Arabic" w:cs="Traditional Arabic"/>
          <w:sz w:val="28"/>
          <w:szCs w:val="28"/>
          <w:rtl/>
        </w:rPr>
        <w:t>.</w:t>
      </w:r>
    </w:p>
    <w:p w:rsidR="00761516" w:rsidRPr="00761516" w:rsidRDefault="00761516" w:rsidP="000076A5">
      <w:pPr>
        <w:jc w:val="both"/>
        <w:rPr>
          <w:rFonts w:ascii="Traditional Arabic" w:hAnsi="Traditional Arabic" w:cs="Traditional Arabic"/>
          <w:sz w:val="28"/>
          <w:szCs w:val="28"/>
        </w:rPr>
      </w:pPr>
      <w:r w:rsidRPr="00761516">
        <w:rPr>
          <w:rFonts w:ascii="Traditional Arabic" w:hAnsi="Traditional Arabic" w:cs="Traditional Arabic" w:hint="cs"/>
          <w:sz w:val="28"/>
          <w:szCs w:val="28"/>
          <w:rtl/>
          <w:lang w:bidi="ar-LY"/>
        </w:rPr>
        <w:t>21</w:t>
      </w:r>
      <w:r w:rsidR="007966D6">
        <w:rPr>
          <w:rFonts w:ascii="Traditional Arabic" w:hAnsi="Traditional Arabic" w:cs="Traditional Arabic" w:hint="cs"/>
          <w:sz w:val="28"/>
          <w:szCs w:val="28"/>
          <w:rtl/>
          <w:lang w:bidi="ar-LY"/>
        </w:rPr>
        <w:t xml:space="preserve">- </w:t>
      </w:r>
      <w:r w:rsidRPr="00761516">
        <w:rPr>
          <w:rFonts w:ascii="Traditional Arabic" w:hAnsi="Traditional Arabic" w:cs="Traditional Arabic" w:hint="cs"/>
          <w:sz w:val="28"/>
          <w:szCs w:val="28"/>
          <w:rtl/>
          <w:lang w:bidi="ar-LY"/>
        </w:rPr>
        <w:t>المصباح</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المنير</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في</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غريب</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الشرح</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الكبير، المؤلف</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أحمد</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بن</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محمد</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بن</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علي</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الفيومي</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ثم</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الحموي،</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أبو</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العباس</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.المكتبة</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العلمية</w:t>
      </w:r>
      <w:r w:rsidRPr="00761516">
        <w:rPr>
          <w:rFonts w:ascii="Traditional Arabic" w:hAnsi="Traditional Arabic" w:cs="Traditional Arabic"/>
          <w:sz w:val="28"/>
          <w:szCs w:val="28"/>
          <w:rtl/>
          <w:lang w:bidi="ar-LY"/>
        </w:rPr>
        <w:t xml:space="preserve"> – </w:t>
      </w:r>
      <w:r w:rsidRPr="00761516">
        <w:rPr>
          <w:rFonts w:ascii="Traditional Arabic" w:hAnsi="Traditional Arabic" w:cs="Traditional Arabic" w:hint="cs"/>
          <w:sz w:val="28"/>
          <w:szCs w:val="28"/>
          <w:rtl/>
          <w:lang w:bidi="ar-LY"/>
        </w:rPr>
        <w:t>بيروت، مادة "علم"</w:t>
      </w:r>
      <w:r w:rsidRPr="00761516">
        <w:rPr>
          <w:rFonts w:ascii="Traditional Arabic" w:hAnsi="Traditional Arabic" w:cs="Traditional Arabic"/>
          <w:sz w:val="28"/>
          <w:szCs w:val="28"/>
          <w:rtl/>
          <w:lang w:bidi="ar-LY"/>
        </w:rPr>
        <w:t>.</w:t>
      </w:r>
    </w:p>
    <w:p w:rsidR="00761516" w:rsidRPr="00761516" w:rsidRDefault="00761516" w:rsidP="000076A5">
      <w:pPr>
        <w:jc w:val="both"/>
        <w:rPr>
          <w:rFonts w:ascii="Traditional Arabic" w:hAnsi="Traditional Arabic" w:cs="Traditional Arabic"/>
          <w:sz w:val="28"/>
          <w:szCs w:val="28"/>
          <w:rtl/>
          <w:lang w:bidi="ar-LY"/>
        </w:rPr>
      </w:pPr>
      <w:r w:rsidRPr="00761516">
        <w:rPr>
          <w:rFonts w:ascii="Traditional Arabic" w:hAnsi="Traditional Arabic" w:cs="Traditional Arabic" w:hint="cs"/>
          <w:sz w:val="28"/>
          <w:szCs w:val="28"/>
          <w:rtl/>
          <w:lang w:bidi="ar-LY"/>
        </w:rPr>
        <w:lastRenderedPageBreak/>
        <w:t>22</w:t>
      </w:r>
      <w:r w:rsidR="007966D6">
        <w:rPr>
          <w:rFonts w:ascii="Traditional Arabic" w:hAnsi="Traditional Arabic" w:cs="Traditional Arabic" w:hint="cs"/>
          <w:sz w:val="28"/>
          <w:szCs w:val="28"/>
          <w:rtl/>
          <w:lang w:bidi="ar-LY"/>
        </w:rPr>
        <w:t xml:space="preserve">- </w:t>
      </w:r>
      <w:r w:rsidRPr="00761516">
        <w:rPr>
          <w:rFonts w:ascii="Traditional Arabic" w:hAnsi="Traditional Arabic" w:cs="Traditional Arabic" w:hint="cs"/>
          <w:sz w:val="28"/>
          <w:szCs w:val="28"/>
          <w:rtl/>
          <w:lang w:bidi="ar-LY"/>
        </w:rPr>
        <w:t>المفردات</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في</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غريب</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القرآن ،المؤلف</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أبو</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القاسم</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الحسين</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بن</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محمد</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المعروف</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بالراغب</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الأصفهاني</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،المحقق</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صفوان</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عدنان</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الداودي دار</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القلم،</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الدار</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الشامية</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دمشق</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بيروت ط(1)</w:t>
      </w:r>
      <w:r w:rsidRPr="00761516">
        <w:rPr>
          <w:rFonts w:ascii="Traditional Arabic" w:hAnsi="Traditional Arabic" w:cs="Traditional Arabic"/>
          <w:sz w:val="28"/>
          <w:szCs w:val="28"/>
          <w:rtl/>
          <w:lang w:bidi="ar-LY"/>
        </w:rPr>
        <w:t xml:space="preserve"> - 1412 </w:t>
      </w:r>
      <w:r w:rsidRPr="00761516">
        <w:rPr>
          <w:rFonts w:ascii="Traditional Arabic" w:hAnsi="Traditional Arabic" w:cs="Traditional Arabic" w:hint="cs"/>
          <w:sz w:val="28"/>
          <w:szCs w:val="28"/>
          <w:rtl/>
          <w:lang w:bidi="ar-LY"/>
        </w:rPr>
        <w:t xml:space="preserve">هـ </w:t>
      </w:r>
      <w:r w:rsidRPr="00761516">
        <w:rPr>
          <w:rFonts w:ascii="Traditional Arabic" w:hAnsi="Traditional Arabic" w:cs="Traditional Arabic"/>
          <w:sz w:val="28"/>
          <w:szCs w:val="28"/>
          <w:rtl/>
        </w:rPr>
        <w:t>.</w:t>
      </w:r>
    </w:p>
    <w:p w:rsidR="00761516" w:rsidRPr="00761516" w:rsidRDefault="00761516" w:rsidP="000076A5">
      <w:pPr>
        <w:jc w:val="both"/>
        <w:rPr>
          <w:rFonts w:ascii="Traditional Arabic" w:hAnsi="Traditional Arabic" w:cs="Traditional Arabic"/>
          <w:sz w:val="28"/>
          <w:szCs w:val="28"/>
          <w:rtl/>
          <w:lang w:bidi="ar-LY"/>
        </w:rPr>
      </w:pPr>
      <w:r w:rsidRPr="00761516">
        <w:rPr>
          <w:rFonts w:ascii="Traditional Arabic" w:hAnsi="Traditional Arabic" w:cs="Traditional Arabic" w:hint="cs"/>
          <w:sz w:val="28"/>
          <w:szCs w:val="28"/>
          <w:rtl/>
          <w:lang w:bidi="ar-LY"/>
        </w:rPr>
        <w:t>23</w:t>
      </w:r>
      <w:r w:rsidR="007966D6">
        <w:rPr>
          <w:rFonts w:ascii="Traditional Arabic" w:hAnsi="Traditional Arabic" w:cs="Traditional Arabic" w:hint="cs"/>
          <w:sz w:val="28"/>
          <w:szCs w:val="28"/>
          <w:rtl/>
          <w:lang w:bidi="ar-LY"/>
        </w:rPr>
        <w:t xml:space="preserve">- </w:t>
      </w:r>
      <w:r w:rsidRPr="00761516">
        <w:rPr>
          <w:rFonts w:ascii="Traditional Arabic" w:hAnsi="Traditional Arabic" w:cs="Traditional Arabic" w:hint="cs"/>
          <w:sz w:val="28"/>
          <w:szCs w:val="28"/>
          <w:rtl/>
          <w:lang w:bidi="ar-LY"/>
        </w:rPr>
        <w:t>مقاصد</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الشريعة</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الإسلامية ،المؤلف</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محمد</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الطاهر</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بن</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محمد</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بن</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محمد</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الطاهر</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بن</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عاشور</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التونسي</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.المحقق</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محمد</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الحبيب</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ابن</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الخوجة،</w:t>
      </w:r>
      <w:r w:rsidRPr="00761516">
        <w:rPr>
          <w:rFonts w:ascii="Traditional Arabic" w:hAnsi="Traditional Arabic" w:cs="Traditional Arabic"/>
          <w:sz w:val="28"/>
          <w:szCs w:val="28"/>
          <w:rtl/>
          <w:lang w:bidi="ar-LY"/>
        </w:rPr>
        <w:t xml:space="preserve">2004 </w:t>
      </w:r>
      <w:r w:rsidRPr="00761516">
        <w:rPr>
          <w:rFonts w:ascii="Traditional Arabic" w:hAnsi="Traditional Arabic" w:cs="Traditional Arabic" w:hint="cs"/>
          <w:sz w:val="28"/>
          <w:szCs w:val="28"/>
          <w:rtl/>
          <w:lang w:bidi="ar-LY"/>
        </w:rPr>
        <w:t>م .</w:t>
      </w:r>
    </w:p>
    <w:p w:rsidR="00761516" w:rsidRPr="00761516" w:rsidRDefault="00761516" w:rsidP="000076A5">
      <w:pPr>
        <w:jc w:val="both"/>
        <w:rPr>
          <w:rFonts w:ascii="Traditional Arabic" w:hAnsi="Traditional Arabic" w:cs="Traditional Arabic"/>
          <w:sz w:val="28"/>
          <w:szCs w:val="28"/>
        </w:rPr>
      </w:pPr>
      <w:r w:rsidRPr="00761516">
        <w:rPr>
          <w:rFonts w:ascii="Traditional Arabic" w:hAnsi="Traditional Arabic" w:cs="Traditional Arabic" w:hint="cs"/>
          <w:sz w:val="28"/>
          <w:szCs w:val="28"/>
          <w:rtl/>
          <w:lang w:bidi="ar-LY"/>
        </w:rPr>
        <w:t>24</w:t>
      </w:r>
      <w:r w:rsidR="007966D6">
        <w:rPr>
          <w:rFonts w:ascii="Traditional Arabic" w:hAnsi="Traditional Arabic" w:cs="Traditional Arabic" w:hint="cs"/>
          <w:sz w:val="28"/>
          <w:szCs w:val="28"/>
          <w:rtl/>
          <w:lang w:bidi="ar-LY"/>
        </w:rPr>
        <w:t xml:space="preserve">- </w:t>
      </w:r>
      <w:r w:rsidRPr="00761516">
        <w:rPr>
          <w:rFonts w:ascii="Traditional Arabic" w:hAnsi="Traditional Arabic" w:cs="Traditional Arabic" w:hint="cs"/>
          <w:sz w:val="28"/>
          <w:szCs w:val="28"/>
          <w:rtl/>
          <w:lang w:bidi="ar-LY"/>
        </w:rPr>
        <w:t>مَقَايِيسُ</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اللُّغَةِ</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لِأَبِي</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الْحُسَيْنِ</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أَحْمَدَ</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بْنِ</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فَارِسِ</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بْنِ</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زَكَرِيَّا.</w:t>
      </w:r>
      <w:r w:rsidRPr="00761516">
        <w:rPr>
          <w:rFonts w:ascii="Traditional Arabic" w:hAnsi="Traditional Arabic" w:cs="Traditional Arabic" w:hint="cs"/>
          <w:sz w:val="28"/>
          <w:szCs w:val="28"/>
          <w:rtl/>
        </w:rPr>
        <w:t xml:space="preserve"> </w:t>
      </w:r>
      <w:r w:rsidRPr="00761516">
        <w:rPr>
          <w:rFonts w:ascii="Traditional Arabic" w:hAnsi="Traditional Arabic" w:cs="Traditional Arabic" w:hint="cs"/>
          <w:sz w:val="28"/>
          <w:szCs w:val="28"/>
          <w:rtl/>
          <w:lang w:bidi="ar-LY"/>
        </w:rPr>
        <w:t>لمحقق</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عبد</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السلام</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محمد</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هارون ،دار</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الفكر،</w:t>
      </w:r>
      <w:r w:rsidRPr="00761516">
        <w:rPr>
          <w:rFonts w:ascii="Traditional Arabic" w:hAnsi="Traditional Arabic" w:cs="Traditional Arabic"/>
          <w:sz w:val="28"/>
          <w:szCs w:val="28"/>
          <w:rtl/>
          <w:lang w:bidi="ar-LY"/>
        </w:rPr>
        <w:t>1399</w:t>
      </w:r>
      <w:r w:rsidRPr="00761516">
        <w:rPr>
          <w:rFonts w:ascii="Traditional Arabic" w:hAnsi="Traditional Arabic" w:cs="Traditional Arabic" w:hint="cs"/>
          <w:sz w:val="28"/>
          <w:szCs w:val="28"/>
          <w:rtl/>
          <w:lang w:bidi="ar-LY"/>
        </w:rPr>
        <w:t>هـ</w:t>
      </w:r>
      <w:r w:rsidRPr="00761516">
        <w:rPr>
          <w:rFonts w:ascii="Traditional Arabic" w:hAnsi="Traditional Arabic" w:cs="Traditional Arabic"/>
          <w:sz w:val="28"/>
          <w:szCs w:val="28"/>
          <w:rtl/>
          <w:lang w:bidi="ar-LY"/>
        </w:rPr>
        <w:t xml:space="preserve"> - 1979</w:t>
      </w:r>
      <w:r w:rsidRPr="00761516">
        <w:rPr>
          <w:rFonts w:ascii="Traditional Arabic" w:hAnsi="Traditional Arabic" w:cs="Traditional Arabic" w:hint="cs"/>
          <w:sz w:val="28"/>
          <w:szCs w:val="28"/>
          <w:rtl/>
          <w:lang w:bidi="ar-LY"/>
        </w:rPr>
        <w:t>م.</w:t>
      </w:r>
    </w:p>
    <w:p w:rsidR="00761516" w:rsidRPr="00761516" w:rsidRDefault="00761516" w:rsidP="000076A5">
      <w:pPr>
        <w:jc w:val="both"/>
        <w:rPr>
          <w:rFonts w:ascii="Traditional Arabic" w:hAnsi="Traditional Arabic" w:cs="Traditional Arabic"/>
          <w:sz w:val="28"/>
          <w:szCs w:val="28"/>
          <w:rtl/>
          <w:lang w:bidi="ar-LY"/>
        </w:rPr>
      </w:pPr>
      <w:r w:rsidRPr="00761516">
        <w:rPr>
          <w:rFonts w:ascii="Traditional Arabic" w:hAnsi="Traditional Arabic" w:cs="Traditional Arabic" w:hint="cs"/>
          <w:sz w:val="28"/>
          <w:szCs w:val="28"/>
          <w:rtl/>
          <w:lang w:bidi="ar-LY"/>
        </w:rPr>
        <w:t>25</w:t>
      </w:r>
      <w:r w:rsidR="007966D6">
        <w:rPr>
          <w:rFonts w:ascii="Traditional Arabic" w:hAnsi="Traditional Arabic" w:cs="Traditional Arabic" w:hint="cs"/>
          <w:sz w:val="28"/>
          <w:szCs w:val="28"/>
          <w:rtl/>
          <w:lang w:bidi="ar-LY"/>
        </w:rPr>
        <w:t xml:space="preserve">- </w:t>
      </w:r>
      <w:r w:rsidRPr="00761516">
        <w:rPr>
          <w:rFonts w:ascii="Traditional Arabic" w:hAnsi="Traditional Arabic" w:cs="Traditional Arabic" w:hint="cs"/>
          <w:sz w:val="28"/>
          <w:szCs w:val="28"/>
          <w:rtl/>
          <w:lang w:bidi="ar-LY"/>
        </w:rPr>
        <w:t>الموافقات ،المؤلف</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إبراهيم</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بن</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موسى</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بن</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محمد</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اللخمي</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الغرناطي</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الشهير</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بالشاطبي</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.المحقق</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أبو</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عبيدة</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مشهور</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بن</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حسن</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آل</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سلمان .دار</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ابن</w:t>
      </w:r>
      <w:r w:rsidRPr="00761516">
        <w:rPr>
          <w:rFonts w:ascii="Traditional Arabic" w:hAnsi="Traditional Arabic" w:cs="Traditional Arabic"/>
          <w:sz w:val="28"/>
          <w:szCs w:val="28"/>
          <w:rtl/>
          <w:lang w:bidi="ar-LY"/>
        </w:rPr>
        <w:t xml:space="preserve"> </w:t>
      </w:r>
      <w:r w:rsidRPr="00761516">
        <w:rPr>
          <w:rFonts w:ascii="Traditional Arabic" w:hAnsi="Traditional Arabic" w:cs="Traditional Arabic" w:hint="cs"/>
          <w:sz w:val="28"/>
          <w:szCs w:val="28"/>
          <w:rtl/>
          <w:lang w:bidi="ar-LY"/>
        </w:rPr>
        <w:t>عفان</w:t>
      </w:r>
    </w:p>
    <w:p w:rsidR="00761516" w:rsidRPr="00761516" w:rsidRDefault="007966D6" w:rsidP="007966D6">
      <w:pPr>
        <w:jc w:val="both"/>
        <w:rPr>
          <w:rFonts w:ascii="Traditional Arabic" w:hAnsi="Traditional Arabic" w:cs="Traditional Arabic"/>
          <w:sz w:val="28"/>
          <w:szCs w:val="28"/>
        </w:rPr>
      </w:pPr>
      <w:r>
        <w:rPr>
          <w:rFonts w:ascii="Traditional Arabic" w:hAnsi="Traditional Arabic" w:cs="Traditional Arabic" w:hint="cs"/>
          <w:sz w:val="28"/>
          <w:szCs w:val="28"/>
          <w:rtl/>
          <w:lang w:bidi="ar-EG"/>
        </w:rPr>
        <w:t xml:space="preserve">26- </w:t>
      </w:r>
      <w:r w:rsidR="00761516" w:rsidRPr="00761516">
        <w:rPr>
          <w:rFonts w:ascii="Traditional Arabic" w:hAnsi="Traditional Arabic" w:cs="Traditional Arabic" w:hint="cs"/>
          <w:sz w:val="28"/>
          <w:szCs w:val="28"/>
          <w:rtl/>
          <w:lang w:bidi="ar-EG"/>
        </w:rPr>
        <w:t>نحو تفعيل مقاصد الشريعة .د. جمال الد</w:t>
      </w:r>
      <w:r>
        <w:rPr>
          <w:rFonts w:ascii="Traditional Arabic" w:hAnsi="Traditional Arabic" w:cs="Traditional Arabic" w:hint="cs"/>
          <w:sz w:val="28"/>
          <w:szCs w:val="28"/>
          <w:rtl/>
          <w:lang w:bidi="ar-EG"/>
        </w:rPr>
        <w:t>ين عطية. دار الفكر ,دمشق -سورية</w:t>
      </w:r>
    </w:p>
    <w:p w:rsidR="00761516" w:rsidRPr="00761516" w:rsidRDefault="00761516" w:rsidP="007966D6">
      <w:pPr>
        <w:jc w:val="both"/>
        <w:rPr>
          <w:rFonts w:ascii="Traditional Arabic" w:hAnsi="Traditional Arabic" w:cs="Traditional Arabic"/>
          <w:sz w:val="28"/>
          <w:szCs w:val="28"/>
          <w:rtl/>
          <w:lang w:bidi="ar-EG"/>
        </w:rPr>
      </w:pPr>
      <w:r w:rsidRPr="00761516">
        <w:rPr>
          <w:rFonts w:ascii="Traditional Arabic" w:hAnsi="Traditional Arabic" w:cs="Traditional Arabic" w:hint="cs"/>
          <w:sz w:val="28"/>
          <w:szCs w:val="28"/>
          <w:rtl/>
        </w:rPr>
        <w:t xml:space="preserve"> </w:t>
      </w:r>
      <w:r w:rsidR="007966D6">
        <w:rPr>
          <w:rFonts w:ascii="Traditional Arabic" w:hAnsi="Traditional Arabic" w:cs="Traditional Arabic" w:hint="cs"/>
          <w:sz w:val="28"/>
          <w:szCs w:val="28"/>
          <w:rtl/>
        </w:rPr>
        <w:t xml:space="preserve">27- </w:t>
      </w:r>
      <w:r w:rsidRPr="00761516">
        <w:rPr>
          <w:rFonts w:ascii="Traditional Arabic" w:hAnsi="Traditional Arabic" w:cs="Traditional Arabic" w:hint="cs"/>
          <w:sz w:val="28"/>
          <w:szCs w:val="28"/>
          <w:rtl/>
        </w:rPr>
        <w:t xml:space="preserve">نظرية المقاصد عند الشاطبي ،أحمد </w:t>
      </w:r>
      <w:proofErr w:type="spellStart"/>
      <w:r w:rsidRPr="00761516">
        <w:rPr>
          <w:rFonts w:ascii="Traditional Arabic" w:hAnsi="Traditional Arabic" w:cs="Traditional Arabic" w:hint="cs"/>
          <w:sz w:val="28"/>
          <w:szCs w:val="28"/>
          <w:rtl/>
        </w:rPr>
        <w:t>الريسوني</w:t>
      </w:r>
      <w:proofErr w:type="spellEnd"/>
      <w:r w:rsidRPr="00761516">
        <w:rPr>
          <w:rFonts w:ascii="Traditional Arabic" w:hAnsi="Traditional Arabic" w:cs="Traditional Arabic" w:hint="cs"/>
          <w:sz w:val="28"/>
          <w:szCs w:val="28"/>
          <w:rtl/>
        </w:rPr>
        <w:t>.</w:t>
      </w:r>
    </w:p>
    <w:p w:rsidR="00761516" w:rsidRPr="00761516" w:rsidRDefault="00761516" w:rsidP="007966D6">
      <w:pPr>
        <w:jc w:val="both"/>
        <w:rPr>
          <w:rFonts w:ascii="Traditional Arabic" w:hAnsi="Traditional Arabic" w:cs="Traditional Arabic" w:hint="cs"/>
          <w:sz w:val="28"/>
          <w:szCs w:val="28"/>
          <w:rtl/>
        </w:rPr>
      </w:pPr>
      <w:r w:rsidRPr="00761516">
        <w:rPr>
          <w:rFonts w:ascii="Traditional Arabic" w:hAnsi="Traditional Arabic" w:cs="Traditional Arabic" w:hint="cs"/>
          <w:sz w:val="28"/>
          <w:szCs w:val="28"/>
          <w:rtl/>
          <w:lang w:bidi="ar-LY"/>
        </w:rPr>
        <w:t>28</w:t>
      </w:r>
      <w:r w:rsidR="007966D6">
        <w:rPr>
          <w:rFonts w:ascii="Traditional Arabic" w:hAnsi="Traditional Arabic" w:cs="Traditional Arabic" w:hint="cs"/>
          <w:sz w:val="28"/>
          <w:szCs w:val="28"/>
          <w:rtl/>
          <w:lang w:bidi="ar-LY"/>
        </w:rPr>
        <w:t xml:space="preserve">- </w:t>
      </w:r>
      <w:r w:rsidRPr="00761516">
        <w:rPr>
          <w:rFonts w:ascii="Traditional Arabic" w:hAnsi="Traditional Arabic" w:cs="Traditional Arabic" w:hint="cs"/>
          <w:sz w:val="28"/>
          <w:szCs w:val="28"/>
          <w:rtl/>
          <w:lang w:bidi="ar-LY"/>
        </w:rPr>
        <w:t>نفوس ودروس في إطار التصوير القرآني ، توفيق محمد سبع . القاهرة ، مجم</w:t>
      </w:r>
      <w:r w:rsidR="007966D6">
        <w:rPr>
          <w:rFonts w:ascii="Traditional Arabic" w:hAnsi="Traditional Arabic" w:cs="Traditional Arabic" w:hint="cs"/>
          <w:sz w:val="28"/>
          <w:szCs w:val="28"/>
          <w:rtl/>
          <w:lang w:bidi="ar-LY"/>
        </w:rPr>
        <w:t>ع البحوث الإسلامية ، 1971.ج(1).</w:t>
      </w:r>
    </w:p>
    <w:p w:rsidR="00DD0465" w:rsidRPr="007966D6" w:rsidRDefault="00761516" w:rsidP="007966D6">
      <w:pPr>
        <w:jc w:val="both"/>
        <w:rPr>
          <w:rFonts w:ascii="Traditional Arabic" w:hAnsi="Traditional Arabic" w:cs="Traditional Arabic"/>
          <w:sz w:val="28"/>
          <w:szCs w:val="28"/>
        </w:rPr>
      </w:pPr>
      <w:r w:rsidRPr="00761516">
        <w:rPr>
          <w:rFonts w:ascii="Traditional Arabic" w:hAnsi="Traditional Arabic" w:cs="Traditional Arabic" w:hint="cs"/>
          <w:sz w:val="28"/>
          <w:szCs w:val="28"/>
          <w:rtl/>
          <w:lang w:bidi="ar-EG"/>
        </w:rPr>
        <w:t>29</w:t>
      </w:r>
      <w:r w:rsidR="007966D6">
        <w:rPr>
          <w:rFonts w:ascii="Traditional Arabic" w:hAnsi="Traditional Arabic" w:cs="Traditional Arabic" w:hint="cs"/>
          <w:sz w:val="28"/>
          <w:szCs w:val="28"/>
          <w:rtl/>
        </w:rPr>
        <w:t xml:space="preserve">- </w:t>
      </w:r>
      <w:r w:rsidRPr="00761516">
        <w:rPr>
          <w:rFonts w:ascii="Traditional Arabic" w:hAnsi="Traditional Arabic" w:cs="Traditional Arabic" w:hint="cs"/>
          <w:sz w:val="28"/>
          <w:szCs w:val="28"/>
          <w:rtl/>
        </w:rPr>
        <w:t>نهاية</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المحتاج</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إلى</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شرح</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المنهاج ،المؤلف</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شمس</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الدين</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محمد</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بن</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أبي</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العباس</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أحمد</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بن</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حمزة</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شهاب</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الدين</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الرملي</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 دار</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الفكر،</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بيروت، ط</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(أخيرة</w:t>
      </w:r>
      <w:r w:rsidRPr="00761516">
        <w:rPr>
          <w:rFonts w:ascii="Traditional Arabic" w:hAnsi="Traditional Arabic" w:cs="Traditional Arabic"/>
          <w:sz w:val="28"/>
          <w:szCs w:val="28"/>
          <w:rtl/>
        </w:rPr>
        <w:t xml:space="preserve"> </w:t>
      </w:r>
      <w:r w:rsidRPr="00761516">
        <w:rPr>
          <w:rFonts w:ascii="Traditional Arabic" w:hAnsi="Traditional Arabic" w:cs="Traditional Arabic" w:hint="cs"/>
          <w:sz w:val="28"/>
          <w:szCs w:val="28"/>
          <w:rtl/>
        </w:rPr>
        <w:t>)</w:t>
      </w:r>
      <w:r w:rsidRPr="00761516">
        <w:rPr>
          <w:rFonts w:ascii="Traditional Arabic" w:hAnsi="Traditional Arabic" w:cs="Traditional Arabic"/>
          <w:sz w:val="28"/>
          <w:szCs w:val="28"/>
          <w:rtl/>
        </w:rPr>
        <w:t>- 1404</w:t>
      </w:r>
      <w:r w:rsidRPr="00761516">
        <w:rPr>
          <w:rFonts w:ascii="Traditional Arabic" w:hAnsi="Traditional Arabic" w:cs="Traditional Arabic" w:hint="cs"/>
          <w:sz w:val="28"/>
          <w:szCs w:val="28"/>
          <w:rtl/>
        </w:rPr>
        <w:t>هـ</w:t>
      </w:r>
      <w:r w:rsidRPr="00761516">
        <w:rPr>
          <w:rFonts w:ascii="Traditional Arabic" w:hAnsi="Traditional Arabic" w:cs="Traditional Arabic"/>
          <w:sz w:val="28"/>
          <w:szCs w:val="28"/>
          <w:rtl/>
        </w:rPr>
        <w:t>/1984</w:t>
      </w:r>
      <w:r w:rsidRPr="00761516">
        <w:rPr>
          <w:rFonts w:ascii="Traditional Arabic" w:hAnsi="Traditional Arabic" w:cs="Traditional Arabic" w:hint="cs"/>
          <w:sz w:val="28"/>
          <w:szCs w:val="28"/>
          <w:rtl/>
        </w:rPr>
        <w:t>م .</w:t>
      </w:r>
    </w:p>
    <w:sectPr w:rsidR="00DD0465" w:rsidRPr="007966D6" w:rsidSect="000076A5">
      <w:headerReference w:type="default" r:id="rId9"/>
      <w:footerReference w:type="even" r:id="rId10"/>
      <w:footerReference w:type="default" r:id="rId11"/>
      <w:headerReference w:type="first" r:id="rId12"/>
      <w:footerReference w:type="first" r:id="rId13"/>
      <w:footnotePr>
        <w:numRestart w:val="eachPage"/>
      </w:footnotePr>
      <w:type w:val="continuous"/>
      <w:pgSz w:w="9639" w:h="13608"/>
      <w:pgMar w:top="1440" w:right="1230" w:bottom="1440" w:left="1230" w:header="709" w:footer="709" w:gutter="0"/>
      <w:pgNumType w:start="388"/>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453C" w:rsidRDefault="0072453C">
      <w:r>
        <w:separator/>
      </w:r>
    </w:p>
  </w:endnote>
  <w:endnote w:type="continuationSeparator" w:id="0">
    <w:p w:rsidR="0072453C" w:rsidRDefault="007245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reepy">
    <w:altName w:val="Gabriola"/>
    <w:charset w:val="00"/>
    <w:family w:val="decorative"/>
    <w:pitch w:val="variable"/>
    <w:sig w:usb0="00000001" w:usb1="00000008" w:usb2="00000000" w:usb3="00000000" w:csb0="00000013" w:csb1="00000000"/>
  </w:font>
  <w:font w:name="Arial">
    <w:panose1 w:val="020B0604020202020204"/>
    <w:charset w:val="00"/>
    <w:family w:val="swiss"/>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2A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Monotype Koufi">
    <w:panose1 w:val="00000000000000000000"/>
    <w:charset w:val="B2"/>
    <w:family w:val="auto"/>
    <w:pitch w:val="variable"/>
    <w:sig w:usb0="02942001" w:usb1="03D40006" w:usb2="02620000" w:usb3="00000000" w:csb0="00000040" w:csb1="00000000"/>
  </w:font>
  <w:font w:name="Arabic Transparent">
    <w:panose1 w:val="020B0604020202020204"/>
    <w:charset w:val="00"/>
    <w:family w:val="swiss"/>
    <w:pitch w:val="variable"/>
    <w:sig w:usb0="E0002EFF" w:usb1="C0007843" w:usb2="00000009" w:usb3="00000000" w:csb0="000001FF" w:csb1="00000000"/>
  </w:font>
  <w:font w:name="Simplified Arabic Fixed">
    <w:panose1 w:val="02070309020205020404"/>
    <w:charset w:val="00"/>
    <w:family w:val="modern"/>
    <w:pitch w:val="fixed"/>
    <w:sig w:usb0="00002003" w:usb1="00000000" w:usb2="00000008" w:usb3="00000000" w:csb0="00000041" w:csb1="00000000"/>
  </w:font>
  <w:font w:name="DecoType Naskh">
    <w:panose1 w:val="02010400000000000000"/>
    <w:charset w:val="B2"/>
    <w:family w:val="auto"/>
    <w:pitch w:val="variable"/>
    <w:sig w:usb0="00002001" w:usb1="80000000" w:usb2="00000008" w:usb3="00000000" w:csb0="00000040" w:csb1="00000000"/>
  </w:font>
  <w:font w:name="HQPB2">
    <w:panose1 w:val="00000000000000000000"/>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 w:name="HQPB1">
    <w:panose1 w:val="00000000000000000000"/>
    <w:charset w:val="02"/>
    <w:family w:val="auto"/>
    <w:pitch w:val="variable"/>
    <w:sig w:usb0="00000000" w:usb1="10000000" w:usb2="00000000" w:usb3="00000000" w:csb0="80000000" w:csb1="00000000"/>
  </w:font>
  <w:font w:name="HQPB4">
    <w:panose1 w:val="00000000000000000000"/>
    <w:charset w:val="02"/>
    <w:family w:val="auto"/>
    <w:pitch w:val="variable"/>
    <w:sig w:usb0="00000000" w:usb1="10000000" w:usb2="00000000" w:usb3="00000000" w:csb0="80000000" w:csb1="00000000"/>
  </w:font>
  <w:font w:name="HQPB3">
    <w:panose1 w:val="00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19C8" w:rsidRDefault="008E19C8" w:rsidP="00591830">
    <w:pPr>
      <w:pStyle w:val="a7"/>
      <w:framePr w:wrap="around" w:vAnchor="text" w:hAnchor="text" w:xAlign="center" w:y="1"/>
      <w:rPr>
        <w:rStyle w:val="a8"/>
      </w:rPr>
    </w:pPr>
    <w:r>
      <w:rPr>
        <w:rStyle w:val="a8"/>
        <w:rtl/>
      </w:rPr>
      <w:fldChar w:fldCharType="begin"/>
    </w:r>
    <w:r>
      <w:rPr>
        <w:rStyle w:val="a8"/>
      </w:rPr>
      <w:instrText xml:space="preserve">PAGE  </w:instrText>
    </w:r>
    <w:r>
      <w:rPr>
        <w:rStyle w:val="a8"/>
        <w:rtl/>
      </w:rPr>
      <w:fldChar w:fldCharType="end"/>
    </w:r>
  </w:p>
  <w:p w:rsidR="008E19C8" w:rsidRDefault="008E19C8">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19C8" w:rsidRDefault="008E19C8">
    <w:pPr>
      <w:pStyle w:val="a7"/>
      <w:jc w:val="center"/>
    </w:pPr>
    <w:r>
      <w:fldChar w:fldCharType="begin"/>
    </w:r>
    <w:r>
      <w:instrText xml:space="preserve"> PAGE   \* MERGEFORMAT </w:instrText>
    </w:r>
    <w:r>
      <w:fldChar w:fldCharType="separate"/>
    </w:r>
    <w:r w:rsidR="00B57AFF" w:rsidRPr="00B57AFF">
      <w:rPr>
        <w:rFonts w:cs="Calibri"/>
        <w:noProof/>
        <w:rtl/>
        <w:lang w:val="ar-SA"/>
      </w:rPr>
      <w:t>414</w:t>
    </w:r>
    <w:r>
      <w:rPr>
        <w:rFonts w:cs="Calibri"/>
        <w:noProof/>
        <w:lang w:val="ar-SA"/>
      </w:rPr>
      <w:fldChar w:fldCharType="end"/>
    </w:r>
  </w:p>
  <w:p w:rsidR="008E19C8" w:rsidRPr="003E51A8" w:rsidRDefault="008E19C8">
    <w:pPr>
      <w:pStyle w:val="a7"/>
      <w:rPr>
        <w:sz w:val="28"/>
        <w:szCs w:val="28"/>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3445954"/>
      <w:docPartObj>
        <w:docPartGallery w:val="Page Numbers (Bottom of Page)"/>
        <w:docPartUnique/>
      </w:docPartObj>
    </w:sdtPr>
    <w:sdtContent>
      <w:p w:rsidR="008E19C8" w:rsidRDefault="008E19C8">
        <w:pPr>
          <w:pStyle w:val="a7"/>
          <w:jc w:val="center"/>
        </w:pPr>
        <w:r>
          <w:fldChar w:fldCharType="begin"/>
        </w:r>
        <w:r>
          <w:instrText xml:space="preserve"> PAGE   \* MERGEFORMAT </w:instrText>
        </w:r>
        <w:r>
          <w:fldChar w:fldCharType="separate"/>
        </w:r>
        <w:r w:rsidRPr="004204EA">
          <w:rPr>
            <w:rFonts w:cs="Calibri"/>
            <w:noProof/>
            <w:rtl/>
            <w:lang w:val="ar-SA"/>
          </w:rPr>
          <w:t>61</w:t>
        </w:r>
        <w:r>
          <w:rPr>
            <w:rFonts w:cs="Calibri"/>
            <w:noProof/>
            <w:lang w:val="ar-SA"/>
          </w:rPr>
          <w:fldChar w:fldCharType="end"/>
        </w:r>
      </w:p>
    </w:sdtContent>
  </w:sdt>
  <w:p w:rsidR="008E19C8" w:rsidRDefault="008E19C8">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453C" w:rsidRDefault="0072453C">
      <w:r>
        <w:separator/>
      </w:r>
    </w:p>
  </w:footnote>
  <w:footnote w:type="continuationSeparator" w:id="0">
    <w:p w:rsidR="0072453C" w:rsidRDefault="0072453C">
      <w:r>
        <w:continuationSeparator/>
      </w:r>
    </w:p>
  </w:footnote>
  <w:footnote w:id="1">
    <w:p w:rsidR="008E19C8" w:rsidRPr="000076A5" w:rsidRDefault="008E19C8" w:rsidP="00477C57">
      <w:pPr>
        <w:autoSpaceDE w:val="0"/>
        <w:autoSpaceDN w:val="0"/>
        <w:adjustRightInd w:val="0"/>
        <w:rPr>
          <w:rFonts w:ascii="Traditional Arabic" w:hAnsi="Traditional Arabic" w:cs="Traditional Arabic"/>
          <w:color w:val="000000"/>
          <w:sz w:val="22"/>
          <w:szCs w:val="22"/>
          <w:rtl/>
          <w:lang w:bidi="ar-LY"/>
        </w:rPr>
      </w:pPr>
      <w:r w:rsidRPr="000076A5">
        <w:rPr>
          <w:rFonts w:ascii="Traditional Arabic" w:hAnsi="Traditional Arabic" w:cs="Traditional Arabic"/>
          <w:sz w:val="22"/>
          <w:szCs w:val="22"/>
          <w:rtl/>
        </w:rPr>
        <w:t>(</w:t>
      </w:r>
      <w:r w:rsidRPr="000076A5">
        <w:rPr>
          <w:rStyle w:val="ab"/>
          <w:rFonts w:ascii="Traditional Arabic" w:hAnsi="Traditional Arabic" w:cs="Traditional Arabic"/>
          <w:sz w:val="22"/>
          <w:szCs w:val="22"/>
          <w:vertAlign w:val="baseline"/>
          <w:rtl/>
        </w:rPr>
        <w:footnoteRef/>
      </w:r>
      <w:r w:rsidRPr="000076A5">
        <w:rPr>
          <w:rFonts w:ascii="Traditional Arabic" w:hAnsi="Traditional Arabic" w:cs="Traditional Arabic"/>
          <w:sz w:val="22"/>
          <w:szCs w:val="22"/>
          <w:rtl/>
        </w:rPr>
        <w:t xml:space="preserve">) </w:t>
      </w:r>
      <w:r w:rsidRPr="000076A5">
        <w:rPr>
          <w:rFonts w:ascii="Traditional Arabic" w:hAnsi="Traditional Arabic" w:cs="Traditional Arabic"/>
          <w:color w:val="000000"/>
          <w:sz w:val="22"/>
          <w:szCs w:val="22"/>
          <w:rtl/>
          <w:lang w:bidi="ar-LY"/>
        </w:rPr>
        <w:t>مَقَايِيسُ اللُّغَةِ لِأَبِي الْحُسَيْنِ أَحْمَدَ بْنِ فَارِسِ بْنِ زَكَرِيَّا.</w:t>
      </w:r>
      <w:r w:rsidRPr="000076A5">
        <w:rPr>
          <w:rFonts w:ascii="Traditional Arabic" w:hAnsi="Traditional Arabic" w:cs="Traditional Arabic"/>
          <w:sz w:val="22"/>
          <w:szCs w:val="22"/>
          <w:rtl/>
        </w:rPr>
        <w:t xml:space="preserve"> </w:t>
      </w:r>
      <w:r w:rsidRPr="000076A5">
        <w:rPr>
          <w:rFonts w:ascii="Traditional Arabic" w:hAnsi="Traditional Arabic" w:cs="Traditional Arabic"/>
          <w:color w:val="000000"/>
          <w:sz w:val="22"/>
          <w:szCs w:val="22"/>
          <w:rtl/>
          <w:lang w:bidi="ar-LY"/>
        </w:rPr>
        <w:t>لمحقق: عبد السلام محمد هارون ،دار الفكر،1399هـ - 1979م،</w:t>
      </w:r>
      <w:r w:rsidRPr="000076A5">
        <w:rPr>
          <w:rFonts w:ascii="Traditional Arabic" w:hAnsi="Traditional Arabic" w:cs="Traditional Arabic"/>
          <w:sz w:val="22"/>
          <w:szCs w:val="22"/>
          <w:rtl/>
        </w:rPr>
        <w:t xml:space="preserve">(4/ 442)؛ </w:t>
      </w:r>
      <w:bookmarkStart w:id="9" w:name="_Hlk500519092"/>
      <w:bookmarkStart w:id="10" w:name="_Hlk500507479"/>
      <w:r w:rsidRPr="000076A5">
        <w:rPr>
          <w:rFonts w:ascii="Traditional Arabic" w:hAnsi="Traditional Arabic" w:cs="Traditional Arabic"/>
          <w:color w:val="000000"/>
          <w:sz w:val="22"/>
          <w:szCs w:val="22"/>
          <w:rtl/>
          <w:lang w:bidi="ar-LY"/>
        </w:rPr>
        <w:t>لسان العرب</w:t>
      </w:r>
      <w:bookmarkEnd w:id="9"/>
    </w:p>
    <w:p w:rsidR="008E19C8" w:rsidRPr="000076A5" w:rsidRDefault="008E19C8" w:rsidP="00477C57">
      <w:pPr>
        <w:autoSpaceDE w:val="0"/>
        <w:autoSpaceDN w:val="0"/>
        <w:adjustRightInd w:val="0"/>
        <w:rPr>
          <w:rFonts w:ascii="Traditional Arabic" w:hAnsi="Traditional Arabic" w:cs="Traditional Arabic"/>
          <w:color w:val="000000"/>
          <w:sz w:val="22"/>
          <w:szCs w:val="22"/>
          <w:lang w:bidi="ar-LY"/>
        </w:rPr>
      </w:pPr>
      <w:r w:rsidRPr="000076A5">
        <w:rPr>
          <w:rFonts w:ascii="Traditional Arabic" w:hAnsi="Traditional Arabic" w:cs="Traditional Arabic"/>
          <w:color w:val="000000"/>
          <w:sz w:val="22"/>
          <w:szCs w:val="22"/>
          <w:rtl/>
          <w:lang w:bidi="ar-LY"/>
        </w:rPr>
        <w:t xml:space="preserve">المؤلف: محمد بن مكرم بن على، أبو الفضل، جمال الدين ابن منظور الأنصاري ،دار صادر – بيروت ،ط(3) - 1414 هـ (13/ 522) . </w:t>
      </w:r>
    </w:p>
    <w:bookmarkEnd w:id="10"/>
  </w:footnote>
  <w:footnote w:id="2">
    <w:p w:rsidR="008E19C8" w:rsidRPr="000076A5" w:rsidRDefault="008E19C8" w:rsidP="00477C57">
      <w:pPr>
        <w:autoSpaceDE w:val="0"/>
        <w:autoSpaceDN w:val="0"/>
        <w:adjustRightInd w:val="0"/>
        <w:rPr>
          <w:rFonts w:ascii="Traditional Arabic" w:hAnsi="Traditional Arabic" w:cs="Traditional Arabic"/>
          <w:color w:val="000000"/>
          <w:sz w:val="22"/>
          <w:szCs w:val="22"/>
          <w:rtl/>
          <w:lang w:bidi="ar-LY"/>
        </w:rPr>
      </w:pPr>
      <w:r w:rsidRPr="000076A5">
        <w:rPr>
          <w:rStyle w:val="ab"/>
          <w:rFonts w:ascii="Traditional Arabic" w:hAnsi="Traditional Arabic" w:cs="Traditional Arabic"/>
          <w:sz w:val="22"/>
          <w:szCs w:val="22"/>
          <w:vertAlign w:val="baseline"/>
          <w:rtl/>
        </w:rPr>
        <w:t>(</w:t>
      </w:r>
      <w:r w:rsidRPr="000076A5">
        <w:rPr>
          <w:rStyle w:val="ab"/>
          <w:rFonts w:ascii="Traditional Arabic" w:hAnsi="Traditional Arabic" w:cs="Traditional Arabic"/>
          <w:sz w:val="22"/>
          <w:szCs w:val="22"/>
          <w:vertAlign w:val="baseline"/>
          <w:rtl/>
        </w:rPr>
        <w:footnoteRef/>
      </w:r>
      <w:r w:rsidRPr="000076A5">
        <w:rPr>
          <w:rStyle w:val="ab"/>
          <w:rFonts w:ascii="Traditional Arabic" w:hAnsi="Traditional Arabic" w:cs="Traditional Arabic"/>
          <w:sz w:val="22"/>
          <w:szCs w:val="22"/>
          <w:vertAlign w:val="baseline"/>
          <w:rtl/>
        </w:rPr>
        <w:t>)</w:t>
      </w:r>
      <w:r w:rsidRPr="000076A5">
        <w:rPr>
          <w:rFonts w:ascii="Traditional Arabic" w:hAnsi="Traditional Arabic" w:cs="Traditional Arabic"/>
          <w:sz w:val="22"/>
          <w:szCs w:val="22"/>
        </w:rPr>
        <w:t xml:space="preserve"> </w:t>
      </w:r>
      <w:bookmarkStart w:id="11" w:name="_Hlk500619944"/>
      <w:r w:rsidRPr="000076A5">
        <w:rPr>
          <w:rFonts w:ascii="Traditional Arabic" w:hAnsi="Traditional Arabic" w:cs="Traditional Arabic"/>
          <w:color w:val="000000"/>
          <w:sz w:val="22"/>
          <w:szCs w:val="22"/>
          <w:rtl/>
          <w:lang w:bidi="ar-LY"/>
        </w:rPr>
        <w:t>سورة النساء الآية (78)</w:t>
      </w:r>
      <w:bookmarkEnd w:id="11"/>
    </w:p>
  </w:footnote>
  <w:footnote w:id="3">
    <w:p w:rsidR="008E19C8" w:rsidRPr="000076A5" w:rsidRDefault="008E19C8" w:rsidP="00477C57">
      <w:pPr>
        <w:autoSpaceDE w:val="0"/>
        <w:autoSpaceDN w:val="0"/>
        <w:adjustRightInd w:val="0"/>
        <w:rPr>
          <w:rFonts w:ascii="Traditional Arabic" w:hAnsi="Traditional Arabic" w:cs="Traditional Arabic"/>
          <w:color w:val="000000"/>
          <w:sz w:val="22"/>
          <w:szCs w:val="22"/>
          <w:lang w:bidi="ar-LY"/>
        </w:rPr>
      </w:pPr>
      <w:r w:rsidRPr="000076A5">
        <w:rPr>
          <w:rFonts w:ascii="Traditional Arabic" w:hAnsi="Traditional Arabic" w:cs="Traditional Arabic"/>
          <w:color w:val="000000"/>
          <w:sz w:val="22"/>
          <w:szCs w:val="22"/>
          <w:rtl/>
          <w:lang w:bidi="ar-LY"/>
        </w:rPr>
        <w:t>(</w:t>
      </w:r>
      <w:r w:rsidRPr="000076A5">
        <w:rPr>
          <w:rFonts w:ascii="Traditional Arabic" w:hAnsi="Traditional Arabic" w:cs="Traditional Arabic"/>
          <w:color w:val="000000"/>
          <w:sz w:val="22"/>
          <w:szCs w:val="22"/>
          <w:rtl/>
          <w:lang w:bidi="ar-LY"/>
        </w:rPr>
        <w:footnoteRef/>
      </w:r>
      <w:r w:rsidRPr="000076A5">
        <w:rPr>
          <w:rFonts w:ascii="Traditional Arabic" w:hAnsi="Traditional Arabic" w:cs="Traditional Arabic"/>
          <w:color w:val="000000"/>
          <w:sz w:val="22"/>
          <w:szCs w:val="22"/>
          <w:rtl/>
          <w:lang w:bidi="ar-LY"/>
        </w:rPr>
        <w:t>)</w:t>
      </w:r>
      <w:r w:rsidRPr="000076A5">
        <w:rPr>
          <w:rFonts w:ascii="Traditional Arabic" w:hAnsi="Traditional Arabic" w:cs="Traditional Arabic"/>
          <w:color w:val="000000"/>
          <w:sz w:val="22"/>
          <w:szCs w:val="22"/>
          <w:lang w:bidi="ar-LY"/>
        </w:rPr>
        <w:t xml:space="preserve"> </w:t>
      </w:r>
      <w:r w:rsidRPr="000076A5">
        <w:rPr>
          <w:rFonts w:ascii="Traditional Arabic" w:hAnsi="Traditional Arabic" w:cs="Traditional Arabic"/>
          <w:color w:val="000000"/>
          <w:sz w:val="22"/>
          <w:szCs w:val="22"/>
          <w:rtl/>
          <w:lang w:bidi="ar-LY"/>
        </w:rPr>
        <w:t>سورة المنافقون الآية (7)</w:t>
      </w:r>
    </w:p>
  </w:footnote>
  <w:footnote w:id="4">
    <w:p w:rsidR="008E19C8" w:rsidRPr="000076A5" w:rsidRDefault="008E19C8" w:rsidP="00477C57">
      <w:pPr>
        <w:autoSpaceDE w:val="0"/>
        <w:autoSpaceDN w:val="0"/>
        <w:adjustRightInd w:val="0"/>
        <w:rPr>
          <w:rFonts w:ascii="Traditional Arabic" w:hAnsi="Traditional Arabic" w:cs="Traditional Arabic"/>
          <w:color w:val="000000"/>
          <w:sz w:val="22"/>
          <w:szCs w:val="22"/>
          <w:rtl/>
          <w:lang w:bidi="ar-LY"/>
        </w:rPr>
      </w:pPr>
      <w:r w:rsidRPr="000076A5">
        <w:rPr>
          <w:rFonts w:ascii="Traditional Arabic" w:hAnsi="Traditional Arabic" w:cs="Traditional Arabic"/>
          <w:color w:val="000000"/>
          <w:sz w:val="22"/>
          <w:szCs w:val="22"/>
          <w:rtl/>
          <w:lang w:bidi="ar-LY"/>
        </w:rPr>
        <w:t>(</w:t>
      </w:r>
      <w:r w:rsidRPr="000076A5">
        <w:rPr>
          <w:rFonts w:ascii="Traditional Arabic" w:hAnsi="Traditional Arabic" w:cs="Traditional Arabic"/>
          <w:color w:val="000000"/>
          <w:sz w:val="22"/>
          <w:szCs w:val="22"/>
          <w:rtl/>
          <w:lang w:bidi="ar-LY"/>
        </w:rPr>
        <w:footnoteRef/>
      </w:r>
      <w:r w:rsidRPr="000076A5">
        <w:rPr>
          <w:rFonts w:ascii="Traditional Arabic" w:hAnsi="Traditional Arabic" w:cs="Traditional Arabic"/>
          <w:color w:val="000000"/>
          <w:sz w:val="22"/>
          <w:szCs w:val="22"/>
          <w:rtl/>
          <w:lang w:bidi="ar-LY"/>
        </w:rPr>
        <w:t xml:space="preserve">)المفردات في غريب القرآن ،المؤلف: أبو القاسم الحسين بن محمد المعروف بالراغب الأصفهاني ،المحقق: صفوان عدنان الداودي دار القلم، الدار الشامية - دمشق بيروت ط(1) - 1412 هـ ص 384. </w:t>
      </w:r>
    </w:p>
  </w:footnote>
  <w:footnote w:id="5">
    <w:p w:rsidR="008E19C8" w:rsidRPr="000076A5" w:rsidRDefault="008E19C8" w:rsidP="00477C57">
      <w:pPr>
        <w:pStyle w:val="aa"/>
        <w:rPr>
          <w:rFonts w:ascii="Traditional Arabic" w:eastAsia="Calibri" w:hAnsi="Traditional Arabic" w:cs="Traditional Arabic"/>
          <w:sz w:val="22"/>
          <w:szCs w:val="22"/>
        </w:rPr>
      </w:pPr>
      <w:r w:rsidRPr="000076A5">
        <w:rPr>
          <w:rFonts w:ascii="Traditional Arabic" w:hAnsi="Traditional Arabic" w:cs="Traditional Arabic"/>
          <w:sz w:val="22"/>
          <w:szCs w:val="22"/>
          <w:rtl/>
        </w:rPr>
        <w:t>(</w:t>
      </w:r>
      <w:r w:rsidRPr="000076A5">
        <w:rPr>
          <w:rStyle w:val="ab"/>
          <w:rFonts w:ascii="Traditional Arabic" w:hAnsi="Traditional Arabic" w:cs="Traditional Arabic"/>
          <w:sz w:val="22"/>
          <w:szCs w:val="22"/>
          <w:vertAlign w:val="baseline"/>
          <w:rtl/>
        </w:rPr>
        <w:footnoteRef/>
      </w:r>
      <w:r w:rsidRPr="000076A5">
        <w:rPr>
          <w:rFonts w:ascii="Traditional Arabic" w:hAnsi="Traditional Arabic" w:cs="Traditional Arabic"/>
          <w:sz w:val="22"/>
          <w:szCs w:val="22"/>
          <w:rtl/>
        </w:rPr>
        <w:t>)</w:t>
      </w:r>
      <w:r w:rsidRPr="000076A5">
        <w:rPr>
          <w:rFonts w:ascii="Traditional Arabic" w:eastAsia="Calibri" w:hAnsi="Traditional Arabic" w:cs="Traditional Arabic"/>
          <w:sz w:val="22"/>
          <w:szCs w:val="22"/>
          <w:rtl/>
        </w:rPr>
        <w:t xml:space="preserve">نهاية المحتاج إلى شرح المنهاج ،المؤلف: شمس الدين محمد بن أبي العباس أحمد بن حمزة شهاب الدين الرملي . دار الفكر، بيروت، ط (أخيرة )- 1404هـ/1984م -(1/ 31) ؛ فتوحات الوهاب بتوضيح شرح منهج الطلاب المعروف بحاشية الجمل (منهج الطلاب اختصره زكريا الأنصاري من منهاج الطالبين للنووي ثم شرحه في شرح منهج الطلاب) المؤلف: سليمان بن عمر بن منصور العجيلي الأزهري، المعروف بالجمل .دار الفكر ، (1/ 21)، فتح القريب المجيب في شرح ألفاظ التقريب = القول المختار في شرح غاية الاختصار (ويعرف بشرح ابن قاسم على متن أبي شجاع)،المؤلف: محمد بن قاسم بن محمد بن محمد، أبو عبد الله، شمس الدين الغزي، ويعرف بابن قاسم وبابن </w:t>
      </w:r>
      <w:proofErr w:type="spellStart"/>
      <w:r w:rsidRPr="000076A5">
        <w:rPr>
          <w:rFonts w:ascii="Traditional Arabic" w:eastAsia="Calibri" w:hAnsi="Traditional Arabic" w:cs="Traditional Arabic"/>
          <w:sz w:val="22"/>
          <w:szCs w:val="22"/>
          <w:rtl/>
        </w:rPr>
        <w:t>الغرابيلي</w:t>
      </w:r>
      <w:proofErr w:type="spellEnd"/>
      <w:r w:rsidRPr="000076A5">
        <w:rPr>
          <w:rFonts w:ascii="Traditional Arabic" w:eastAsia="Calibri" w:hAnsi="Traditional Arabic" w:cs="Traditional Arabic"/>
          <w:sz w:val="22"/>
          <w:szCs w:val="22"/>
          <w:rtl/>
        </w:rPr>
        <w:t xml:space="preserve"> . بعناية: بسام عبد الوهاب الجابي. الجفان والجابي للطباعة والنشر، دار ابن حزم ، بيروت – لبنان ،ط(1)، - 2005 م ، ص 22 .</w:t>
      </w:r>
    </w:p>
  </w:footnote>
  <w:footnote w:id="6">
    <w:p w:rsidR="008E19C8" w:rsidRPr="000076A5" w:rsidRDefault="008E19C8" w:rsidP="00477C57">
      <w:pPr>
        <w:pStyle w:val="aa"/>
        <w:rPr>
          <w:rFonts w:ascii="Traditional Arabic" w:hAnsi="Traditional Arabic" w:cs="Traditional Arabic"/>
          <w:color w:val="000000"/>
          <w:sz w:val="22"/>
          <w:szCs w:val="22"/>
          <w:lang w:bidi="ar-EG"/>
        </w:rPr>
      </w:pPr>
      <w:r w:rsidRPr="000076A5">
        <w:rPr>
          <w:rStyle w:val="ab"/>
          <w:rFonts w:ascii="Traditional Arabic" w:hAnsi="Traditional Arabic" w:cs="Traditional Arabic"/>
          <w:sz w:val="22"/>
          <w:szCs w:val="22"/>
          <w:vertAlign w:val="baseline"/>
          <w:rtl/>
        </w:rPr>
        <w:t>(</w:t>
      </w:r>
      <w:r w:rsidRPr="000076A5">
        <w:rPr>
          <w:rStyle w:val="ab"/>
          <w:rFonts w:ascii="Traditional Arabic" w:hAnsi="Traditional Arabic" w:cs="Traditional Arabic"/>
          <w:sz w:val="22"/>
          <w:szCs w:val="22"/>
          <w:vertAlign w:val="baseline"/>
          <w:rtl/>
        </w:rPr>
        <w:footnoteRef/>
      </w:r>
      <w:r w:rsidRPr="000076A5">
        <w:rPr>
          <w:rStyle w:val="ab"/>
          <w:rFonts w:ascii="Traditional Arabic" w:hAnsi="Traditional Arabic" w:cs="Traditional Arabic"/>
          <w:sz w:val="22"/>
          <w:szCs w:val="22"/>
          <w:vertAlign w:val="baseline"/>
          <w:rtl/>
        </w:rPr>
        <w:t>)</w:t>
      </w:r>
      <w:r w:rsidRPr="000076A5">
        <w:rPr>
          <w:rFonts w:ascii="Traditional Arabic" w:hAnsi="Traditional Arabic" w:cs="Traditional Arabic"/>
          <w:sz w:val="22"/>
          <w:szCs w:val="22"/>
          <w:rtl/>
        </w:rPr>
        <w:t xml:space="preserve"> </w:t>
      </w:r>
      <w:r w:rsidRPr="000076A5">
        <w:rPr>
          <w:rFonts w:ascii="Traditional Arabic" w:hAnsi="Traditional Arabic" w:cs="Traditional Arabic"/>
          <w:color w:val="000000"/>
          <w:sz w:val="22"/>
          <w:szCs w:val="22"/>
          <w:rtl/>
          <w:lang w:bidi="ar-LY"/>
        </w:rPr>
        <w:t>لسان العرب</w:t>
      </w:r>
      <w:r w:rsidRPr="000076A5">
        <w:rPr>
          <w:rFonts w:ascii="Traditional Arabic" w:hAnsi="Traditional Arabic" w:cs="Traditional Arabic"/>
          <w:color w:val="000000"/>
          <w:sz w:val="22"/>
          <w:szCs w:val="22"/>
          <w:rtl/>
          <w:lang w:bidi="ar-EG"/>
        </w:rPr>
        <w:t xml:space="preserve"> </w:t>
      </w:r>
      <w:r w:rsidRPr="000076A5">
        <w:rPr>
          <w:rFonts w:ascii="Traditional Arabic" w:hAnsi="Traditional Arabic" w:cs="Traditional Arabic"/>
          <w:color w:val="000000"/>
          <w:sz w:val="22"/>
          <w:szCs w:val="22"/>
          <w:rtl/>
          <w:lang w:bidi="ar-LY"/>
        </w:rPr>
        <w:t xml:space="preserve">، مادة </w:t>
      </w:r>
      <w:bookmarkStart w:id="12" w:name="_Hlk500519496"/>
      <w:r w:rsidRPr="000076A5">
        <w:rPr>
          <w:rFonts w:ascii="Traditional Arabic" w:hAnsi="Traditional Arabic" w:cs="Traditional Arabic"/>
          <w:color w:val="000000"/>
          <w:sz w:val="22"/>
          <w:szCs w:val="22"/>
          <w:rtl/>
          <w:lang w:bidi="ar-LY"/>
        </w:rPr>
        <w:t xml:space="preserve">"علم". </w:t>
      </w:r>
      <w:bookmarkStart w:id="13" w:name="_Hlk500519556"/>
      <w:bookmarkEnd w:id="12"/>
      <w:r w:rsidRPr="000076A5">
        <w:rPr>
          <w:rFonts w:ascii="Traditional Arabic" w:hAnsi="Traditional Arabic" w:cs="Traditional Arabic"/>
          <w:color w:val="000000"/>
          <w:sz w:val="22"/>
          <w:szCs w:val="22"/>
          <w:rtl/>
          <w:lang w:bidi="ar-LY"/>
        </w:rPr>
        <w:t>المصباح المنير في غريب الشرح الكبير، المؤلف: أحمد بن محمد بن علي الفيومي ثم الحموي، أبو العباس .المكتبة العلمية – بيروت، مادة "علم".</w:t>
      </w:r>
    </w:p>
    <w:bookmarkEnd w:id="13"/>
  </w:footnote>
  <w:footnote w:id="7">
    <w:p w:rsidR="008E19C8" w:rsidRPr="000076A5" w:rsidRDefault="008E19C8" w:rsidP="00477C57">
      <w:pPr>
        <w:pStyle w:val="aa"/>
        <w:rPr>
          <w:rFonts w:ascii="Traditional Arabic" w:eastAsia="Calibri" w:hAnsi="Traditional Arabic" w:cs="Traditional Arabic"/>
          <w:sz w:val="22"/>
          <w:szCs w:val="22"/>
          <w:rtl/>
          <w:lang w:bidi="ar-LY"/>
        </w:rPr>
      </w:pPr>
      <w:r w:rsidRPr="000076A5">
        <w:rPr>
          <w:rStyle w:val="ab"/>
          <w:rFonts w:ascii="Traditional Arabic" w:hAnsi="Traditional Arabic" w:cs="Traditional Arabic"/>
          <w:sz w:val="22"/>
          <w:szCs w:val="22"/>
          <w:vertAlign w:val="baseline"/>
          <w:rtl/>
        </w:rPr>
        <w:t>(</w:t>
      </w:r>
      <w:r w:rsidRPr="000076A5">
        <w:rPr>
          <w:rStyle w:val="ab"/>
          <w:rFonts w:ascii="Traditional Arabic" w:hAnsi="Traditional Arabic" w:cs="Traditional Arabic"/>
          <w:sz w:val="22"/>
          <w:szCs w:val="22"/>
          <w:vertAlign w:val="baseline"/>
          <w:rtl/>
        </w:rPr>
        <w:footnoteRef/>
      </w:r>
      <w:r w:rsidRPr="000076A5">
        <w:rPr>
          <w:rStyle w:val="ab"/>
          <w:rFonts w:ascii="Traditional Arabic" w:hAnsi="Traditional Arabic" w:cs="Traditional Arabic"/>
          <w:sz w:val="22"/>
          <w:szCs w:val="22"/>
          <w:vertAlign w:val="baseline"/>
          <w:rtl/>
        </w:rPr>
        <w:t>)</w:t>
      </w:r>
      <w:r w:rsidRPr="000076A5">
        <w:rPr>
          <w:rFonts w:ascii="Traditional Arabic" w:hAnsi="Traditional Arabic" w:cs="Traditional Arabic"/>
          <w:color w:val="000000"/>
          <w:sz w:val="22"/>
          <w:szCs w:val="22"/>
          <w:rtl/>
          <w:lang w:bidi="ar-LY"/>
        </w:rPr>
        <w:t>منتخب من صحاح الجوهري</w:t>
      </w:r>
      <w:r w:rsidRPr="000076A5">
        <w:rPr>
          <w:rFonts w:ascii="Traditional Arabic" w:eastAsia="Calibri" w:hAnsi="Traditional Arabic" w:cs="Traditional Arabic"/>
          <w:sz w:val="22"/>
          <w:szCs w:val="22"/>
          <w:rtl/>
          <w:lang w:bidi="ar-LY"/>
        </w:rPr>
        <w:t>,</w:t>
      </w:r>
      <w:r w:rsidRPr="000076A5">
        <w:rPr>
          <w:rFonts w:ascii="Traditional Arabic" w:eastAsia="Calibri" w:hAnsi="Traditional Arabic" w:cs="Traditional Arabic"/>
          <w:sz w:val="22"/>
          <w:szCs w:val="22"/>
          <w:rtl/>
        </w:rPr>
        <w:t>المؤلف: أبو نصر إسماعيل بن حماد الجوهري الفارابي .</w:t>
      </w:r>
      <w:proofErr w:type="spellStart"/>
      <w:r w:rsidRPr="000076A5">
        <w:rPr>
          <w:rFonts w:ascii="Traditional Arabic" w:eastAsia="Calibri" w:hAnsi="Traditional Arabic" w:cs="Traditional Arabic"/>
          <w:sz w:val="22"/>
          <w:szCs w:val="22"/>
          <w:rtl/>
        </w:rPr>
        <w:t>مادة"علم</w:t>
      </w:r>
      <w:proofErr w:type="spellEnd"/>
      <w:r w:rsidRPr="000076A5">
        <w:rPr>
          <w:rFonts w:ascii="Traditional Arabic" w:eastAsia="Calibri" w:hAnsi="Traditional Arabic" w:cs="Traditional Arabic"/>
          <w:sz w:val="22"/>
          <w:szCs w:val="22"/>
          <w:rtl/>
        </w:rPr>
        <w:t>"</w:t>
      </w:r>
    </w:p>
  </w:footnote>
  <w:footnote w:id="8">
    <w:p w:rsidR="008E19C8" w:rsidRPr="000076A5" w:rsidRDefault="008E19C8" w:rsidP="00477C57">
      <w:pPr>
        <w:pStyle w:val="aa"/>
        <w:rPr>
          <w:rFonts w:ascii="Traditional Arabic" w:eastAsia="Calibri" w:hAnsi="Traditional Arabic" w:cs="Traditional Arabic"/>
          <w:sz w:val="22"/>
          <w:szCs w:val="22"/>
          <w:rtl/>
        </w:rPr>
      </w:pPr>
      <w:r w:rsidRPr="000076A5">
        <w:rPr>
          <w:rFonts w:ascii="Traditional Arabic" w:eastAsia="Calibri" w:hAnsi="Traditional Arabic" w:cs="Traditional Arabic"/>
          <w:sz w:val="22"/>
          <w:szCs w:val="22"/>
          <w:rtl/>
        </w:rPr>
        <w:t>(</w:t>
      </w:r>
      <w:r w:rsidRPr="000076A5">
        <w:rPr>
          <w:rFonts w:ascii="Traditional Arabic" w:eastAsia="Calibri" w:hAnsi="Traditional Arabic" w:cs="Traditional Arabic"/>
          <w:sz w:val="22"/>
          <w:szCs w:val="22"/>
          <w:rtl/>
        </w:rPr>
        <w:footnoteRef/>
      </w:r>
      <w:r w:rsidRPr="000076A5">
        <w:rPr>
          <w:rFonts w:ascii="Traditional Arabic" w:eastAsia="Calibri" w:hAnsi="Traditional Arabic" w:cs="Traditional Arabic"/>
          <w:sz w:val="22"/>
          <w:szCs w:val="22"/>
          <w:rtl/>
        </w:rPr>
        <w:t xml:space="preserve">) </w:t>
      </w:r>
      <w:bookmarkStart w:id="14" w:name="_Hlk500521763"/>
      <w:r w:rsidRPr="000076A5">
        <w:rPr>
          <w:rFonts w:ascii="Traditional Arabic" w:eastAsia="Calibri" w:hAnsi="Traditional Arabic" w:cs="Traditional Arabic"/>
          <w:sz w:val="22"/>
          <w:szCs w:val="22"/>
          <w:rtl/>
        </w:rPr>
        <w:t>شرح المواقف للجرجاني 1 / 62 وما بعدها ط. مطبعة السعادة 1325هـ؛  لكليات معجم في المصطلحات والفروق اللغوية</w:t>
      </w:r>
    </w:p>
    <w:p w:rsidR="008E19C8" w:rsidRPr="000076A5" w:rsidRDefault="008E19C8" w:rsidP="00477C57">
      <w:pPr>
        <w:pStyle w:val="aa"/>
        <w:rPr>
          <w:rFonts w:ascii="Traditional Arabic" w:eastAsia="Calibri" w:hAnsi="Traditional Arabic" w:cs="Traditional Arabic"/>
          <w:sz w:val="22"/>
          <w:szCs w:val="22"/>
          <w:rtl/>
        </w:rPr>
      </w:pPr>
      <w:r w:rsidRPr="000076A5">
        <w:rPr>
          <w:rFonts w:ascii="Traditional Arabic" w:eastAsia="Calibri" w:hAnsi="Traditional Arabic" w:cs="Traditional Arabic"/>
          <w:sz w:val="22"/>
          <w:szCs w:val="22"/>
          <w:rtl/>
        </w:rPr>
        <w:t xml:space="preserve">المؤلف: أيوب بن موسى الحسيني </w:t>
      </w:r>
      <w:proofErr w:type="spellStart"/>
      <w:r w:rsidRPr="000076A5">
        <w:rPr>
          <w:rFonts w:ascii="Traditional Arabic" w:eastAsia="Calibri" w:hAnsi="Traditional Arabic" w:cs="Traditional Arabic"/>
          <w:sz w:val="22"/>
          <w:szCs w:val="22"/>
          <w:rtl/>
        </w:rPr>
        <w:t>القريمي</w:t>
      </w:r>
      <w:proofErr w:type="spellEnd"/>
      <w:r w:rsidRPr="000076A5">
        <w:rPr>
          <w:rFonts w:ascii="Traditional Arabic" w:eastAsia="Calibri" w:hAnsi="Traditional Arabic" w:cs="Traditional Arabic"/>
          <w:sz w:val="22"/>
          <w:szCs w:val="22"/>
          <w:rtl/>
        </w:rPr>
        <w:t xml:space="preserve"> </w:t>
      </w:r>
      <w:proofErr w:type="spellStart"/>
      <w:r w:rsidRPr="000076A5">
        <w:rPr>
          <w:rFonts w:ascii="Traditional Arabic" w:eastAsia="Calibri" w:hAnsi="Traditional Arabic" w:cs="Traditional Arabic"/>
          <w:sz w:val="22"/>
          <w:szCs w:val="22"/>
          <w:rtl/>
        </w:rPr>
        <w:t>الكفوي</w:t>
      </w:r>
      <w:proofErr w:type="spellEnd"/>
      <w:r w:rsidRPr="000076A5">
        <w:rPr>
          <w:rFonts w:ascii="Traditional Arabic" w:eastAsia="Calibri" w:hAnsi="Traditional Arabic" w:cs="Traditional Arabic"/>
          <w:sz w:val="22"/>
          <w:szCs w:val="22"/>
          <w:rtl/>
        </w:rPr>
        <w:t xml:space="preserve"> ، أبو البقاء الحنفي . المحقق: عدنان درويش - محمد المصري .مؤسسة الرسالة - بيروت3 / 204 وما بعدها؛  المستصفى ،المؤلف: أبو حامد محمد بن محمد الغزالي الطوسي .تحقيق: محمد عبد السلام عبد الشافي</w:t>
      </w:r>
    </w:p>
    <w:p w:rsidR="008E19C8" w:rsidRPr="000076A5" w:rsidRDefault="008E19C8" w:rsidP="00477C57">
      <w:pPr>
        <w:pStyle w:val="aa"/>
        <w:rPr>
          <w:rFonts w:ascii="Traditional Arabic" w:eastAsia="Calibri" w:hAnsi="Traditional Arabic" w:cs="Traditional Arabic"/>
          <w:sz w:val="22"/>
          <w:szCs w:val="22"/>
        </w:rPr>
      </w:pPr>
      <w:r w:rsidRPr="000076A5">
        <w:rPr>
          <w:rFonts w:ascii="Traditional Arabic" w:eastAsia="Calibri" w:hAnsi="Traditional Arabic" w:cs="Traditional Arabic"/>
          <w:sz w:val="22"/>
          <w:szCs w:val="22"/>
          <w:rtl/>
        </w:rPr>
        <w:t>دار الكتب العلمية، ط(1)، 1413هـ - 1993م 1، / 25.</w:t>
      </w:r>
    </w:p>
    <w:bookmarkEnd w:id="14"/>
  </w:footnote>
  <w:footnote w:id="9">
    <w:p w:rsidR="008E19C8" w:rsidRPr="000076A5" w:rsidRDefault="008E19C8" w:rsidP="00477C57">
      <w:pPr>
        <w:autoSpaceDE w:val="0"/>
        <w:autoSpaceDN w:val="0"/>
        <w:adjustRightInd w:val="0"/>
        <w:rPr>
          <w:rFonts w:ascii="Traditional Arabic" w:hAnsi="Traditional Arabic" w:cs="Traditional Arabic"/>
          <w:color w:val="000000"/>
          <w:sz w:val="22"/>
          <w:szCs w:val="22"/>
          <w:lang w:bidi="ar-EG"/>
        </w:rPr>
      </w:pPr>
      <w:r w:rsidRPr="000076A5">
        <w:rPr>
          <w:rStyle w:val="ab"/>
          <w:rFonts w:ascii="Traditional Arabic" w:hAnsi="Traditional Arabic" w:cs="Traditional Arabic"/>
          <w:sz w:val="22"/>
          <w:szCs w:val="22"/>
          <w:vertAlign w:val="baseline"/>
          <w:rtl/>
        </w:rPr>
        <w:t>(</w:t>
      </w:r>
      <w:r w:rsidRPr="000076A5">
        <w:rPr>
          <w:rStyle w:val="ab"/>
          <w:rFonts w:ascii="Traditional Arabic" w:hAnsi="Traditional Arabic" w:cs="Traditional Arabic"/>
          <w:sz w:val="22"/>
          <w:szCs w:val="22"/>
          <w:vertAlign w:val="baseline"/>
          <w:rtl/>
        </w:rPr>
        <w:footnoteRef/>
      </w:r>
      <w:r w:rsidRPr="000076A5">
        <w:rPr>
          <w:rStyle w:val="ab"/>
          <w:rFonts w:ascii="Traditional Arabic" w:hAnsi="Traditional Arabic" w:cs="Traditional Arabic"/>
          <w:sz w:val="22"/>
          <w:szCs w:val="22"/>
          <w:vertAlign w:val="baseline"/>
          <w:rtl/>
        </w:rPr>
        <w:t>)</w:t>
      </w:r>
      <w:r w:rsidRPr="000076A5">
        <w:rPr>
          <w:rFonts w:ascii="Traditional Arabic" w:hAnsi="Traditional Arabic" w:cs="Traditional Arabic"/>
          <w:sz w:val="22"/>
          <w:szCs w:val="22"/>
          <w:rtl/>
        </w:rPr>
        <w:t xml:space="preserve"> </w:t>
      </w:r>
      <w:r w:rsidRPr="000076A5">
        <w:rPr>
          <w:rFonts w:ascii="Traditional Arabic" w:hAnsi="Traditional Arabic" w:cs="Traditional Arabic"/>
          <w:color w:val="000000"/>
          <w:sz w:val="22"/>
          <w:szCs w:val="22"/>
          <w:rtl/>
          <w:lang w:bidi="ar-EG"/>
        </w:rPr>
        <w:t>لسان العرب، والمصباح المنير، والصحاح مادة: " علم ".</w:t>
      </w:r>
    </w:p>
  </w:footnote>
  <w:footnote w:id="10">
    <w:p w:rsidR="008E19C8" w:rsidRPr="000076A5" w:rsidRDefault="008E19C8" w:rsidP="00477C57">
      <w:pPr>
        <w:pStyle w:val="aa"/>
        <w:rPr>
          <w:rFonts w:ascii="Traditional Arabic" w:hAnsi="Traditional Arabic" w:cs="Traditional Arabic"/>
          <w:sz w:val="22"/>
          <w:szCs w:val="22"/>
          <w:rtl/>
          <w:lang w:bidi="ar-EG"/>
        </w:rPr>
      </w:pPr>
      <w:r w:rsidRPr="000076A5">
        <w:rPr>
          <w:rStyle w:val="ab"/>
          <w:rFonts w:ascii="Traditional Arabic" w:hAnsi="Traditional Arabic" w:cs="Traditional Arabic"/>
          <w:sz w:val="22"/>
          <w:szCs w:val="22"/>
          <w:vertAlign w:val="baseline"/>
          <w:rtl/>
        </w:rPr>
        <w:t>(</w:t>
      </w:r>
      <w:r w:rsidRPr="000076A5">
        <w:rPr>
          <w:rStyle w:val="ab"/>
          <w:rFonts w:ascii="Traditional Arabic" w:hAnsi="Traditional Arabic" w:cs="Traditional Arabic"/>
          <w:sz w:val="22"/>
          <w:szCs w:val="22"/>
          <w:vertAlign w:val="baseline"/>
          <w:rtl/>
        </w:rPr>
        <w:footnoteRef/>
      </w:r>
      <w:r w:rsidRPr="000076A5">
        <w:rPr>
          <w:rStyle w:val="ab"/>
          <w:rFonts w:ascii="Traditional Arabic" w:hAnsi="Traditional Arabic" w:cs="Traditional Arabic"/>
          <w:sz w:val="22"/>
          <w:szCs w:val="22"/>
          <w:vertAlign w:val="baseline"/>
          <w:rtl/>
        </w:rPr>
        <w:t>)</w:t>
      </w:r>
      <w:r w:rsidRPr="000076A5">
        <w:rPr>
          <w:rFonts w:ascii="Traditional Arabic" w:hAnsi="Traditional Arabic" w:cs="Traditional Arabic"/>
          <w:sz w:val="22"/>
          <w:szCs w:val="22"/>
          <w:rtl/>
        </w:rPr>
        <w:t xml:space="preserve"> </w:t>
      </w:r>
      <w:r w:rsidRPr="000076A5">
        <w:rPr>
          <w:rFonts w:ascii="Traditional Arabic" w:hAnsi="Traditional Arabic" w:cs="Traditional Arabic"/>
          <w:color w:val="000000"/>
          <w:sz w:val="22"/>
          <w:szCs w:val="22"/>
          <w:rtl/>
          <w:lang w:bidi="ar-EG"/>
        </w:rPr>
        <w:t>مفردات الراغب ص 348 .</w:t>
      </w:r>
    </w:p>
  </w:footnote>
  <w:footnote w:id="11">
    <w:p w:rsidR="008E19C8" w:rsidRPr="000076A5" w:rsidRDefault="008E19C8" w:rsidP="00477C57">
      <w:pPr>
        <w:pStyle w:val="aa"/>
        <w:rPr>
          <w:rFonts w:ascii="Traditional Arabic" w:hAnsi="Traditional Arabic" w:cs="Traditional Arabic"/>
          <w:sz w:val="22"/>
          <w:szCs w:val="22"/>
          <w:lang w:bidi="ar-EG"/>
        </w:rPr>
      </w:pPr>
      <w:r w:rsidRPr="000076A5">
        <w:rPr>
          <w:rStyle w:val="ab"/>
          <w:rFonts w:ascii="Traditional Arabic" w:hAnsi="Traditional Arabic" w:cs="Traditional Arabic"/>
          <w:sz w:val="22"/>
          <w:szCs w:val="22"/>
          <w:vertAlign w:val="baseline"/>
          <w:rtl/>
        </w:rPr>
        <w:t>(</w:t>
      </w:r>
      <w:r w:rsidRPr="000076A5">
        <w:rPr>
          <w:rStyle w:val="ab"/>
          <w:rFonts w:ascii="Traditional Arabic" w:hAnsi="Traditional Arabic" w:cs="Traditional Arabic"/>
          <w:sz w:val="22"/>
          <w:szCs w:val="22"/>
          <w:vertAlign w:val="baseline"/>
          <w:rtl/>
        </w:rPr>
        <w:footnoteRef/>
      </w:r>
      <w:r w:rsidRPr="000076A5">
        <w:rPr>
          <w:rStyle w:val="ab"/>
          <w:rFonts w:ascii="Traditional Arabic" w:hAnsi="Traditional Arabic" w:cs="Traditional Arabic"/>
          <w:sz w:val="22"/>
          <w:szCs w:val="22"/>
          <w:vertAlign w:val="baseline"/>
          <w:rtl/>
        </w:rPr>
        <w:t>)</w:t>
      </w:r>
      <w:r w:rsidRPr="000076A5">
        <w:rPr>
          <w:rFonts w:ascii="Traditional Arabic" w:hAnsi="Traditional Arabic" w:cs="Traditional Arabic"/>
          <w:sz w:val="22"/>
          <w:szCs w:val="22"/>
          <w:rtl/>
        </w:rPr>
        <w:t xml:space="preserve"> </w:t>
      </w:r>
      <w:r w:rsidRPr="000076A5">
        <w:rPr>
          <w:rFonts w:ascii="Traditional Arabic" w:hAnsi="Traditional Arabic" w:cs="Traditional Arabic"/>
          <w:color w:val="000000"/>
          <w:sz w:val="22"/>
          <w:szCs w:val="22"/>
          <w:rtl/>
          <w:lang w:bidi="ar-EG"/>
        </w:rPr>
        <w:t>سورة الحجرات الآية (16).</w:t>
      </w:r>
    </w:p>
  </w:footnote>
  <w:footnote w:id="12">
    <w:p w:rsidR="008E19C8" w:rsidRPr="000076A5" w:rsidRDefault="008E19C8" w:rsidP="00477C57">
      <w:pPr>
        <w:pStyle w:val="afd"/>
        <w:spacing w:before="0"/>
        <w:ind w:firstLine="0"/>
        <w:jc w:val="left"/>
        <w:rPr>
          <w:rFonts w:ascii="Traditional Arabic" w:hAnsi="Traditional Arabic" w:cs="Traditional Arabic"/>
          <w:b w:val="0"/>
          <w:bCs w:val="0"/>
          <w:sz w:val="22"/>
          <w:szCs w:val="22"/>
          <w:rtl/>
        </w:rPr>
      </w:pPr>
      <w:r w:rsidRPr="000076A5">
        <w:rPr>
          <w:rStyle w:val="af9"/>
          <w:rFonts w:ascii="Traditional Arabic" w:hAnsi="Traditional Arabic" w:cs="Traditional Arabic"/>
          <w:b w:val="0"/>
          <w:bCs w:val="0"/>
          <w:sz w:val="22"/>
          <w:szCs w:val="22"/>
          <w:vertAlign w:val="baseline"/>
          <w:rtl/>
        </w:rPr>
        <w:t>(</w:t>
      </w:r>
      <w:r w:rsidRPr="000076A5">
        <w:rPr>
          <w:rStyle w:val="af9"/>
          <w:rFonts w:ascii="Traditional Arabic" w:hAnsi="Traditional Arabic" w:cs="Traditional Arabic"/>
          <w:b w:val="0"/>
          <w:bCs w:val="0"/>
          <w:sz w:val="22"/>
          <w:szCs w:val="22"/>
          <w:vertAlign w:val="baseline"/>
          <w:rtl/>
        </w:rPr>
        <w:footnoteRef/>
      </w:r>
      <w:r w:rsidRPr="000076A5">
        <w:rPr>
          <w:rStyle w:val="af9"/>
          <w:rFonts w:ascii="Traditional Arabic" w:hAnsi="Traditional Arabic" w:cs="Traditional Arabic"/>
          <w:b w:val="0"/>
          <w:bCs w:val="0"/>
          <w:sz w:val="22"/>
          <w:szCs w:val="22"/>
          <w:vertAlign w:val="baseline"/>
          <w:rtl/>
        </w:rPr>
        <w:t>)</w:t>
      </w:r>
      <w:r w:rsidRPr="000076A5">
        <w:rPr>
          <w:rFonts w:ascii="Traditional Arabic" w:hAnsi="Traditional Arabic" w:cs="Traditional Arabic"/>
          <w:b w:val="0"/>
          <w:bCs w:val="0"/>
          <w:sz w:val="22"/>
          <w:szCs w:val="22"/>
          <w:rtl/>
        </w:rPr>
        <w:t xml:space="preserve"> </w:t>
      </w:r>
      <w:r w:rsidRPr="000076A5">
        <w:rPr>
          <w:rFonts w:ascii="Traditional Arabic" w:hAnsi="Traditional Arabic" w:cs="Traditional Arabic"/>
          <w:b w:val="0"/>
          <w:bCs w:val="0"/>
          <w:color w:val="000000"/>
          <w:sz w:val="22"/>
          <w:szCs w:val="22"/>
          <w:shd w:val="clear" w:color="auto" w:fill="FFFFFF"/>
          <w:rtl/>
        </w:rPr>
        <w:t xml:space="preserve">سورة النحل الآية .(9). </w:t>
      </w:r>
      <w:r w:rsidRPr="000076A5">
        <w:rPr>
          <w:rFonts w:ascii="Traditional Arabic" w:hAnsi="Traditional Arabic" w:cs="Traditional Arabic"/>
          <w:b w:val="0"/>
          <w:bCs w:val="0"/>
          <w:sz w:val="22"/>
          <w:szCs w:val="22"/>
        </w:rPr>
        <w:t xml:space="preserve"> </w:t>
      </w:r>
    </w:p>
  </w:footnote>
  <w:footnote w:id="13">
    <w:p w:rsidR="008E19C8" w:rsidRPr="000076A5" w:rsidRDefault="008E19C8" w:rsidP="00477C57">
      <w:pPr>
        <w:pStyle w:val="afd"/>
        <w:spacing w:before="0"/>
        <w:ind w:firstLine="0"/>
        <w:jc w:val="left"/>
        <w:rPr>
          <w:rFonts w:ascii="Traditional Arabic" w:hAnsi="Traditional Arabic" w:cs="Traditional Arabic"/>
          <w:b w:val="0"/>
          <w:bCs w:val="0"/>
          <w:sz w:val="22"/>
          <w:szCs w:val="22"/>
          <w:lang w:bidi="ar-EG"/>
        </w:rPr>
      </w:pPr>
      <w:r w:rsidRPr="000076A5">
        <w:rPr>
          <w:rStyle w:val="af9"/>
          <w:rFonts w:ascii="Traditional Arabic" w:hAnsi="Traditional Arabic" w:cs="Traditional Arabic"/>
          <w:b w:val="0"/>
          <w:bCs w:val="0"/>
          <w:sz w:val="22"/>
          <w:szCs w:val="22"/>
          <w:vertAlign w:val="baseline"/>
          <w:rtl/>
        </w:rPr>
        <w:t>(</w:t>
      </w:r>
      <w:r w:rsidRPr="000076A5">
        <w:rPr>
          <w:rStyle w:val="af9"/>
          <w:rFonts w:ascii="Traditional Arabic" w:hAnsi="Traditional Arabic" w:cs="Traditional Arabic"/>
          <w:b w:val="0"/>
          <w:bCs w:val="0"/>
          <w:sz w:val="22"/>
          <w:szCs w:val="22"/>
          <w:vertAlign w:val="baseline"/>
          <w:rtl/>
        </w:rPr>
        <w:footnoteRef/>
      </w:r>
      <w:r w:rsidRPr="000076A5">
        <w:rPr>
          <w:rStyle w:val="af9"/>
          <w:rFonts w:ascii="Traditional Arabic" w:hAnsi="Traditional Arabic" w:cs="Traditional Arabic"/>
          <w:b w:val="0"/>
          <w:bCs w:val="0"/>
          <w:sz w:val="22"/>
          <w:szCs w:val="22"/>
          <w:vertAlign w:val="baseline"/>
          <w:rtl/>
        </w:rPr>
        <w:t>)</w:t>
      </w:r>
      <w:r w:rsidRPr="000076A5">
        <w:rPr>
          <w:rFonts w:ascii="Traditional Arabic" w:hAnsi="Traditional Arabic" w:cs="Traditional Arabic"/>
          <w:b w:val="0"/>
          <w:bCs w:val="0"/>
          <w:sz w:val="22"/>
          <w:szCs w:val="22"/>
          <w:rtl/>
        </w:rPr>
        <w:t xml:space="preserve"> </w:t>
      </w:r>
      <w:r w:rsidRPr="000076A5">
        <w:rPr>
          <w:rFonts w:ascii="Traditional Arabic" w:hAnsi="Traditional Arabic" w:cs="Traditional Arabic"/>
          <w:b w:val="0"/>
          <w:bCs w:val="0"/>
          <w:color w:val="000000"/>
          <w:sz w:val="22"/>
          <w:szCs w:val="22"/>
          <w:shd w:val="clear" w:color="auto" w:fill="FFFFFF"/>
          <w:rtl/>
        </w:rPr>
        <w:t>سورة لقمان الآية .(19).</w:t>
      </w:r>
    </w:p>
  </w:footnote>
  <w:footnote w:id="14">
    <w:p w:rsidR="008E19C8" w:rsidRPr="000076A5" w:rsidRDefault="008E19C8" w:rsidP="00477C57">
      <w:pPr>
        <w:pStyle w:val="afd"/>
        <w:spacing w:before="0"/>
        <w:ind w:firstLine="0"/>
        <w:jc w:val="left"/>
        <w:rPr>
          <w:rFonts w:ascii="Traditional Arabic" w:hAnsi="Traditional Arabic" w:cs="Traditional Arabic"/>
          <w:b w:val="0"/>
          <w:bCs w:val="0"/>
          <w:sz w:val="22"/>
          <w:szCs w:val="22"/>
          <w:rtl/>
        </w:rPr>
      </w:pPr>
      <w:r w:rsidRPr="000076A5">
        <w:rPr>
          <w:rStyle w:val="ab"/>
          <w:rFonts w:ascii="Traditional Arabic" w:hAnsi="Traditional Arabic" w:cs="Traditional Arabic"/>
          <w:b w:val="0"/>
          <w:bCs w:val="0"/>
          <w:sz w:val="22"/>
          <w:szCs w:val="22"/>
          <w:vertAlign w:val="baseline"/>
          <w:rtl/>
        </w:rPr>
        <w:t>(</w:t>
      </w:r>
      <w:r w:rsidRPr="000076A5">
        <w:rPr>
          <w:rStyle w:val="ab"/>
          <w:rFonts w:ascii="Traditional Arabic" w:hAnsi="Traditional Arabic" w:cs="Traditional Arabic"/>
          <w:b w:val="0"/>
          <w:bCs w:val="0"/>
          <w:sz w:val="22"/>
          <w:szCs w:val="22"/>
          <w:vertAlign w:val="baseline"/>
          <w:rtl/>
        </w:rPr>
        <w:footnoteRef/>
      </w:r>
      <w:r w:rsidRPr="000076A5">
        <w:rPr>
          <w:rStyle w:val="ab"/>
          <w:rFonts w:ascii="Traditional Arabic" w:hAnsi="Traditional Arabic" w:cs="Traditional Arabic"/>
          <w:b w:val="0"/>
          <w:bCs w:val="0"/>
          <w:sz w:val="22"/>
          <w:szCs w:val="22"/>
          <w:vertAlign w:val="baseline"/>
          <w:rtl/>
        </w:rPr>
        <w:t>)</w:t>
      </w:r>
      <w:r w:rsidRPr="000076A5">
        <w:rPr>
          <w:rFonts w:ascii="Traditional Arabic" w:hAnsi="Traditional Arabic" w:cs="Traditional Arabic"/>
          <w:b w:val="0"/>
          <w:bCs w:val="0"/>
          <w:sz w:val="22"/>
          <w:szCs w:val="22"/>
        </w:rPr>
        <w:t xml:space="preserve"> </w:t>
      </w:r>
      <w:r w:rsidRPr="000076A5">
        <w:rPr>
          <w:rFonts w:ascii="Traditional Arabic" w:hAnsi="Traditional Arabic" w:cs="Traditional Arabic"/>
          <w:b w:val="0"/>
          <w:bCs w:val="0"/>
          <w:color w:val="000000"/>
          <w:sz w:val="22"/>
          <w:szCs w:val="22"/>
          <w:shd w:val="clear" w:color="auto" w:fill="FFFFFF"/>
          <w:rtl/>
        </w:rPr>
        <w:t>البخاري ،كتاب الرفاق ،باب القصد والمداومة على العمل.</w:t>
      </w:r>
    </w:p>
    <w:p w:rsidR="008E19C8" w:rsidRPr="000076A5" w:rsidRDefault="008E19C8" w:rsidP="00477C57">
      <w:pPr>
        <w:pStyle w:val="aa"/>
        <w:rPr>
          <w:rFonts w:ascii="Traditional Arabic" w:hAnsi="Traditional Arabic" w:cs="Traditional Arabic"/>
          <w:sz w:val="22"/>
          <w:szCs w:val="22"/>
          <w:rtl/>
          <w:lang w:bidi="ar-EG"/>
        </w:rPr>
      </w:pPr>
    </w:p>
  </w:footnote>
  <w:footnote w:id="15">
    <w:p w:rsidR="008E19C8" w:rsidRPr="000076A5" w:rsidRDefault="008E19C8" w:rsidP="00477C57">
      <w:pPr>
        <w:pStyle w:val="afd"/>
        <w:ind w:firstLine="0"/>
        <w:jc w:val="left"/>
        <w:rPr>
          <w:rFonts w:ascii="Traditional Arabic" w:hAnsi="Traditional Arabic" w:cs="Traditional Arabic"/>
          <w:b w:val="0"/>
          <w:bCs w:val="0"/>
          <w:sz w:val="22"/>
          <w:szCs w:val="22"/>
          <w:rtl/>
          <w:lang w:bidi="ar-EG"/>
        </w:rPr>
      </w:pPr>
      <w:r w:rsidRPr="000076A5">
        <w:rPr>
          <w:rStyle w:val="ab"/>
          <w:rFonts w:ascii="Traditional Arabic" w:hAnsi="Traditional Arabic" w:cs="Traditional Arabic"/>
          <w:b w:val="0"/>
          <w:bCs w:val="0"/>
          <w:sz w:val="22"/>
          <w:szCs w:val="22"/>
          <w:vertAlign w:val="baseline"/>
          <w:rtl/>
        </w:rPr>
        <w:t>(</w:t>
      </w:r>
      <w:r w:rsidRPr="000076A5">
        <w:rPr>
          <w:rStyle w:val="ab"/>
          <w:rFonts w:ascii="Traditional Arabic" w:hAnsi="Traditional Arabic" w:cs="Traditional Arabic"/>
          <w:b w:val="0"/>
          <w:bCs w:val="0"/>
          <w:sz w:val="22"/>
          <w:szCs w:val="22"/>
          <w:vertAlign w:val="baseline"/>
          <w:rtl/>
        </w:rPr>
        <w:footnoteRef/>
      </w:r>
      <w:r w:rsidRPr="000076A5">
        <w:rPr>
          <w:rStyle w:val="ab"/>
          <w:rFonts w:ascii="Traditional Arabic" w:hAnsi="Traditional Arabic" w:cs="Traditional Arabic"/>
          <w:b w:val="0"/>
          <w:bCs w:val="0"/>
          <w:sz w:val="22"/>
          <w:szCs w:val="22"/>
          <w:vertAlign w:val="baseline"/>
          <w:rtl/>
        </w:rPr>
        <w:t>)</w:t>
      </w:r>
      <w:r w:rsidRPr="000076A5">
        <w:rPr>
          <w:rFonts w:ascii="Traditional Arabic" w:hAnsi="Traditional Arabic" w:cs="Traditional Arabic"/>
          <w:b w:val="0"/>
          <w:bCs w:val="0"/>
          <w:sz w:val="22"/>
          <w:szCs w:val="22"/>
        </w:rPr>
        <w:t xml:space="preserve"> </w:t>
      </w:r>
      <w:proofErr w:type="spellStart"/>
      <w:r w:rsidRPr="000076A5">
        <w:rPr>
          <w:rFonts w:ascii="Traditional Arabic" w:hAnsi="Traditional Arabic" w:cs="Traditional Arabic"/>
          <w:b w:val="0"/>
          <w:bCs w:val="0"/>
          <w:color w:val="000000"/>
          <w:sz w:val="22"/>
          <w:szCs w:val="22"/>
          <w:shd w:val="clear" w:color="auto" w:fill="FFFFFF"/>
          <w:rtl/>
        </w:rPr>
        <w:t>الريسوني</w:t>
      </w:r>
      <w:proofErr w:type="spellEnd"/>
      <w:r w:rsidRPr="000076A5">
        <w:rPr>
          <w:rFonts w:ascii="Traditional Arabic" w:hAnsi="Traditional Arabic" w:cs="Traditional Arabic"/>
          <w:b w:val="0"/>
          <w:bCs w:val="0"/>
          <w:color w:val="000000"/>
          <w:sz w:val="22"/>
          <w:szCs w:val="22"/>
          <w:shd w:val="clear" w:color="auto" w:fill="FFFFFF"/>
          <w:rtl/>
        </w:rPr>
        <w:t xml:space="preserve"> (أحمد)،نظرية المقاصد عند الشاطبي ،ص(7).</w:t>
      </w:r>
    </w:p>
  </w:footnote>
  <w:footnote w:id="16">
    <w:p w:rsidR="008E19C8" w:rsidRPr="000076A5" w:rsidRDefault="008E19C8" w:rsidP="00477C57">
      <w:pPr>
        <w:pStyle w:val="aa"/>
        <w:rPr>
          <w:rFonts w:ascii="Traditional Arabic" w:hAnsi="Traditional Arabic" w:cs="Traditional Arabic"/>
          <w:sz w:val="22"/>
          <w:szCs w:val="22"/>
        </w:rPr>
      </w:pPr>
      <w:r w:rsidRPr="000076A5">
        <w:rPr>
          <w:rStyle w:val="ab"/>
          <w:rFonts w:ascii="Traditional Arabic" w:hAnsi="Traditional Arabic" w:cs="Traditional Arabic"/>
          <w:sz w:val="22"/>
          <w:szCs w:val="22"/>
          <w:vertAlign w:val="baseline"/>
          <w:rtl/>
        </w:rPr>
        <w:t>(</w:t>
      </w:r>
      <w:r w:rsidRPr="000076A5">
        <w:rPr>
          <w:rStyle w:val="ab"/>
          <w:rFonts w:ascii="Traditional Arabic" w:hAnsi="Traditional Arabic" w:cs="Traditional Arabic"/>
          <w:sz w:val="22"/>
          <w:szCs w:val="22"/>
          <w:vertAlign w:val="baseline"/>
          <w:rtl/>
        </w:rPr>
        <w:footnoteRef/>
      </w:r>
      <w:r w:rsidRPr="000076A5">
        <w:rPr>
          <w:rStyle w:val="ab"/>
          <w:rFonts w:ascii="Traditional Arabic" w:hAnsi="Traditional Arabic" w:cs="Traditional Arabic"/>
          <w:sz w:val="22"/>
          <w:szCs w:val="22"/>
          <w:vertAlign w:val="baseline"/>
          <w:rtl/>
        </w:rPr>
        <w:t>)</w:t>
      </w:r>
      <w:r w:rsidRPr="000076A5">
        <w:rPr>
          <w:rFonts w:ascii="Traditional Arabic" w:hAnsi="Traditional Arabic" w:cs="Traditional Arabic"/>
          <w:sz w:val="22"/>
          <w:szCs w:val="22"/>
        </w:rPr>
        <w:t xml:space="preserve"> </w:t>
      </w:r>
      <w:proofErr w:type="spellStart"/>
      <w:r w:rsidRPr="000076A5">
        <w:rPr>
          <w:rFonts w:ascii="Traditional Arabic" w:hAnsi="Traditional Arabic" w:cs="Traditional Arabic"/>
          <w:color w:val="000000"/>
          <w:sz w:val="22"/>
          <w:szCs w:val="22"/>
          <w:shd w:val="clear" w:color="auto" w:fill="FFFFFF"/>
          <w:rtl/>
        </w:rPr>
        <w:t>الخادمي</w:t>
      </w:r>
      <w:proofErr w:type="spellEnd"/>
      <w:r w:rsidRPr="000076A5">
        <w:rPr>
          <w:rFonts w:ascii="Traditional Arabic" w:hAnsi="Traditional Arabic" w:cs="Traditional Arabic"/>
          <w:color w:val="000000"/>
          <w:sz w:val="22"/>
          <w:szCs w:val="22"/>
          <w:shd w:val="clear" w:color="auto" w:fill="FFFFFF"/>
          <w:rtl/>
        </w:rPr>
        <w:t xml:space="preserve"> (نور الدين)،الاجتهاد </w:t>
      </w:r>
      <w:proofErr w:type="spellStart"/>
      <w:r w:rsidRPr="000076A5">
        <w:rPr>
          <w:rFonts w:ascii="Traditional Arabic" w:hAnsi="Traditional Arabic" w:cs="Traditional Arabic"/>
          <w:color w:val="000000"/>
          <w:sz w:val="22"/>
          <w:szCs w:val="22"/>
          <w:shd w:val="clear" w:color="auto" w:fill="FFFFFF"/>
          <w:rtl/>
        </w:rPr>
        <w:t>المقاصدي</w:t>
      </w:r>
      <w:proofErr w:type="spellEnd"/>
      <w:r w:rsidRPr="000076A5">
        <w:rPr>
          <w:rFonts w:ascii="Traditional Arabic" w:hAnsi="Traditional Arabic" w:cs="Traditional Arabic"/>
          <w:color w:val="000000"/>
          <w:sz w:val="22"/>
          <w:szCs w:val="22"/>
          <w:shd w:val="clear" w:color="auto" w:fill="FFFFFF"/>
          <w:rtl/>
        </w:rPr>
        <w:t xml:space="preserve"> حجيته، ضوابطه ،مجالاته، ج(1)،ص(52-53)؛نقلا عن علم المقاصد الشرعية ،لنور الدين </w:t>
      </w:r>
      <w:proofErr w:type="spellStart"/>
      <w:r w:rsidRPr="000076A5">
        <w:rPr>
          <w:rFonts w:ascii="Traditional Arabic" w:hAnsi="Traditional Arabic" w:cs="Traditional Arabic"/>
          <w:color w:val="000000"/>
          <w:sz w:val="22"/>
          <w:szCs w:val="22"/>
          <w:shd w:val="clear" w:color="auto" w:fill="FFFFFF"/>
          <w:rtl/>
        </w:rPr>
        <w:t>الخادمي</w:t>
      </w:r>
      <w:proofErr w:type="spellEnd"/>
      <w:r w:rsidRPr="000076A5">
        <w:rPr>
          <w:rFonts w:ascii="Traditional Arabic" w:hAnsi="Traditional Arabic" w:cs="Traditional Arabic"/>
          <w:color w:val="000000"/>
          <w:sz w:val="22"/>
          <w:szCs w:val="22"/>
          <w:shd w:val="clear" w:color="auto" w:fill="FFFFFF"/>
          <w:rtl/>
        </w:rPr>
        <w:t xml:space="preserve"> ،مكتبة العبيكان ،الرياض ،السعودية ،ط(1)،1421هـ2001م ،ص(17).</w:t>
      </w:r>
    </w:p>
  </w:footnote>
  <w:footnote w:id="17">
    <w:p w:rsidR="008E19C8" w:rsidRPr="000076A5" w:rsidRDefault="008E19C8" w:rsidP="00477C57">
      <w:pPr>
        <w:pStyle w:val="aa"/>
        <w:rPr>
          <w:rFonts w:ascii="Traditional Arabic" w:hAnsi="Traditional Arabic" w:cs="Traditional Arabic" w:hint="cs"/>
          <w:sz w:val="22"/>
          <w:szCs w:val="22"/>
          <w:rtl/>
        </w:rPr>
      </w:pPr>
      <w:r w:rsidRPr="000076A5">
        <w:rPr>
          <w:rStyle w:val="ab"/>
          <w:rFonts w:ascii="Traditional Arabic" w:hAnsi="Traditional Arabic" w:cs="Traditional Arabic"/>
          <w:sz w:val="22"/>
          <w:szCs w:val="22"/>
          <w:vertAlign w:val="baseline"/>
        </w:rPr>
        <w:t>(</w:t>
      </w:r>
      <w:r w:rsidRPr="000076A5">
        <w:rPr>
          <w:rStyle w:val="ab"/>
          <w:rFonts w:ascii="Traditional Arabic" w:hAnsi="Traditional Arabic" w:cs="Traditional Arabic"/>
          <w:sz w:val="22"/>
          <w:szCs w:val="22"/>
          <w:vertAlign w:val="baseline"/>
        </w:rPr>
        <w:footnoteRef/>
      </w:r>
      <w:r w:rsidRPr="000076A5">
        <w:rPr>
          <w:rStyle w:val="ab"/>
          <w:rFonts w:ascii="Traditional Arabic" w:hAnsi="Traditional Arabic" w:cs="Traditional Arabic"/>
          <w:sz w:val="22"/>
          <w:szCs w:val="22"/>
          <w:vertAlign w:val="baseline"/>
        </w:rPr>
        <w:t>)</w:t>
      </w:r>
      <w:r>
        <w:rPr>
          <w:rFonts w:ascii="Traditional Arabic" w:hAnsi="Traditional Arabic" w:cs="Traditional Arabic"/>
          <w:sz w:val="22"/>
          <w:szCs w:val="22"/>
          <w:rtl/>
          <w:lang w:bidi="ar-LY"/>
        </w:rPr>
        <w:t>سورة طه الآية (114)</w:t>
      </w:r>
      <w:r>
        <w:rPr>
          <w:rFonts w:ascii="Traditional Arabic" w:hAnsi="Traditional Arabic" w:cs="Traditional Arabic" w:hint="cs"/>
          <w:sz w:val="22"/>
          <w:szCs w:val="22"/>
          <w:rtl/>
          <w:lang w:bidi="ar-LY"/>
        </w:rPr>
        <w:t xml:space="preserve"> </w:t>
      </w:r>
    </w:p>
  </w:footnote>
  <w:footnote w:id="18">
    <w:p w:rsidR="008E19C8" w:rsidRPr="000076A5" w:rsidRDefault="008E19C8" w:rsidP="00477C57">
      <w:pPr>
        <w:pStyle w:val="aa"/>
        <w:rPr>
          <w:rFonts w:ascii="Traditional Arabic" w:hAnsi="Traditional Arabic" w:cs="Traditional Arabic" w:hint="cs"/>
          <w:sz w:val="22"/>
          <w:szCs w:val="22"/>
          <w:rtl/>
        </w:rPr>
      </w:pPr>
      <w:r w:rsidRPr="000076A5">
        <w:rPr>
          <w:rStyle w:val="ab"/>
          <w:rFonts w:ascii="Traditional Arabic" w:hAnsi="Traditional Arabic" w:cs="Traditional Arabic"/>
          <w:sz w:val="22"/>
          <w:szCs w:val="22"/>
          <w:vertAlign w:val="baseline"/>
        </w:rPr>
        <w:t>(</w:t>
      </w:r>
      <w:r w:rsidRPr="000076A5">
        <w:rPr>
          <w:rStyle w:val="ab"/>
          <w:rFonts w:ascii="Traditional Arabic" w:hAnsi="Traditional Arabic" w:cs="Traditional Arabic"/>
          <w:sz w:val="22"/>
          <w:szCs w:val="22"/>
          <w:vertAlign w:val="baseline"/>
        </w:rPr>
        <w:footnoteRef/>
      </w:r>
      <w:r w:rsidRPr="000076A5">
        <w:rPr>
          <w:rStyle w:val="ab"/>
          <w:rFonts w:ascii="Traditional Arabic" w:hAnsi="Traditional Arabic" w:cs="Traditional Arabic"/>
          <w:sz w:val="22"/>
          <w:szCs w:val="22"/>
          <w:vertAlign w:val="baseline"/>
        </w:rPr>
        <w:t>)</w:t>
      </w:r>
      <w:r w:rsidRPr="000076A5">
        <w:rPr>
          <w:rFonts w:ascii="Traditional Arabic" w:hAnsi="Traditional Arabic" w:cs="Traditional Arabic"/>
          <w:sz w:val="22"/>
          <w:szCs w:val="22"/>
        </w:rPr>
        <w:t xml:space="preserve"> </w:t>
      </w:r>
      <w:r>
        <w:rPr>
          <w:rFonts w:ascii="Traditional Arabic" w:hAnsi="Traditional Arabic" w:cs="Traditional Arabic" w:hint="cs"/>
          <w:sz w:val="22"/>
          <w:szCs w:val="22"/>
          <w:rtl/>
        </w:rPr>
        <w:t xml:space="preserve"> </w:t>
      </w:r>
      <w:r w:rsidRPr="000076A5">
        <w:rPr>
          <w:rFonts w:ascii="Traditional Arabic" w:hAnsi="Traditional Arabic" w:cs="Traditional Arabic"/>
          <w:sz w:val="22"/>
          <w:szCs w:val="22"/>
          <w:rtl/>
          <w:lang w:bidi="ar-LY"/>
        </w:rPr>
        <w:t>سورة إبراهيم الآية (27).</w:t>
      </w:r>
      <w:r w:rsidRPr="000076A5">
        <w:rPr>
          <w:rFonts w:ascii="Traditional Arabic" w:hAnsi="Traditional Arabic" w:cs="Traditional Arabic"/>
          <w:sz w:val="22"/>
          <w:szCs w:val="22"/>
        </w:rPr>
        <w:t xml:space="preserve"> </w:t>
      </w:r>
    </w:p>
  </w:footnote>
  <w:footnote w:id="19">
    <w:p w:rsidR="008E19C8" w:rsidRPr="000076A5" w:rsidRDefault="008E19C8" w:rsidP="00477C57">
      <w:pPr>
        <w:pStyle w:val="aa"/>
        <w:rPr>
          <w:rFonts w:ascii="Traditional Arabic" w:hAnsi="Traditional Arabic" w:cs="Traditional Arabic" w:hint="cs"/>
          <w:sz w:val="22"/>
          <w:szCs w:val="22"/>
          <w:rtl/>
          <w:lang w:bidi="ar-EG"/>
        </w:rPr>
      </w:pPr>
      <w:r>
        <w:rPr>
          <w:rFonts w:ascii="Traditional Arabic" w:hAnsi="Traditional Arabic" w:cs="Traditional Arabic"/>
          <w:sz w:val="22"/>
          <w:szCs w:val="22"/>
        </w:rPr>
        <w:t xml:space="preserve"> </w:t>
      </w:r>
      <w:r w:rsidRPr="000076A5">
        <w:rPr>
          <w:rStyle w:val="ab"/>
          <w:rFonts w:ascii="Traditional Arabic" w:hAnsi="Traditional Arabic" w:cs="Traditional Arabic"/>
          <w:sz w:val="22"/>
          <w:szCs w:val="22"/>
          <w:vertAlign w:val="baseline"/>
        </w:rPr>
        <w:t>(</w:t>
      </w:r>
      <w:r w:rsidRPr="000076A5">
        <w:rPr>
          <w:rStyle w:val="ab"/>
          <w:rFonts w:ascii="Traditional Arabic" w:hAnsi="Traditional Arabic" w:cs="Traditional Arabic"/>
          <w:sz w:val="22"/>
          <w:szCs w:val="22"/>
          <w:vertAlign w:val="baseline"/>
        </w:rPr>
        <w:footnoteRef/>
      </w:r>
      <w:r w:rsidRPr="000076A5">
        <w:rPr>
          <w:rStyle w:val="ab"/>
          <w:rFonts w:ascii="Traditional Arabic" w:hAnsi="Traditional Arabic" w:cs="Traditional Arabic"/>
          <w:sz w:val="22"/>
          <w:szCs w:val="22"/>
          <w:vertAlign w:val="baseline"/>
        </w:rPr>
        <w:t>)</w:t>
      </w:r>
      <w:r w:rsidRPr="000076A5">
        <w:rPr>
          <w:rFonts w:ascii="Traditional Arabic" w:hAnsi="Traditional Arabic" w:cs="Traditional Arabic"/>
          <w:sz w:val="22"/>
          <w:szCs w:val="22"/>
        </w:rPr>
        <w:t xml:space="preserve"> </w:t>
      </w:r>
      <w:r w:rsidRPr="000076A5">
        <w:rPr>
          <w:rFonts w:ascii="Traditional Arabic" w:hAnsi="Traditional Arabic" w:cs="Traditional Arabic"/>
          <w:sz w:val="22"/>
          <w:szCs w:val="22"/>
          <w:rtl/>
          <w:lang w:bidi="ar-LY"/>
        </w:rPr>
        <w:t>سورة الفرقان الآية (32).</w:t>
      </w:r>
      <w:r w:rsidRPr="000076A5">
        <w:rPr>
          <w:rFonts w:ascii="Traditional Arabic" w:hAnsi="Traditional Arabic" w:cs="Traditional Arabic"/>
          <w:sz w:val="22"/>
          <w:szCs w:val="22"/>
          <w:lang w:bidi="ar-LY"/>
        </w:rPr>
        <w:t xml:space="preserve"> </w:t>
      </w:r>
    </w:p>
  </w:footnote>
  <w:footnote w:id="20">
    <w:p w:rsidR="008E19C8" w:rsidRPr="000076A5" w:rsidRDefault="008E19C8" w:rsidP="00477C57">
      <w:pPr>
        <w:pStyle w:val="aa"/>
        <w:rPr>
          <w:rFonts w:ascii="Traditional Arabic" w:hAnsi="Traditional Arabic" w:cs="Traditional Arabic"/>
          <w:sz w:val="22"/>
          <w:szCs w:val="22"/>
        </w:rPr>
      </w:pPr>
      <w:r w:rsidRPr="000076A5">
        <w:rPr>
          <w:rFonts w:ascii="Traditional Arabic" w:hAnsi="Traditional Arabic" w:cs="Traditional Arabic"/>
          <w:sz w:val="22"/>
          <w:szCs w:val="22"/>
          <w:rtl/>
        </w:rPr>
        <w:t>(</w:t>
      </w:r>
      <w:r w:rsidRPr="000076A5">
        <w:rPr>
          <w:rStyle w:val="ab"/>
          <w:rFonts w:ascii="Traditional Arabic" w:hAnsi="Traditional Arabic" w:cs="Traditional Arabic"/>
          <w:sz w:val="22"/>
          <w:szCs w:val="22"/>
          <w:vertAlign w:val="baseline"/>
          <w:rtl/>
        </w:rPr>
        <w:footnoteRef/>
      </w:r>
      <w:r w:rsidRPr="000076A5">
        <w:rPr>
          <w:rFonts w:ascii="Traditional Arabic" w:hAnsi="Traditional Arabic" w:cs="Traditional Arabic"/>
          <w:sz w:val="22"/>
          <w:szCs w:val="22"/>
          <w:rtl/>
        </w:rPr>
        <w:t>)</w:t>
      </w:r>
      <w:r>
        <w:rPr>
          <w:rFonts w:ascii="Traditional Arabic" w:hAnsi="Traditional Arabic" w:cs="Traditional Arabic" w:hint="cs"/>
          <w:sz w:val="22"/>
          <w:szCs w:val="22"/>
          <w:rtl/>
        </w:rPr>
        <w:t xml:space="preserve"> </w:t>
      </w:r>
      <w:r w:rsidRPr="000076A5">
        <w:rPr>
          <w:rFonts w:ascii="Traditional Arabic" w:hAnsi="Traditional Arabic" w:cs="Traditional Arabic"/>
          <w:sz w:val="22"/>
          <w:szCs w:val="22"/>
          <w:rtl/>
        </w:rPr>
        <w:t>إعلام الموقعين عن رب العالمين ،المؤلف: محمد بن أبي بكر بن أيوب بن سعد شمس الدين ابن قيم الجوزية .تحقيق: محمد عبد السلام إبراهيم، دار الكتب العلمية – بيروت ، ط (1) - 1991م ، مجلد 1، ص 88 .</w:t>
      </w:r>
    </w:p>
  </w:footnote>
  <w:footnote w:id="21">
    <w:p w:rsidR="008E19C8" w:rsidRPr="000076A5" w:rsidRDefault="008E19C8" w:rsidP="00477C57">
      <w:pPr>
        <w:pStyle w:val="aa"/>
        <w:rPr>
          <w:rFonts w:ascii="Traditional Arabic" w:hAnsi="Traditional Arabic" w:cs="Traditional Arabic"/>
          <w:sz w:val="22"/>
          <w:szCs w:val="22"/>
          <w:rtl/>
          <w:lang w:bidi="ar-EG"/>
        </w:rPr>
      </w:pPr>
      <w:bookmarkStart w:id="19" w:name="_Hlk500522129"/>
      <w:r w:rsidRPr="000076A5">
        <w:rPr>
          <w:rStyle w:val="ab"/>
          <w:rFonts w:ascii="Traditional Arabic" w:hAnsi="Traditional Arabic" w:cs="Traditional Arabic"/>
          <w:sz w:val="22"/>
          <w:szCs w:val="22"/>
          <w:vertAlign w:val="baseline"/>
          <w:rtl/>
        </w:rPr>
        <w:t>(</w:t>
      </w:r>
      <w:r w:rsidRPr="000076A5">
        <w:rPr>
          <w:rStyle w:val="ab"/>
          <w:rFonts w:ascii="Traditional Arabic" w:hAnsi="Traditional Arabic" w:cs="Traditional Arabic"/>
          <w:sz w:val="22"/>
          <w:szCs w:val="22"/>
          <w:vertAlign w:val="baseline"/>
          <w:rtl/>
        </w:rPr>
        <w:footnoteRef/>
      </w:r>
      <w:r w:rsidRPr="000076A5">
        <w:rPr>
          <w:rStyle w:val="ab"/>
          <w:rFonts w:ascii="Traditional Arabic" w:hAnsi="Traditional Arabic" w:cs="Traditional Arabic"/>
          <w:sz w:val="22"/>
          <w:szCs w:val="22"/>
          <w:vertAlign w:val="baseline"/>
          <w:rtl/>
        </w:rPr>
        <w:t>)</w:t>
      </w:r>
      <w:r w:rsidRPr="000076A5">
        <w:rPr>
          <w:rFonts w:ascii="Traditional Arabic" w:hAnsi="Traditional Arabic" w:cs="Traditional Arabic"/>
          <w:sz w:val="22"/>
          <w:szCs w:val="22"/>
        </w:rPr>
        <w:t xml:space="preserve"> </w:t>
      </w:r>
      <w:r w:rsidRPr="000076A5">
        <w:rPr>
          <w:rFonts w:ascii="Traditional Arabic" w:hAnsi="Traditional Arabic" w:cs="Traditional Arabic"/>
          <w:sz w:val="22"/>
          <w:szCs w:val="22"/>
          <w:rtl/>
          <w:lang w:bidi="ar-EG"/>
        </w:rPr>
        <w:t>نحو تفعيل مقاصد الشريعة .د. جمال الدين عطية. دار الفكر ,دمشق -سورية ,ص(143-144</w:t>
      </w:r>
      <w:bookmarkEnd w:id="19"/>
      <w:r w:rsidRPr="000076A5">
        <w:rPr>
          <w:rFonts w:ascii="Traditional Arabic" w:hAnsi="Traditional Arabic" w:cs="Traditional Arabic"/>
          <w:sz w:val="22"/>
          <w:szCs w:val="22"/>
          <w:rtl/>
          <w:lang w:bidi="ar-EG"/>
        </w:rPr>
        <w:t>).</w:t>
      </w:r>
    </w:p>
  </w:footnote>
  <w:footnote w:id="22">
    <w:p w:rsidR="008E19C8" w:rsidRPr="000076A5" w:rsidRDefault="008E19C8" w:rsidP="00477C57">
      <w:pPr>
        <w:pStyle w:val="aa"/>
        <w:rPr>
          <w:rFonts w:ascii="Traditional Arabic" w:hAnsi="Traditional Arabic" w:cs="Traditional Arabic"/>
          <w:color w:val="000000"/>
          <w:sz w:val="22"/>
          <w:szCs w:val="22"/>
          <w:lang w:bidi="ar-EG"/>
        </w:rPr>
      </w:pPr>
      <w:bookmarkStart w:id="20" w:name="_Hlk500522341"/>
      <w:r w:rsidRPr="000076A5">
        <w:rPr>
          <w:rStyle w:val="ab"/>
          <w:rFonts w:ascii="Traditional Arabic" w:hAnsi="Traditional Arabic" w:cs="Traditional Arabic"/>
          <w:sz w:val="22"/>
          <w:szCs w:val="22"/>
          <w:vertAlign w:val="baseline"/>
          <w:rtl/>
        </w:rPr>
        <w:t>(</w:t>
      </w:r>
      <w:r w:rsidRPr="000076A5">
        <w:rPr>
          <w:rStyle w:val="ab"/>
          <w:rFonts w:ascii="Traditional Arabic" w:hAnsi="Traditional Arabic" w:cs="Traditional Arabic"/>
          <w:sz w:val="22"/>
          <w:szCs w:val="22"/>
          <w:vertAlign w:val="baseline"/>
          <w:rtl/>
        </w:rPr>
        <w:footnoteRef/>
      </w:r>
      <w:r w:rsidRPr="000076A5">
        <w:rPr>
          <w:rStyle w:val="ab"/>
          <w:rFonts w:ascii="Traditional Arabic" w:hAnsi="Traditional Arabic" w:cs="Traditional Arabic"/>
          <w:sz w:val="22"/>
          <w:szCs w:val="22"/>
          <w:vertAlign w:val="baseline"/>
          <w:rtl/>
        </w:rPr>
        <w:t>)</w:t>
      </w:r>
      <w:r w:rsidRPr="000076A5">
        <w:rPr>
          <w:rFonts w:ascii="Traditional Arabic" w:hAnsi="Traditional Arabic" w:cs="Traditional Arabic"/>
          <w:sz w:val="22"/>
          <w:szCs w:val="22"/>
          <w:rtl/>
        </w:rPr>
        <w:t xml:space="preserve"> </w:t>
      </w:r>
      <w:r w:rsidRPr="000076A5">
        <w:rPr>
          <w:rFonts w:ascii="Traditional Arabic" w:hAnsi="Traditional Arabic" w:cs="Traditional Arabic"/>
          <w:color w:val="000000"/>
          <w:sz w:val="22"/>
          <w:szCs w:val="22"/>
          <w:rtl/>
          <w:lang w:bidi="ar-EG"/>
        </w:rPr>
        <w:t>رد المحتار على الدر المختار، المؤلف: ابن عابدين، محمد أمين بن عمر بن عبد العزيز عابدين الدمشقي الحنفي .دار الفكر-بيروت ، ط(2) 1992م 1 / 29 وما بعدها</w:t>
      </w:r>
    </w:p>
    <w:bookmarkEnd w:id="20"/>
  </w:footnote>
  <w:footnote w:id="23">
    <w:p w:rsidR="008E19C8" w:rsidRPr="000076A5" w:rsidRDefault="008E19C8" w:rsidP="00477C57">
      <w:pPr>
        <w:pStyle w:val="aa"/>
        <w:rPr>
          <w:rFonts w:ascii="Traditional Arabic" w:hAnsi="Traditional Arabic" w:cs="Traditional Arabic"/>
          <w:color w:val="000000"/>
          <w:sz w:val="22"/>
          <w:szCs w:val="22"/>
          <w:rtl/>
          <w:lang w:bidi="ar-EG"/>
        </w:rPr>
      </w:pPr>
      <w:r w:rsidRPr="000076A5">
        <w:rPr>
          <w:rStyle w:val="ab"/>
          <w:rFonts w:ascii="Traditional Arabic" w:hAnsi="Traditional Arabic" w:cs="Traditional Arabic"/>
          <w:sz w:val="22"/>
          <w:szCs w:val="22"/>
          <w:vertAlign w:val="baseline"/>
          <w:rtl/>
        </w:rPr>
        <w:t>(</w:t>
      </w:r>
      <w:r w:rsidRPr="000076A5">
        <w:rPr>
          <w:rStyle w:val="ab"/>
          <w:rFonts w:ascii="Traditional Arabic" w:hAnsi="Traditional Arabic" w:cs="Traditional Arabic"/>
          <w:sz w:val="22"/>
          <w:szCs w:val="22"/>
          <w:vertAlign w:val="baseline"/>
          <w:rtl/>
        </w:rPr>
        <w:footnoteRef/>
      </w:r>
      <w:r w:rsidRPr="000076A5">
        <w:rPr>
          <w:rStyle w:val="ab"/>
          <w:rFonts w:ascii="Traditional Arabic" w:hAnsi="Traditional Arabic" w:cs="Traditional Arabic"/>
          <w:sz w:val="22"/>
          <w:szCs w:val="22"/>
          <w:vertAlign w:val="baseline"/>
          <w:rtl/>
        </w:rPr>
        <w:t>)</w:t>
      </w:r>
      <w:r w:rsidRPr="000076A5">
        <w:rPr>
          <w:rFonts w:ascii="Traditional Arabic" w:hAnsi="Traditional Arabic" w:cs="Traditional Arabic"/>
          <w:sz w:val="22"/>
          <w:szCs w:val="22"/>
          <w:rtl/>
        </w:rPr>
        <w:t xml:space="preserve"> </w:t>
      </w:r>
      <w:r w:rsidRPr="000076A5">
        <w:rPr>
          <w:rFonts w:ascii="Traditional Arabic" w:hAnsi="Traditional Arabic" w:cs="Traditional Arabic"/>
          <w:color w:val="000000"/>
          <w:sz w:val="22"/>
          <w:szCs w:val="22"/>
          <w:rtl/>
          <w:lang w:bidi="ar-EG"/>
        </w:rPr>
        <w:t>حاشية ابن عابدين 1 / 29، 30</w:t>
      </w:r>
      <w:bookmarkStart w:id="21" w:name="_Hlk500522589"/>
      <w:r w:rsidRPr="000076A5">
        <w:rPr>
          <w:rFonts w:ascii="Traditional Arabic" w:hAnsi="Traditional Arabic" w:cs="Traditional Arabic"/>
          <w:color w:val="000000"/>
          <w:sz w:val="22"/>
          <w:szCs w:val="22"/>
          <w:rtl/>
          <w:lang w:bidi="ar-EG"/>
        </w:rPr>
        <w:t>،  المجموع شرح المهذب ،المؤلف: أبو زكريا محيي الدين يحيى بن شرف النووي .دار الفكر 1/  26، 27.</w:t>
      </w:r>
    </w:p>
    <w:bookmarkEnd w:id="21"/>
  </w:footnote>
  <w:footnote w:id="24">
    <w:p w:rsidR="008E19C8" w:rsidRPr="000076A5" w:rsidRDefault="008E19C8" w:rsidP="00477C57">
      <w:pPr>
        <w:pStyle w:val="aa"/>
        <w:rPr>
          <w:rFonts w:ascii="Traditional Arabic" w:hAnsi="Traditional Arabic" w:cs="Traditional Arabic"/>
          <w:sz w:val="22"/>
          <w:szCs w:val="22"/>
          <w:lang w:bidi="ar-EG"/>
        </w:rPr>
      </w:pPr>
      <w:r w:rsidRPr="000076A5">
        <w:rPr>
          <w:rStyle w:val="ab"/>
          <w:rFonts w:ascii="Traditional Arabic" w:hAnsi="Traditional Arabic" w:cs="Traditional Arabic"/>
          <w:sz w:val="22"/>
          <w:szCs w:val="22"/>
          <w:vertAlign w:val="baseline"/>
          <w:rtl/>
        </w:rPr>
        <w:t>(</w:t>
      </w:r>
      <w:r w:rsidRPr="000076A5">
        <w:rPr>
          <w:rStyle w:val="ab"/>
          <w:rFonts w:ascii="Traditional Arabic" w:hAnsi="Traditional Arabic" w:cs="Traditional Arabic"/>
          <w:sz w:val="22"/>
          <w:szCs w:val="22"/>
          <w:vertAlign w:val="baseline"/>
          <w:rtl/>
        </w:rPr>
        <w:footnoteRef/>
      </w:r>
      <w:r w:rsidRPr="000076A5">
        <w:rPr>
          <w:rStyle w:val="ab"/>
          <w:rFonts w:ascii="Traditional Arabic" w:hAnsi="Traditional Arabic" w:cs="Traditional Arabic"/>
          <w:sz w:val="22"/>
          <w:szCs w:val="22"/>
          <w:vertAlign w:val="baseline"/>
          <w:rtl/>
        </w:rPr>
        <w:t>)</w:t>
      </w:r>
      <w:r w:rsidRPr="000076A5">
        <w:rPr>
          <w:rFonts w:ascii="Traditional Arabic" w:hAnsi="Traditional Arabic" w:cs="Traditional Arabic"/>
          <w:sz w:val="22"/>
          <w:szCs w:val="22"/>
          <w:rtl/>
        </w:rPr>
        <w:t xml:space="preserve"> </w:t>
      </w:r>
      <w:r w:rsidRPr="000076A5">
        <w:rPr>
          <w:rFonts w:ascii="Traditional Arabic" w:hAnsi="Traditional Arabic" w:cs="Traditional Arabic"/>
          <w:color w:val="000000"/>
          <w:sz w:val="22"/>
          <w:szCs w:val="22"/>
          <w:rtl/>
          <w:lang w:bidi="ar-EG"/>
        </w:rPr>
        <w:t>المراجع السابقة.</w:t>
      </w:r>
    </w:p>
  </w:footnote>
  <w:footnote w:id="25">
    <w:p w:rsidR="008E19C8" w:rsidRPr="000076A5" w:rsidRDefault="008E19C8" w:rsidP="00477C57">
      <w:pPr>
        <w:pStyle w:val="aa"/>
        <w:rPr>
          <w:rFonts w:ascii="Traditional Arabic" w:hAnsi="Traditional Arabic" w:cs="Traditional Arabic"/>
          <w:sz w:val="22"/>
          <w:szCs w:val="22"/>
          <w:lang w:bidi="ar-EG"/>
        </w:rPr>
      </w:pPr>
      <w:r w:rsidRPr="000076A5">
        <w:rPr>
          <w:rStyle w:val="ab"/>
          <w:rFonts w:ascii="Traditional Arabic" w:hAnsi="Traditional Arabic" w:cs="Traditional Arabic"/>
          <w:sz w:val="22"/>
          <w:szCs w:val="22"/>
          <w:vertAlign w:val="baseline"/>
          <w:rtl/>
        </w:rPr>
        <w:t>(</w:t>
      </w:r>
      <w:r w:rsidRPr="000076A5">
        <w:rPr>
          <w:rStyle w:val="ab"/>
          <w:rFonts w:ascii="Traditional Arabic" w:hAnsi="Traditional Arabic" w:cs="Traditional Arabic"/>
          <w:sz w:val="22"/>
          <w:szCs w:val="22"/>
          <w:vertAlign w:val="baseline"/>
          <w:rtl/>
        </w:rPr>
        <w:footnoteRef/>
      </w:r>
      <w:r w:rsidRPr="000076A5">
        <w:rPr>
          <w:rStyle w:val="ab"/>
          <w:rFonts w:ascii="Traditional Arabic" w:hAnsi="Traditional Arabic" w:cs="Traditional Arabic"/>
          <w:sz w:val="22"/>
          <w:szCs w:val="22"/>
          <w:vertAlign w:val="baseline"/>
          <w:rtl/>
        </w:rPr>
        <w:t>)</w:t>
      </w:r>
      <w:r w:rsidRPr="000076A5">
        <w:rPr>
          <w:rFonts w:ascii="Traditional Arabic" w:hAnsi="Traditional Arabic" w:cs="Traditional Arabic"/>
          <w:sz w:val="22"/>
          <w:szCs w:val="22"/>
          <w:rtl/>
        </w:rPr>
        <w:t xml:space="preserve"> </w:t>
      </w:r>
      <w:r w:rsidRPr="000076A5">
        <w:rPr>
          <w:rFonts w:ascii="Traditional Arabic" w:hAnsi="Traditional Arabic" w:cs="Traditional Arabic"/>
          <w:color w:val="000000"/>
          <w:sz w:val="22"/>
          <w:szCs w:val="22"/>
          <w:rtl/>
          <w:lang w:bidi="ar-EG"/>
        </w:rPr>
        <w:t>حاشية ابن عابدين 1 / 30 وما بعدها.</w:t>
      </w:r>
    </w:p>
  </w:footnote>
  <w:footnote w:id="26">
    <w:p w:rsidR="008E19C8" w:rsidRPr="000076A5" w:rsidRDefault="008E19C8" w:rsidP="00477C57">
      <w:pPr>
        <w:pStyle w:val="aa"/>
        <w:rPr>
          <w:rFonts w:ascii="Traditional Arabic" w:hAnsi="Traditional Arabic" w:cs="Traditional Arabic"/>
          <w:color w:val="000000"/>
          <w:sz w:val="22"/>
          <w:szCs w:val="22"/>
          <w:lang w:bidi="ar-EG"/>
        </w:rPr>
      </w:pPr>
      <w:r w:rsidRPr="000076A5">
        <w:rPr>
          <w:rStyle w:val="ab"/>
          <w:rFonts w:ascii="Traditional Arabic" w:hAnsi="Traditional Arabic" w:cs="Traditional Arabic"/>
          <w:sz w:val="22"/>
          <w:szCs w:val="22"/>
          <w:vertAlign w:val="baseline"/>
          <w:rtl/>
        </w:rPr>
        <w:t>(</w:t>
      </w:r>
      <w:r w:rsidRPr="000076A5">
        <w:rPr>
          <w:rStyle w:val="ab"/>
          <w:rFonts w:ascii="Traditional Arabic" w:hAnsi="Traditional Arabic" w:cs="Traditional Arabic"/>
          <w:sz w:val="22"/>
          <w:szCs w:val="22"/>
          <w:vertAlign w:val="baseline"/>
          <w:rtl/>
        </w:rPr>
        <w:footnoteRef/>
      </w:r>
      <w:r w:rsidRPr="000076A5">
        <w:rPr>
          <w:rStyle w:val="ab"/>
          <w:rFonts w:ascii="Traditional Arabic" w:hAnsi="Traditional Arabic" w:cs="Traditional Arabic"/>
          <w:sz w:val="22"/>
          <w:szCs w:val="22"/>
          <w:vertAlign w:val="baseline"/>
          <w:rtl/>
        </w:rPr>
        <w:t>)</w:t>
      </w:r>
      <w:r w:rsidRPr="000076A5">
        <w:rPr>
          <w:rFonts w:ascii="Traditional Arabic" w:hAnsi="Traditional Arabic" w:cs="Traditional Arabic"/>
          <w:sz w:val="22"/>
          <w:szCs w:val="22"/>
          <w:rtl/>
        </w:rPr>
        <w:t xml:space="preserve"> </w:t>
      </w:r>
      <w:r w:rsidRPr="000076A5">
        <w:rPr>
          <w:rFonts w:ascii="Traditional Arabic" w:hAnsi="Traditional Arabic" w:cs="Traditional Arabic"/>
          <w:color w:val="000000"/>
          <w:sz w:val="22"/>
          <w:szCs w:val="22"/>
          <w:rtl/>
          <w:lang w:bidi="ar-EG"/>
        </w:rPr>
        <w:t>حديث: " لأن يمتلئ جوف أحدكم</w:t>
      </w:r>
      <w:r>
        <w:rPr>
          <w:rFonts w:ascii="Traditional Arabic" w:hAnsi="Traditional Arabic" w:cs="Traditional Arabic"/>
          <w:color w:val="000000"/>
          <w:sz w:val="22"/>
          <w:szCs w:val="22"/>
          <w:rtl/>
          <w:lang w:bidi="ar-EG"/>
        </w:rPr>
        <w:t>.</w:t>
      </w:r>
      <w:r w:rsidRPr="000076A5">
        <w:rPr>
          <w:rFonts w:ascii="Traditional Arabic" w:hAnsi="Traditional Arabic" w:cs="Traditional Arabic"/>
          <w:color w:val="000000"/>
          <w:sz w:val="22"/>
          <w:szCs w:val="22"/>
          <w:rtl/>
          <w:lang w:bidi="ar-EG"/>
        </w:rPr>
        <w:t xml:space="preserve"> ". أخرجه البخاري (</w:t>
      </w:r>
      <w:bookmarkStart w:id="22" w:name="_Hlk500522864"/>
      <w:r w:rsidRPr="000076A5">
        <w:rPr>
          <w:rFonts w:ascii="Traditional Arabic" w:hAnsi="Traditional Arabic" w:cs="Traditional Arabic"/>
          <w:color w:val="000000"/>
          <w:sz w:val="22"/>
          <w:szCs w:val="22"/>
          <w:rtl/>
          <w:lang w:bidi="ar-EG"/>
        </w:rPr>
        <w:t>فتح الباري شرح صحيح البخاري، المؤلف: أحمد بن علي بن حجر أبو الفضل العسقلاني الشافعي ، دار المعرفة - بيروت، 1379رقم كتبه وأبوابه وأحاديثه: محمد فؤاد عبد الباقي 10 / 548) من حديث ابن عمر.</w:t>
      </w:r>
    </w:p>
    <w:bookmarkEnd w:id="22"/>
  </w:footnote>
  <w:footnote w:id="27">
    <w:p w:rsidR="008E19C8" w:rsidRPr="000076A5" w:rsidRDefault="008E19C8" w:rsidP="00477C57">
      <w:pPr>
        <w:pStyle w:val="aa"/>
        <w:rPr>
          <w:rFonts w:ascii="Traditional Arabic" w:hAnsi="Traditional Arabic" w:cs="Traditional Arabic"/>
          <w:sz w:val="22"/>
          <w:szCs w:val="22"/>
          <w:rtl/>
          <w:lang w:bidi="ar-EG"/>
        </w:rPr>
      </w:pPr>
      <w:r w:rsidRPr="000076A5">
        <w:rPr>
          <w:rStyle w:val="ab"/>
          <w:rFonts w:ascii="Traditional Arabic" w:hAnsi="Traditional Arabic" w:cs="Traditional Arabic"/>
          <w:sz w:val="22"/>
          <w:szCs w:val="22"/>
          <w:vertAlign w:val="baseline"/>
          <w:rtl/>
        </w:rPr>
        <w:t>(</w:t>
      </w:r>
      <w:r w:rsidRPr="000076A5">
        <w:rPr>
          <w:rStyle w:val="ab"/>
          <w:rFonts w:ascii="Traditional Arabic" w:hAnsi="Traditional Arabic" w:cs="Traditional Arabic"/>
          <w:sz w:val="22"/>
          <w:szCs w:val="22"/>
          <w:vertAlign w:val="baseline"/>
          <w:rtl/>
        </w:rPr>
        <w:footnoteRef/>
      </w:r>
      <w:r w:rsidRPr="000076A5">
        <w:rPr>
          <w:rStyle w:val="ab"/>
          <w:rFonts w:ascii="Traditional Arabic" w:hAnsi="Traditional Arabic" w:cs="Traditional Arabic"/>
          <w:sz w:val="22"/>
          <w:szCs w:val="22"/>
          <w:vertAlign w:val="baseline"/>
          <w:rtl/>
        </w:rPr>
        <w:t>)</w:t>
      </w:r>
      <w:r w:rsidRPr="000076A5">
        <w:rPr>
          <w:rFonts w:ascii="Traditional Arabic" w:hAnsi="Traditional Arabic" w:cs="Traditional Arabic"/>
          <w:sz w:val="22"/>
          <w:szCs w:val="22"/>
          <w:rtl/>
        </w:rPr>
        <w:t xml:space="preserve"> </w:t>
      </w:r>
      <w:r w:rsidRPr="000076A5">
        <w:rPr>
          <w:rFonts w:ascii="Traditional Arabic" w:hAnsi="Traditional Arabic" w:cs="Traditional Arabic"/>
          <w:color w:val="000000"/>
          <w:sz w:val="22"/>
          <w:szCs w:val="22"/>
          <w:rtl/>
          <w:lang w:bidi="ar-EG"/>
        </w:rPr>
        <w:t>حاشية ابن عابدين 1 / 32، 33، المجموع 1 / 27.</w:t>
      </w:r>
    </w:p>
  </w:footnote>
  <w:footnote w:id="28">
    <w:p w:rsidR="008E19C8" w:rsidRPr="000076A5" w:rsidRDefault="008E19C8" w:rsidP="00477C57">
      <w:pPr>
        <w:pStyle w:val="aa"/>
        <w:rPr>
          <w:rFonts w:ascii="Traditional Arabic" w:hAnsi="Traditional Arabic" w:cs="Traditional Arabic"/>
          <w:sz w:val="22"/>
          <w:szCs w:val="22"/>
          <w:rtl/>
          <w:lang w:bidi="ar-EG"/>
        </w:rPr>
      </w:pPr>
      <w:r w:rsidRPr="000076A5">
        <w:rPr>
          <w:rStyle w:val="ab"/>
          <w:rFonts w:ascii="Traditional Arabic" w:hAnsi="Traditional Arabic" w:cs="Traditional Arabic"/>
          <w:sz w:val="22"/>
          <w:szCs w:val="22"/>
          <w:vertAlign w:val="baseline"/>
          <w:rtl/>
        </w:rPr>
        <w:t>(</w:t>
      </w:r>
      <w:r w:rsidRPr="000076A5">
        <w:rPr>
          <w:rStyle w:val="ab"/>
          <w:rFonts w:ascii="Traditional Arabic" w:hAnsi="Traditional Arabic" w:cs="Traditional Arabic"/>
          <w:sz w:val="22"/>
          <w:szCs w:val="22"/>
          <w:vertAlign w:val="baseline"/>
          <w:rtl/>
        </w:rPr>
        <w:footnoteRef/>
      </w:r>
      <w:r w:rsidRPr="000076A5">
        <w:rPr>
          <w:rStyle w:val="ab"/>
          <w:rFonts w:ascii="Traditional Arabic" w:hAnsi="Traditional Arabic" w:cs="Traditional Arabic"/>
          <w:sz w:val="22"/>
          <w:szCs w:val="22"/>
          <w:vertAlign w:val="baseline"/>
          <w:rtl/>
        </w:rPr>
        <w:t>)</w:t>
      </w:r>
      <w:r w:rsidRPr="000076A5">
        <w:rPr>
          <w:rFonts w:ascii="Traditional Arabic" w:hAnsi="Traditional Arabic" w:cs="Traditional Arabic"/>
          <w:sz w:val="22"/>
          <w:szCs w:val="22"/>
          <w:rtl/>
        </w:rPr>
        <w:t xml:space="preserve"> </w:t>
      </w:r>
      <w:r w:rsidRPr="000076A5">
        <w:rPr>
          <w:rFonts w:ascii="Traditional Arabic" w:hAnsi="Traditional Arabic" w:cs="Traditional Arabic"/>
          <w:color w:val="000000"/>
          <w:sz w:val="22"/>
          <w:szCs w:val="22"/>
          <w:rtl/>
          <w:lang w:bidi="ar-EG"/>
        </w:rPr>
        <w:t>المراجع السابقة.</w:t>
      </w:r>
    </w:p>
  </w:footnote>
  <w:footnote w:id="29">
    <w:p w:rsidR="008E19C8" w:rsidRPr="000076A5" w:rsidRDefault="008E19C8" w:rsidP="00477C57">
      <w:pPr>
        <w:pStyle w:val="aa"/>
        <w:rPr>
          <w:rFonts w:ascii="Traditional Arabic" w:hAnsi="Traditional Arabic" w:cs="Traditional Arabic"/>
          <w:sz w:val="22"/>
          <w:szCs w:val="22"/>
          <w:rtl/>
          <w:lang w:bidi="ar-LY"/>
        </w:rPr>
      </w:pPr>
      <w:r w:rsidRPr="000076A5">
        <w:rPr>
          <w:rStyle w:val="ab"/>
          <w:rFonts w:ascii="Traditional Arabic" w:hAnsi="Traditional Arabic" w:cs="Traditional Arabic"/>
          <w:sz w:val="22"/>
          <w:szCs w:val="22"/>
          <w:vertAlign w:val="baseline"/>
          <w:rtl/>
        </w:rPr>
        <w:t>(</w:t>
      </w:r>
      <w:r w:rsidRPr="000076A5">
        <w:rPr>
          <w:rStyle w:val="ab"/>
          <w:rFonts w:ascii="Traditional Arabic" w:hAnsi="Traditional Arabic" w:cs="Traditional Arabic"/>
          <w:sz w:val="22"/>
          <w:szCs w:val="22"/>
          <w:vertAlign w:val="baseline"/>
          <w:rtl/>
        </w:rPr>
        <w:footnoteRef/>
      </w:r>
      <w:r w:rsidRPr="000076A5">
        <w:rPr>
          <w:rStyle w:val="ab"/>
          <w:rFonts w:ascii="Traditional Arabic" w:hAnsi="Traditional Arabic" w:cs="Traditional Arabic"/>
          <w:sz w:val="22"/>
          <w:szCs w:val="22"/>
          <w:vertAlign w:val="baseline"/>
          <w:rtl/>
        </w:rPr>
        <w:t>)</w:t>
      </w:r>
      <w:r w:rsidRPr="000076A5">
        <w:rPr>
          <w:rFonts w:ascii="Traditional Arabic" w:hAnsi="Traditional Arabic" w:cs="Traditional Arabic"/>
          <w:sz w:val="22"/>
          <w:szCs w:val="22"/>
        </w:rPr>
        <w:t xml:space="preserve"> </w:t>
      </w:r>
      <w:r w:rsidRPr="000076A5">
        <w:rPr>
          <w:rFonts w:ascii="Traditional Arabic" w:hAnsi="Traditional Arabic" w:cs="Traditional Arabic"/>
          <w:sz w:val="22"/>
          <w:szCs w:val="22"/>
          <w:rtl/>
          <w:lang w:bidi="ar-LY"/>
        </w:rPr>
        <w:t>انظر الموافقات ،المؤلف: إبراهيم بن موسى بن محمد اللخمي الغرناطي الشهير بالشاطبي .المحقق: أبو عبيدة مشهور بن حسن آل سلمان .دار ابن عفان</w:t>
      </w:r>
      <w:r>
        <w:rPr>
          <w:rFonts w:ascii="Traditional Arabic" w:hAnsi="Traditional Arabic" w:cs="Traditional Arabic" w:hint="cs"/>
          <w:sz w:val="22"/>
          <w:szCs w:val="22"/>
          <w:rtl/>
          <w:lang w:bidi="ar-LY"/>
        </w:rPr>
        <w:t xml:space="preserve"> </w:t>
      </w:r>
      <w:r w:rsidRPr="000076A5">
        <w:rPr>
          <w:rFonts w:ascii="Traditional Arabic" w:hAnsi="Traditional Arabic" w:cs="Traditional Arabic"/>
          <w:sz w:val="22"/>
          <w:szCs w:val="22"/>
          <w:rtl/>
          <w:lang w:bidi="ar-LY"/>
        </w:rPr>
        <w:t>ط(1) 1997م ج</w:t>
      </w:r>
      <w:r>
        <w:rPr>
          <w:rFonts w:ascii="Traditional Arabic" w:hAnsi="Traditional Arabic" w:cs="Traditional Arabic" w:hint="cs"/>
          <w:sz w:val="22"/>
          <w:szCs w:val="22"/>
          <w:rtl/>
          <w:lang w:bidi="ar-LY"/>
        </w:rPr>
        <w:t xml:space="preserve"> </w:t>
      </w:r>
      <w:r w:rsidRPr="000076A5">
        <w:rPr>
          <w:rFonts w:ascii="Traditional Arabic" w:hAnsi="Traditional Arabic" w:cs="Traditional Arabic"/>
          <w:sz w:val="22"/>
          <w:szCs w:val="22"/>
          <w:rtl/>
          <w:lang w:bidi="ar-LY"/>
        </w:rPr>
        <w:t>(2) مبحث المقاصد الأصلية والتابعية.</w:t>
      </w:r>
      <w:r w:rsidRPr="000076A5">
        <w:rPr>
          <w:rFonts w:ascii="Traditional Arabic" w:hAnsi="Traditional Arabic" w:cs="Traditional Arabic"/>
          <w:sz w:val="22"/>
          <w:szCs w:val="22"/>
        </w:rPr>
        <w:t xml:space="preserve"> </w:t>
      </w:r>
    </w:p>
  </w:footnote>
  <w:footnote w:id="30">
    <w:p w:rsidR="008E19C8" w:rsidRPr="000076A5" w:rsidRDefault="008E19C8" w:rsidP="00477C57">
      <w:pPr>
        <w:pStyle w:val="aa"/>
        <w:rPr>
          <w:rFonts w:ascii="Traditional Arabic" w:hAnsi="Traditional Arabic" w:cs="Traditional Arabic" w:hint="cs"/>
          <w:sz w:val="22"/>
          <w:szCs w:val="22"/>
          <w:rtl/>
        </w:rPr>
      </w:pPr>
      <w:r w:rsidRPr="000076A5">
        <w:rPr>
          <w:rStyle w:val="ab"/>
          <w:rFonts w:ascii="Traditional Arabic" w:hAnsi="Traditional Arabic" w:cs="Traditional Arabic"/>
          <w:sz w:val="22"/>
          <w:szCs w:val="22"/>
          <w:vertAlign w:val="baseline"/>
          <w:rtl/>
        </w:rPr>
        <w:t>(</w:t>
      </w:r>
      <w:r w:rsidRPr="000076A5">
        <w:rPr>
          <w:rStyle w:val="ab"/>
          <w:rFonts w:ascii="Traditional Arabic" w:hAnsi="Traditional Arabic" w:cs="Traditional Arabic"/>
          <w:sz w:val="22"/>
          <w:szCs w:val="22"/>
          <w:vertAlign w:val="baseline"/>
          <w:rtl/>
        </w:rPr>
        <w:footnoteRef/>
      </w:r>
      <w:r w:rsidRPr="000076A5">
        <w:rPr>
          <w:rStyle w:val="ab"/>
          <w:rFonts w:ascii="Traditional Arabic" w:hAnsi="Traditional Arabic" w:cs="Traditional Arabic"/>
          <w:sz w:val="22"/>
          <w:szCs w:val="22"/>
          <w:vertAlign w:val="baseline"/>
          <w:rtl/>
        </w:rPr>
        <w:t>)</w:t>
      </w:r>
      <w:r w:rsidRPr="000076A5">
        <w:rPr>
          <w:rFonts w:ascii="Traditional Arabic" w:hAnsi="Traditional Arabic" w:cs="Traditional Arabic"/>
          <w:sz w:val="22"/>
          <w:szCs w:val="22"/>
        </w:rPr>
        <w:t xml:space="preserve"> </w:t>
      </w:r>
      <w:r w:rsidRPr="000076A5">
        <w:rPr>
          <w:rFonts w:ascii="Traditional Arabic" w:hAnsi="Traditional Arabic" w:cs="Traditional Arabic"/>
          <w:sz w:val="22"/>
          <w:szCs w:val="22"/>
          <w:rtl/>
          <w:lang w:bidi="ar-LY"/>
        </w:rPr>
        <w:t>نفوس ودروس في إطار التصوير القرآني ، توفيق محمد سبع . القاهرة ، مجمع البحوث الإسلامية ، 1971.ج(1)،ص(77).</w:t>
      </w:r>
      <w:r w:rsidRPr="000076A5">
        <w:rPr>
          <w:rFonts w:ascii="Traditional Arabic" w:hAnsi="Traditional Arabic" w:cs="Traditional Arabic"/>
          <w:sz w:val="22"/>
          <w:szCs w:val="22"/>
        </w:rPr>
        <w:t xml:space="preserve">  </w:t>
      </w:r>
      <w:r w:rsidRPr="000076A5">
        <w:rPr>
          <w:rFonts w:ascii="Traditional Arabic" w:hAnsi="Traditional Arabic" w:cs="Traditional Arabic"/>
          <w:sz w:val="22"/>
          <w:szCs w:val="22"/>
          <w:rtl/>
          <w:lang w:bidi="ar-LY"/>
        </w:rPr>
        <w:t xml:space="preserve"> </w:t>
      </w:r>
    </w:p>
  </w:footnote>
  <w:footnote w:id="31">
    <w:p w:rsidR="008E19C8" w:rsidRPr="000076A5" w:rsidRDefault="008E19C8" w:rsidP="00477C57">
      <w:pPr>
        <w:pStyle w:val="aa"/>
        <w:rPr>
          <w:rFonts w:ascii="Traditional Arabic" w:hAnsi="Traditional Arabic" w:cs="Traditional Arabic" w:hint="cs"/>
          <w:sz w:val="22"/>
          <w:szCs w:val="22"/>
          <w:rtl/>
          <w:lang w:bidi="ar-LY"/>
        </w:rPr>
      </w:pPr>
      <w:r w:rsidRPr="000076A5">
        <w:rPr>
          <w:rStyle w:val="ab"/>
          <w:rFonts w:ascii="Traditional Arabic" w:hAnsi="Traditional Arabic" w:cs="Traditional Arabic"/>
          <w:sz w:val="22"/>
          <w:szCs w:val="22"/>
          <w:vertAlign w:val="baseline"/>
        </w:rPr>
        <w:t>(</w:t>
      </w:r>
      <w:r w:rsidRPr="000076A5">
        <w:rPr>
          <w:rStyle w:val="ab"/>
          <w:rFonts w:ascii="Traditional Arabic" w:hAnsi="Traditional Arabic" w:cs="Traditional Arabic"/>
          <w:sz w:val="22"/>
          <w:szCs w:val="22"/>
          <w:vertAlign w:val="baseline"/>
        </w:rPr>
        <w:footnoteRef/>
      </w:r>
      <w:r w:rsidRPr="000076A5">
        <w:rPr>
          <w:rStyle w:val="ab"/>
          <w:rFonts w:ascii="Traditional Arabic" w:hAnsi="Traditional Arabic" w:cs="Traditional Arabic"/>
          <w:sz w:val="22"/>
          <w:szCs w:val="22"/>
          <w:vertAlign w:val="baseline"/>
        </w:rPr>
        <w:t>)</w:t>
      </w:r>
      <w:r w:rsidRPr="000076A5">
        <w:rPr>
          <w:rFonts w:ascii="Traditional Arabic" w:hAnsi="Traditional Arabic" w:cs="Traditional Arabic"/>
          <w:sz w:val="22"/>
          <w:szCs w:val="22"/>
        </w:rPr>
        <w:t xml:space="preserve"> </w:t>
      </w:r>
      <w:r w:rsidRPr="000076A5">
        <w:rPr>
          <w:rFonts w:ascii="Traditional Arabic" w:hAnsi="Traditional Arabic" w:cs="Traditional Arabic"/>
          <w:sz w:val="22"/>
          <w:szCs w:val="22"/>
          <w:rtl/>
          <w:lang w:bidi="ar-LY"/>
        </w:rPr>
        <w:t xml:space="preserve"> </w:t>
      </w:r>
      <w:r w:rsidRPr="000076A5">
        <w:rPr>
          <w:rStyle w:val="ab"/>
          <w:rFonts w:ascii="Traditional Arabic" w:hAnsi="Traditional Arabic" w:cs="Traditional Arabic"/>
          <w:sz w:val="22"/>
          <w:szCs w:val="22"/>
          <w:vertAlign w:val="baseline"/>
          <w:rtl/>
        </w:rPr>
        <w:t>سورة النحل الآية (10-11).</w:t>
      </w:r>
      <w:r w:rsidRPr="000076A5">
        <w:rPr>
          <w:rFonts w:ascii="Traditional Arabic" w:hAnsi="Traditional Arabic" w:cs="Traditional Arabic"/>
          <w:sz w:val="22"/>
          <w:szCs w:val="22"/>
        </w:rPr>
        <w:t xml:space="preserve"> </w:t>
      </w:r>
    </w:p>
  </w:footnote>
  <w:footnote w:id="32">
    <w:p w:rsidR="008E19C8" w:rsidRPr="000076A5" w:rsidRDefault="008E19C8" w:rsidP="00477C57">
      <w:pPr>
        <w:pStyle w:val="aa"/>
        <w:rPr>
          <w:rFonts w:ascii="Traditional Arabic" w:hAnsi="Traditional Arabic" w:cs="Traditional Arabic" w:hint="cs"/>
          <w:sz w:val="22"/>
          <w:szCs w:val="22"/>
          <w:rtl/>
        </w:rPr>
      </w:pPr>
      <w:r w:rsidRPr="000076A5">
        <w:rPr>
          <w:rStyle w:val="ab"/>
          <w:rFonts w:ascii="Traditional Arabic" w:hAnsi="Traditional Arabic" w:cs="Traditional Arabic"/>
          <w:sz w:val="22"/>
          <w:szCs w:val="22"/>
          <w:vertAlign w:val="baseline"/>
        </w:rPr>
        <w:t>(</w:t>
      </w:r>
      <w:r w:rsidRPr="000076A5">
        <w:rPr>
          <w:rStyle w:val="ab"/>
          <w:rFonts w:ascii="Traditional Arabic" w:hAnsi="Traditional Arabic" w:cs="Traditional Arabic"/>
          <w:sz w:val="22"/>
          <w:szCs w:val="22"/>
          <w:vertAlign w:val="baseline"/>
        </w:rPr>
        <w:footnoteRef/>
      </w:r>
      <w:r w:rsidRPr="000076A5">
        <w:rPr>
          <w:rStyle w:val="ab"/>
          <w:rFonts w:ascii="Traditional Arabic" w:hAnsi="Traditional Arabic" w:cs="Traditional Arabic"/>
          <w:sz w:val="22"/>
          <w:szCs w:val="22"/>
          <w:vertAlign w:val="baseline"/>
        </w:rPr>
        <w:t>)</w:t>
      </w:r>
      <w:r w:rsidRPr="000076A5">
        <w:rPr>
          <w:rFonts w:ascii="Traditional Arabic" w:hAnsi="Traditional Arabic" w:cs="Traditional Arabic"/>
          <w:sz w:val="22"/>
          <w:szCs w:val="22"/>
        </w:rPr>
        <w:t xml:space="preserve"> </w:t>
      </w:r>
      <w:r w:rsidRPr="000076A5">
        <w:rPr>
          <w:rFonts w:ascii="Traditional Arabic" w:hAnsi="Traditional Arabic" w:cs="Traditional Arabic"/>
          <w:sz w:val="22"/>
          <w:szCs w:val="22"/>
          <w:rtl/>
          <w:lang w:bidi="ar-LY"/>
        </w:rPr>
        <w:t>سورة الحشر الآية (2).</w:t>
      </w:r>
      <w:r w:rsidRPr="000076A5">
        <w:rPr>
          <w:rFonts w:ascii="Traditional Arabic" w:hAnsi="Traditional Arabic" w:cs="Traditional Arabic"/>
          <w:sz w:val="22"/>
          <w:szCs w:val="22"/>
          <w:lang w:bidi="ar-LY"/>
        </w:rPr>
        <w:t xml:space="preserve"> </w:t>
      </w:r>
    </w:p>
  </w:footnote>
  <w:footnote w:id="33">
    <w:p w:rsidR="008E19C8" w:rsidRPr="000076A5" w:rsidRDefault="008E19C8" w:rsidP="00477C57">
      <w:pPr>
        <w:pStyle w:val="aa"/>
        <w:rPr>
          <w:rFonts w:ascii="Traditional Arabic" w:hAnsi="Traditional Arabic" w:cs="Traditional Arabic"/>
          <w:sz w:val="22"/>
          <w:szCs w:val="22"/>
          <w:rtl/>
          <w:lang w:bidi="ar-EG"/>
        </w:rPr>
      </w:pPr>
      <w:r w:rsidRPr="000076A5">
        <w:rPr>
          <w:rStyle w:val="ab"/>
          <w:rFonts w:ascii="Traditional Arabic" w:hAnsi="Traditional Arabic" w:cs="Traditional Arabic"/>
          <w:sz w:val="22"/>
          <w:szCs w:val="22"/>
          <w:vertAlign w:val="baseline"/>
        </w:rPr>
        <w:t>(</w:t>
      </w:r>
      <w:r w:rsidRPr="000076A5">
        <w:rPr>
          <w:rStyle w:val="ab"/>
          <w:rFonts w:ascii="Traditional Arabic" w:hAnsi="Traditional Arabic" w:cs="Traditional Arabic"/>
          <w:sz w:val="22"/>
          <w:szCs w:val="22"/>
          <w:vertAlign w:val="baseline"/>
        </w:rPr>
        <w:footnoteRef/>
      </w:r>
      <w:r w:rsidRPr="000076A5">
        <w:rPr>
          <w:rStyle w:val="ab"/>
          <w:rFonts w:ascii="Traditional Arabic" w:hAnsi="Traditional Arabic" w:cs="Traditional Arabic"/>
          <w:sz w:val="22"/>
          <w:szCs w:val="22"/>
          <w:vertAlign w:val="baseline"/>
        </w:rPr>
        <w:t>)</w:t>
      </w:r>
      <w:r w:rsidRPr="000076A5">
        <w:rPr>
          <w:rFonts w:ascii="Traditional Arabic" w:hAnsi="Traditional Arabic" w:cs="Traditional Arabic"/>
          <w:sz w:val="22"/>
          <w:szCs w:val="22"/>
          <w:rtl/>
          <w:lang w:bidi="ar-LY"/>
        </w:rPr>
        <w:t>سورة الأنعام الآية (65).</w:t>
      </w:r>
      <w:r w:rsidRPr="000076A5">
        <w:rPr>
          <w:rFonts w:ascii="Traditional Arabic" w:hAnsi="Traditional Arabic" w:cs="Traditional Arabic"/>
          <w:sz w:val="22"/>
          <w:szCs w:val="22"/>
        </w:rPr>
        <w:t xml:space="preserve">  </w:t>
      </w:r>
    </w:p>
  </w:footnote>
  <w:footnote w:id="34">
    <w:p w:rsidR="008E19C8" w:rsidRPr="000076A5" w:rsidRDefault="008E19C8" w:rsidP="00477C57">
      <w:pPr>
        <w:pStyle w:val="aa"/>
        <w:rPr>
          <w:rFonts w:ascii="Traditional Arabic" w:hAnsi="Traditional Arabic" w:cs="Traditional Arabic"/>
          <w:sz w:val="22"/>
          <w:szCs w:val="22"/>
          <w:rtl/>
          <w:lang w:bidi="ar-EG"/>
        </w:rPr>
      </w:pPr>
      <w:r w:rsidRPr="000076A5">
        <w:rPr>
          <w:rFonts w:ascii="Traditional Arabic" w:hAnsi="Traditional Arabic" w:cs="Traditional Arabic"/>
          <w:sz w:val="22"/>
          <w:szCs w:val="22"/>
          <w:lang w:bidi="ar-LY"/>
        </w:rPr>
        <w:t>(</w:t>
      </w:r>
      <w:r w:rsidRPr="000076A5">
        <w:rPr>
          <w:rFonts w:ascii="Traditional Arabic" w:hAnsi="Traditional Arabic" w:cs="Traditional Arabic"/>
          <w:sz w:val="22"/>
          <w:szCs w:val="22"/>
          <w:lang w:bidi="ar-LY"/>
        </w:rPr>
        <w:footnoteRef/>
      </w:r>
      <w:r w:rsidRPr="000076A5">
        <w:rPr>
          <w:rFonts w:ascii="Traditional Arabic" w:hAnsi="Traditional Arabic" w:cs="Traditional Arabic"/>
          <w:sz w:val="22"/>
          <w:szCs w:val="22"/>
          <w:lang w:bidi="ar-LY"/>
        </w:rPr>
        <w:t>)</w:t>
      </w:r>
      <w:r w:rsidRPr="000076A5">
        <w:rPr>
          <w:rFonts w:ascii="Traditional Arabic" w:hAnsi="Traditional Arabic" w:cs="Traditional Arabic"/>
          <w:sz w:val="22"/>
          <w:szCs w:val="22"/>
          <w:rtl/>
          <w:lang w:bidi="ar-LY"/>
        </w:rPr>
        <w:t>سورة البقرة الآية (221).</w:t>
      </w:r>
      <w:r w:rsidRPr="000076A5">
        <w:rPr>
          <w:rFonts w:ascii="Traditional Arabic" w:hAnsi="Traditional Arabic" w:cs="Traditional Arabic"/>
          <w:sz w:val="22"/>
          <w:szCs w:val="22"/>
        </w:rPr>
        <w:t xml:space="preserve"> </w:t>
      </w:r>
    </w:p>
  </w:footnote>
  <w:footnote w:id="35">
    <w:p w:rsidR="008E19C8" w:rsidRPr="000076A5" w:rsidRDefault="008E19C8" w:rsidP="00477C57">
      <w:pPr>
        <w:pStyle w:val="aa"/>
        <w:rPr>
          <w:rFonts w:ascii="Traditional Arabic" w:hAnsi="Traditional Arabic" w:cs="Traditional Arabic"/>
          <w:sz w:val="22"/>
          <w:szCs w:val="22"/>
          <w:rtl/>
          <w:lang w:bidi="ar-EG"/>
        </w:rPr>
      </w:pPr>
      <w:bookmarkStart w:id="26" w:name="_Hlk500523040"/>
      <w:r w:rsidRPr="000076A5">
        <w:rPr>
          <w:rStyle w:val="ab"/>
          <w:rFonts w:ascii="Traditional Arabic" w:hAnsi="Traditional Arabic" w:cs="Traditional Arabic"/>
          <w:sz w:val="22"/>
          <w:szCs w:val="22"/>
          <w:vertAlign w:val="baseline"/>
        </w:rPr>
        <w:t>(</w:t>
      </w:r>
      <w:r w:rsidRPr="000076A5">
        <w:rPr>
          <w:rStyle w:val="ab"/>
          <w:rFonts w:ascii="Traditional Arabic" w:hAnsi="Traditional Arabic" w:cs="Traditional Arabic"/>
          <w:sz w:val="22"/>
          <w:szCs w:val="22"/>
          <w:vertAlign w:val="baseline"/>
        </w:rPr>
        <w:footnoteRef/>
      </w:r>
      <w:r w:rsidRPr="000076A5">
        <w:rPr>
          <w:rStyle w:val="ab"/>
          <w:rFonts w:ascii="Traditional Arabic" w:hAnsi="Traditional Arabic" w:cs="Traditional Arabic"/>
          <w:sz w:val="22"/>
          <w:szCs w:val="22"/>
          <w:vertAlign w:val="baseline"/>
        </w:rPr>
        <w:t>)</w:t>
      </w:r>
      <w:r w:rsidRPr="000076A5">
        <w:rPr>
          <w:rFonts w:ascii="Traditional Arabic" w:hAnsi="Traditional Arabic" w:cs="Traditional Arabic"/>
          <w:sz w:val="22"/>
          <w:szCs w:val="22"/>
          <w:rtl/>
        </w:rPr>
        <w:t>الإسلام والاقتصاد ، عبد الهادي على النجار .الكويت ،المجلس الوطني للثقافة والفنون والآداب سلسلة عالم المعرفة (63) مارس 1983 ص(49</w:t>
      </w:r>
      <w:bookmarkEnd w:id="26"/>
      <w:r w:rsidRPr="000076A5">
        <w:rPr>
          <w:rFonts w:ascii="Traditional Arabic" w:hAnsi="Traditional Arabic" w:cs="Traditional Arabic"/>
          <w:sz w:val="22"/>
          <w:szCs w:val="22"/>
          <w:rtl/>
        </w:rPr>
        <w:t>)</w:t>
      </w:r>
      <w:r>
        <w:rPr>
          <w:rFonts w:ascii="Traditional Arabic" w:hAnsi="Traditional Arabic" w:cs="Traditional Arabic"/>
          <w:sz w:val="22"/>
          <w:szCs w:val="22"/>
        </w:rPr>
        <w:t xml:space="preserve"> -</w:t>
      </w:r>
      <w:r w:rsidRPr="000076A5">
        <w:rPr>
          <w:rFonts w:ascii="Traditional Arabic" w:hAnsi="Traditional Arabic" w:cs="Traditional Arabic"/>
          <w:sz w:val="22"/>
          <w:szCs w:val="22"/>
          <w:rtl/>
        </w:rPr>
        <w:t>.</w:t>
      </w:r>
      <w:r>
        <w:rPr>
          <w:rFonts w:ascii="Traditional Arabic" w:hAnsi="Traditional Arabic" w:cs="Traditional Arabic"/>
          <w:sz w:val="22"/>
          <w:szCs w:val="22"/>
        </w:rPr>
        <w:t xml:space="preserve"> </w:t>
      </w:r>
    </w:p>
  </w:footnote>
  <w:footnote w:id="36">
    <w:p w:rsidR="008E19C8" w:rsidRPr="000076A5" w:rsidRDefault="008E19C8" w:rsidP="00477C57">
      <w:pPr>
        <w:pStyle w:val="aa"/>
        <w:rPr>
          <w:rFonts w:ascii="Traditional Arabic" w:hAnsi="Traditional Arabic" w:cs="Traditional Arabic"/>
          <w:sz w:val="22"/>
          <w:szCs w:val="22"/>
          <w:rtl/>
          <w:lang w:bidi="ar-EG"/>
        </w:rPr>
      </w:pPr>
      <w:r w:rsidRPr="000076A5">
        <w:rPr>
          <w:rStyle w:val="ab"/>
          <w:rFonts w:ascii="Traditional Arabic" w:hAnsi="Traditional Arabic" w:cs="Traditional Arabic"/>
          <w:sz w:val="22"/>
          <w:szCs w:val="22"/>
          <w:vertAlign w:val="baseline"/>
        </w:rPr>
        <w:t>(</w:t>
      </w:r>
      <w:r w:rsidRPr="000076A5">
        <w:rPr>
          <w:rStyle w:val="ab"/>
          <w:rFonts w:ascii="Traditional Arabic" w:hAnsi="Traditional Arabic" w:cs="Traditional Arabic"/>
          <w:sz w:val="22"/>
          <w:szCs w:val="22"/>
          <w:vertAlign w:val="baseline"/>
        </w:rPr>
        <w:footnoteRef/>
      </w:r>
      <w:r w:rsidRPr="000076A5">
        <w:rPr>
          <w:rStyle w:val="ab"/>
          <w:rFonts w:ascii="Traditional Arabic" w:hAnsi="Traditional Arabic" w:cs="Traditional Arabic"/>
          <w:sz w:val="22"/>
          <w:szCs w:val="22"/>
          <w:vertAlign w:val="baseline"/>
        </w:rPr>
        <w:t>)</w:t>
      </w:r>
      <w:r w:rsidRPr="000076A5">
        <w:rPr>
          <w:rFonts w:ascii="Traditional Arabic" w:hAnsi="Traditional Arabic" w:cs="Traditional Arabic"/>
          <w:sz w:val="22"/>
          <w:szCs w:val="22"/>
          <w:rtl/>
          <w:lang w:bidi="ar-LY"/>
        </w:rPr>
        <w:t xml:space="preserve">اخرجه الخمسة إلا </w:t>
      </w:r>
      <w:proofErr w:type="spellStart"/>
      <w:r w:rsidRPr="000076A5">
        <w:rPr>
          <w:rFonts w:ascii="Traditional Arabic" w:hAnsi="Traditional Arabic" w:cs="Traditional Arabic"/>
          <w:sz w:val="22"/>
          <w:szCs w:val="22"/>
          <w:rtl/>
          <w:lang w:bidi="ar-LY"/>
        </w:rPr>
        <w:t>با</w:t>
      </w:r>
      <w:proofErr w:type="spellEnd"/>
      <w:r w:rsidRPr="000076A5">
        <w:rPr>
          <w:rFonts w:ascii="Traditional Arabic" w:hAnsi="Traditional Arabic" w:cs="Traditional Arabic"/>
          <w:sz w:val="22"/>
          <w:szCs w:val="22"/>
          <w:rtl/>
          <w:lang w:bidi="ar-LY"/>
        </w:rPr>
        <w:t xml:space="preserve"> داود</w:t>
      </w:r>
      <w:r w:rsidRPr="000076A5">
        <w:rPr>
          <w:rFonts w:ascii="Traditional Arabic" w:hAnsi="Traditional Arabic" w:cs="Traditional Arabic"/>
          <w:sz w:val="22"/>
          <w:szCs w:val="22"/>
        </w:rPr>
        <w:t xml:space="preserve"> </w:t>
      </w:r>
      <w:r>
        <w:rPr>
          <w:rFonts w:ascii="Traditional Arabic" w:hAnsi="Traditional Arabic" w:cs="Traditional Arabic" w:hint="cs"/>
          <w:sz w:val="22"/>
          <w:szCs w:val="22"/>
          <w:rtl/>
          <w:lang w:bidi="ar-LY"/>
        </w:rPr>
        <w:t>.</w:t>
      </w:r>
    </w:p>
  </w:footnote>
  <w:footnote w:id="37">
    <w:p w:rsidR="008E19C8" w:rsidRPr="000076A5" w:rsidRDefault="008E19C8" w:rsidP="00477C57">
      <w:pPr>
        <w:pStyle w:val="aa"/>
        <w:rPr>
          <w:rFonts w:ascii="Traditional Arabic" w:hAnsi="Traditional Arabic" w:cs="Traditional Arabic" w:hint="cs"/>
          <w:sz w:val="22"/>
          <w:szCs w:val="22"/>
          <w:rtl/>
        </w:rPr>
      </w:pPr>
      <w:r w:rsidRPr="000076A5">
        <w:rPr>
          <w:rFonts w:ascii="Traditional Arabic" w:hAnsi="Traditional Arabic" w:cs="Traditional Arabic"/>
          <w:sz w:val="22"/>
          <w:szCs w:val="22"/>
          <w:lang w:bidi="ar-LY"/>
        </w:rPr>
        <w:t>(</w:t>
      </w:r>
      <w:r w:rsidRPr="000076A5">
        <w:rPr>
          <w:rFonts w:ascii="Traditional Arabic" w:hAnsi="Traditional Arabic" w:cs="Traditional Arabic"/>
          <w:sz w:val="22"/>
          <w:szCs w:val="22"/>
          <w:lang w:bidi="ar-LY"/>
        </w:rPr>
        <w:footnoteRef/>
      </w:r>
      <w:r w:rsidRPr="000076A5">
        <w:rPr>
          <w:rFonts w:ascii="Traditional Arabic" w:hAnsi="Traditional Arabic" w:cs="Traditional Arabic"/>
          <w:sz w:val="22"/>
          <w:szCs w:val="22"/>
          <w:lang w:bidi="ar-LY"/>
        </w:rPr>
        <w:t>)</w:t>
      </w:r>
      <w:r w:rsidRPr="000076A5">
        <w:rPr>
          <w:rFonts w:ascii="Traditional Arabic" w:hAnsi="Traditional Arabic" w:cs="Traditional Arabic"/>
          <w:sz w:val="22"/>
          <w:szCs w:val="22"/>
          <w:rtl/>
          <w:lang w:bidi="ar-LY"/>
        </w:rPr>
        <w:t>رواه مالك في الموطأ عن أبي سعيد الخدري.</w:t>
      </w:r>
      <w:r w:rsidRPr="000076A5">
        <w:rPr>
          <w:rFonts w:ascii="Traditional Arabic" w:hAnsi="Traditional Arabic" w:cs="Traditional Arabic"/>
          <w:sz w:val="22"/>
          <w:szCs w:val="22"/>
          <w:lang w:bidi="ar-LY"/>
        </w:rPr>
        <w:t xml:space="preserve"> </w:t>
      </w:r>
    </w:p>
  </w:footnote>
  <w:footnote w:id="38">
    <w:p w:rsidR="008E19C8" w:rsidRPr="000076A5" w:rsidRDefault="008E19C8" w:rsidP="00477C57">
      <w:pPr>
        <w:pStyle w:val="aa"/>
        <w:rPr>
          <w:rFonts w:ascii="Traditional Arabic" w:hAnsi="Traditional Arabic" w:cs="Traditional Arabic" w:hint="cs"/>
          <w:sz w:val="22"/>
          <w:szCs w:val="22"/>
          <w:rtl/>
        </w:rPr>
      </w:pPr>
      <w:r w:rsidRPr="000076A5">
        <w:rPr>
          <w:rFonts w:ascii="Traditional Arabic" w:hAnsi="Traditional Arabic" w:cs="Traditional Arabic"/>
          <w:sz w:val="22"/>
          <w:szCs w:val="22"/>
          <w:rtl/>
          <w:lang w:bidi="ar-LY"/>
        </w:rPr>
        <w:t xml:space="preserve"> </w:t>
      </w:r>
      <w:r w:rsidRPr="000076A5">
        <w:rPr>
          <w:rStyle w:val="ab"/>
          <w:rFonts w:ascii="Traditional Arabic" w:hAnsi="Traditional Arabic" w:cs="Traditional Arabic"/>
          <w:sz w:val="22"/>
          <w:szCs w:val="22"/>
          <w:vertAlign w:val="baseline"/>
          <w:rtl/>
        </w:rPr>
        <w:t>(</w:t>
      </w:r>
      <w:r w:rsidRPr="000076A5">
        <w:rPr>
          <w:rStyle w:val="ab"/>
          <w:rFonts w:ascii="Traditional Arabic" w:hAnsi="Traditional Arabic" w:cs="Traditional Arabic"/>
          <w:sz w:val="22"/>
          <w:szCs w:val="22"/>
          <w:vertAlign w:val="baseline"/>
          <w:rtl/>
        </w:rPr>
        <w:footnoteRef/>
      </w:r>
      <w:r w:rsidRPr="000076A5">
        <w:rPr>
          <w:rStyle w:val="ab"/>
          <w:rFonts w:ascii="Traditional Arabic" w:hAnsi="Traditional Arabic" w:cs="Traditional Arabic"/>
          <w:sz w:val="22"/>
          <w:szCs w:val="22"/>
          <w:vertAlign w:val="baseline"/>
          <w:rtl/>
        </w:rPr>
        <w:t>)</w:t>
      </w:r>
      <w:bookmarkStart w:id="27" w:name="_Hlk500523520"/>
      <w:r w:rsidRPr="000076A5">
        <w:rPr>
          <w:rFonts w:ascii="Traditional Arabic" w:hAnsi="Traditional Arabic" w:cs="Traditional Arabic"/>
          <w:sz w:val="22"/>
          <w:szCs w:val="22"/>
          <w:rtl/>
          <w:lang w:bidi="ar-LY"/>
        </w:rPr>
        <w:t>مقاصد الشريعة الإسلامية ،المؤلف: محمد الطاهر بن محمد بن محمد الطاهر بن عاشور التونسي .المحقق: محمد الحبيب ابن الخوجة،2004 م ص(</w:t>
      </w:r>
      <w:bookmarkEnd w:id="27"/>
      <w:r w:rsidRPr="000076A5">
        <w:rPr>
          <w:rFonts w:ascii="Traditional Arabic" w:hAnsi="Traditional Arabic" w:cs="Traditional Arabic"/>
          <w:sz w:val="22"/>
          <w:szCs w:val="22"/>
          <w:rtl/>
          <w:lang w:bidi="ar-LY"/>
        </w:rPr>
        <w:t>80).</w:t>
      </w:r>
      <w:r w:rsidRPr="000076A5">
        <w:rPr>
          <w:rFonts w:ascii="Traditional Arabic" w:hAnsi="Traditional Arabic" w:cs="Traditional Arabic"/>
          <w:sz w:val="22"/>
          <w:szCs w:val="22"/>
        </w:rPr>
        <w:t xml:space="preserve"> </w:t>
      </w:r>
    </w:p>
  </w:footnote>
  <w:footnote w:id="39">
    <w:p w:rsidR="008E19C8" w:rsidRPr="000076A5" w:rsidRDefault="008E19C8" w:rsidP="00477C57">
      <w:pPr>
        <w:pStyle w:val="aa"/>
        <w:rPr>
          <w:rFonts w:ascii="Traditional Arabic" w:hAnsi="Traditional Arabic" w:cs="Traditional Arabic" w:hint="cs"/>
          <w:sz w:val="22"/>
          <w:szCs w:val="22"/>
          <w:rtl/>
        </w:rPr>
      </w:pPr>
      <w:r w:rsidRPr="000076A5">
        <w:rPr>
          <w:rFonts w:ascii="Traditional Arabic" w:hAnsi="Traditional Arabic" w:cs="Traditional Arabic"/>
          <w:sz w:val="22"/>
          <w:szCs w:val="22"/>
          <w:lang w:bidi="ar-LY"/>
        </w:rPr>
        <w:t>(</w:t>
      </w:r>
      <w:r w:rsidRPr="000076A5">
        <w:rPr>
          <w:rFonts w:ascii="Traditional Arabic" w:hAnsi="Traditional Arabic" w:cs="Traditional Arabic"/>
          <w:sz w:val="22"/>
          <w:szCs w:val="22"/>
          <w:lang w:bidi="ar-LY"/>
        </w:rPr>
        <w:footnoteRef/>
      </w:r>
      <w:r w:rsidRPr="000076A5">
        <w:rPr>
          <w:rFonts w:ascii="Traditional Arabic" w:hAnsi="Traditional Arabic" w:cs="Traditional Arabic"/>
          <w:sz w:val="22"/>
          <w:szCs w:val="22"/>
          <w:lang w:bidi="ar-LY"/>
        </w:rPr>
        <w:t>)</w:t>
      </w:r>
      <w:r w:rsidRPr="000076A5">
        <w:rPr>
          <w:rFonts w:ascii="Traditional Arabic" w:hAnsi="Traditional Arabic" w:cs="Traditional Arabic"/>
          <w:sz w:val="22"/>
          <w:szCs w:val="22"/>
        </w:rPr>
        <w:t xml:space="preserve"> </w:t>
      </w:r>
      <w:r w:rsidRPr="000076A5">
        <w:rPr>
          <w:rFonts w:ascii="Traditional Arabic" w:hAnsi="Traditional Arabic" w:cs="Traditional Arabic"/>
          <w:sz w:val="22"/>
          <w:szCs w:val="22"/>
          <w:rtl/>
          <w:lang w:bidi="ar-LY"/>
        </w:rPr>
        <w:t>سورة غافر الآية (29).</w:t>
      </w:r>
      <w:r w:rsidRPr="000076A5">
        <w:rPr>
          <w:rFonts w:ascii="Traditional Arabic" w:hAnsi="Traditional Arabic" w:cs="Traditional Arabic"/>
          <w:sz w:val="22"/>
          <w:szCs w:val="22"/>
          <w:lang w:bidi="ar-LY"/>
        </w:rPr>
        <w:t xml:space="preserve"> </w:t>
      </w:r>
    </w:p>
  </w:footnote>
  <w:footnote w:id="40">
    <w:p w:rsidR="008E19C8" w:rsidRPr="000076A5" w:rsidRDefault="008E19C8" w:rsidP="00477C57">
      <w:pPr>
        <w:pStyle w:val="aa"/>
        <w:rPr>
          <w:rFonts w:ascii="Traditional Arabic" w:hAnsi="Traditional Arabic" w:cs="Traditional Arabic"/>
          <w:sz w:val="22"/>
          <w:szCs w:val="22"/>
          <w:rtl/>
          <w:lang w:bidi="ar-LY"/>
        </w:rPr>
      </w:pPr>
      <w:r w:rsidRPr="000076A5">
        <w:rPr>
          <w:rStyle w:val="ab"/>
          <w:rFonts w:ascii="Traditional Arabic" w:hAnsi="Traditional Arabic" w:cs="Traditional Arabic"/>
          <w:sz w:val="22"/>
          <w:szCs w:val="22"/>
          <w:vertAlign w:val="baseline"/>
          <w:rtl/>
        </w:rPr>
        <w:t>(</w:t>
      </w:r>
      <w:r w:rsidRPr="000076A5">
        <w:rPr>
          <w:rStyle w:val="ab"/>
          <w:rFonts w:ascii="Traditional Arabic" w:hAnsi="Traditional Arabic" w:cs="Traditional Arabic"/>
          <w:sz w:val="22"/>
          <w:szCs w:val="22"/>
          <w:vertAlign w:val="baseline"/>
          <w:rtl/>
        </w:rPr>
        <w:footnoteRef/>
      </w:r>
      <w:r w:rsidRPr="000076A5">
        <w:rPr>
          <w:rStyle w:val="ab"/>
          <w:rFonts w:ascii="Traditional Arabic" w:hAnsi="Traditional Arabic" w:cs="Traditional Arabic"/>
          <w:sz w:val="22"/>
          <w:szCs w:val="22"/>
          <w:vertAlign w:val="baseline"/>
          <w:rtl/>
        </w:rPr>
        <w:t>)</w:t>
      </w:r>
      <w:r w:rsidRPr="000076A5">
        <w:rPr>
          <w:rFonts w:ascii="Traditional Arabic" w:hAnsi="Traditional Arabic" w:cs="Traditional Arabic"/>
          <w:sz w:val="22"/>
          <w:szCs w:val="22"/>
        </w:rPr>
        <w:t xml:space="preserve"> </w:t>
      </w:r>
      <w:r w:rsidRPr="000076A5">
        <w:rPr>
          <w:rFonts w:ascii="Traditional Arabic" w:hAnsi="Traditional Arabic" w:cs="Traditional Arabic"/>
          <w:sz w:val="22"/>
          <w:szCs w:val="22"/>
          <w:rtl/>
          <w:lang w:bidi="ar-LY"/>
        </w:rPr>
        <w:t>سورة آل عمران الآية (79)</w:t>
      </w:r>
    </w:p>
  </w:footnote>
  <w:footnote w:id="41">
    <w:p w:rsidR="008E19C8" w:rsidRPr="000076A5" w:rsidRDefault="008E19C8" w:rsidP="00477C57">
      <w:pPr>
        <w:pStyle w:val="aa"/>
        <w:rPr>
          <w:rFonts w:ascii="Traditional Arabic" w:hAnsi="Traditional Arabic" w:cs="Traditional Arabic"/>
          <w:sz w:val="22"/>
          <w:szCs w:val="22"/>
          <w:rtl/>
          <w:lang w:bidi="ar-LY"/>
        </w:rPr>
      </w:pPr>
      <w:r w:rsidRPr="000076A5">
        <w:rPr>
          <w:rStyle w:val="ab"/>
          <w:rFonts w:ascii="Traditional Arabic" w:hAnsi="Traditional Arabic" w:cs="Traditional Arabic"/>
          <w:sz w:val="22"/>
          <w:szCs w:val="22"/>
          <w:vertAlign w:val="baseline"/>
          <w:rtl/>
        </w:rPr>
        <w:t>(</w:t>
      </w:r>
      <w:r w:rsidRPr="000076A5">
        <w:rPr>
          <w:rStyle w:val="ab"/>
          <w:rFonts w:ascii="Traditional Arabic" w:hAnsi="Traditional Arabic" w:cs="Traditional Arabic"/>
          <w:sz w:val="22"/>
          <w:szCs w:val="22"/>
          <w:vertAlign w:val="baseline"/>
          <w:rtl/>
        </w:rPr>
        <w:footnoteRef/>
      </w:r>
      <w:r w:rsidRPr="000076A5">
        <w:rPr>
          <w:rStyle w:val="ab"/>
          <w:rFonts w:ascii="Traditional Arabic" w:hAnsi="Traditional Arabic" w:cs="Traditional Arabic"/>
          <w:sz w:val="22"/>
          <w:szCs w:val="22"/>
          <w:vertAlign w:val="baseline"/>
          <w:rtl/>
        </w:rPr>
        <w:t>)</w:t>
      </w:r>
      <w:r w:rsidRPr="000076A5">
        <w:rPr>
          <w:rFonts w:ascii="Traditional Arabic" w:hAnsi="Traditional Arabic" w:cs="Traditional Arabic"/>
          <w:sz w:val="22"/>
          <w:szCs w:val="22"/>
        </w:rPr>
        <w:t xml:space="preserve"> </w:t>
      </w:r>
      <w:r w:rsidRPr="000076A5">
        <w:rPr>
          <w:rFonts w:ascii="Traditional Arabic" w:hAnsi="Traditional Arabic" w:cs="Traditional Arabic"/>
          <w:color w:val="000000"/>
          <w:sz w:val="22"/>
          <w:szCs w:val="22"/>
          <w:rtl/>
          <w:lang w:bidi="ar-EG"/>
        </w:rPr>
        <w:t>سورة الكهف الآية (60)</w:t>
      </w:r>
    </w:p>
  </w:footnote>
  <w:footnote w:id="42">
    <w:p w:rsidR="008E19C8" w:rsidRPr="000076A5" w:rsidRDefault="008E19C8" w:rsidP="00D9634D">
      <w:pPr>
        <w:pStyle w:val="aa"/>
        <w:rPr>
          <w:rFonts w:ascii="Traditional Arabic" w:hAnsi="Traditional Arabic" w:cs="Traditional Arabic"/>
          <w:sz w:val="22"/>
          <w:szCs w:val="22"/>
          <w:rtl/>
          <w:lang w:bidi="ar-EG"/>
        </w:rPr>
      </w:pPr>
      <w:r w:rsidRPr="000076A5">
        <w:rPr>
          <w:rFonts w:ascii="Traditional Arabic" w:hAnsi="Traditional Arabic" w:cs="Traditional Arabic"/>
          <w:sz w:val="22"/>
          <w:szCs w:val="22"/>
        </w:rPr>
        <w:t xml:space="preserve">66 </w:t>
      </w:r>
      <w:r w:rsidRPr="000076A5">
        <w:rPr>
          <w:rStyle w:val="ab"/>
          <w:rFonts w:ascii="Traditional Arabic" w:hAnsi="Traditional Arabic" w:cs="Traditional Arabic"/>
          <w:sz w:val="22"/>
          <w:szCs w:val="22"/>
          <w:vertAlign w:val="baseline"/>
        </w:rPr>
        <w:t>(</w:t>
      </w:r>
      <w:r w:rsidRPr="000076A5">
        <w:rPr>
          <w:rStyle w:val="ab"/>
          <w:rFonts w:ascii="Traditional Arabic" w:hAnsi="Traditional Arabic" w:cs="Traditional Arabic"/>
          <w:sz w:val="22"/>
          <w:szCs w:val="22"/>
          <w:vertAlign w:val="baseline"/>
        </w:rPr>
        <w:footnoteRef/>
      </w:r>
      <w:r w:rsidRPr="000076A5">
        <w:rPr>
          <w:rStyle w:val="ab"/>
          <w:rFonts w:ascii="Traditional Arabic" w:hAnsi="Traditional Arabic" w:cs="Traditional Arabic"/>
          <w:sz w:val="22"/>
          <w:szCs w:val="22"/>
          <w:vertAlign w:val="baseline"/>
        </w:rPr>
        <w:t>)</w:t>
      </w:r>
      <w:r w:rsidRPr="000076A5">
        <w:rPr>
          <w:rFonts w:ascii="Traditional Arabic" w:hAnsi="Traditional Arabic" w:cs="Traditional Arabic"/>
          <w:sz w:val="22"/>
          <w:szCs w:val="22"/>
          <w:rtl/>
          <w:lang w:bidi="ar-LY"/>
        </w:rPr>
        <w:t xml:space="preserve">سورة الكهف الآية </w:t>
      </w:r>
      <w:r w:rsidRPr="000076A5">
        <w:rPr>
          <w:rFonts w:ascii="Traditional Arabic" w:hAnsi="Traditional Arabic" w:cs="Traditional Arabic"/>
          <w:sz w:val="22"/>
          <w:szCs w:val="22"/>
          <w:lang w:bidi="ar-LY"/>
        </w:rPr>
        <w:t xml:space="preserve">  </w:t>
      </w:r>
    </w:p>
  </w:footnote>
  <w:footnote w:id="43">
    <w:p w:rsidR="008E19C8" w:rsidRPr="000076A5" w:rsidRDefault="008E19C8" w:rsidP="00477C57">
      <w:pPr>
        <w:autoSpaceDE w:val="0"/>
        <w:autoSpaceDN w:val="0"/>
        <w:adjustRightInd w:val="0"/>
        <w:rPr>
          <w:rFonts w:ascii="Traditional Arabic" w:hAnsi="Traditional Arabic" w:cs="Traditional Arabic"/>
          <w:color w:val="000000"/>
          <w:sz w:val="22"/>
          <w:szCs w:val="22"/>
          <w:rtl/>
          <w:lang w:bidi="ar-EG"/>
        </w:rPr>
      </w:pPr>
      <w:r w:rsidRPr="000076A5">
        <w:rPr>
          <w:rFonts w:ascii="Traditional Arabic" w:hAnsi="Traditional Arabic" w:cs="Traditional Arabic"/>
          <w:color w:val="000000"/>
          <w:sz w:val="22"/>
          <w:szCs w:val="22"/>
          <w:rtl/>
          <w:lang w:bidi="ar-EG"/>
        </w:rPr>
        <w:t>(</w:t>
      </w:r>
      <w:r w:rsidRPr="000076A5">
        <w:rPr>
          <w:rFonts w:ascii="Traditional Arabic" w:hAnsi="Traditional Arabic" w:cs="Traditional Arabic"/>
          <w:color w:val="000000"/>
          <w:sz w:val="22"/>
          <w:szCs w:val="22"/>
          <w:rtl/>
          <w:lang w:bidi="ar-EG"/>
        </w:rPr>
        <w:footnoteRef/>
      </w:r>
      <w:r w:rsidRPr="000076A5">
        <w:rPr>
          <w:rFonts w:ascii="Traditional Arabic" w:hAnsi="Traditional Arabic" w:cs="Traditional Arabic"/>
          <w:color w:val="000000"/>
          <w:sz w:val="22"/>
          <w:szCs w:val="22"/>
          <w:rtl/>
          <w:lang w:bidi="ar-EG"/>
        </w:rPr>
        <w:t>) سورة الأعراف الآية (199).</w:t>
      </w:r>
    </w:p>
  </w:footnote>
  <w:footnote w:id="44">
    <w:p w:rsidR="008E19C8" w:rsidRPr="000076A5" w:rsidRDefault="008E19C8" w:rsidP="00477C57">
      <w:pPr>
        <w:autoSpaceDE w:val="0"/>
        <w:autoSpaceDN w:val="0"/>
        <w:adjustRightInd w:val="0"/>
        <w:rPr>
          <w:rFonts w:ascii="Traditional Arabic" w:hAnsi="Traditional Arabic" w:cs="Traditional Arabic"/>
          <w:color w:val="000000"/>
          <w:sz w:val="22"/>
          <w:szCs w:val="22"/>
          <w:rtl/>
          <w:lang w:bidi="ar-EG"/>
        </w:rPr>
      </w:pPr>
      <w:r w:rsidRPr="000076A5">
        <w:rPr>
          <w:rFonts w:ascii="Traditional Arabic" w:hAnsi="Traditional Arabic" w:cs="Traditional Arabic"/>
          <w:color w:val="000000"/>
          <w:sz w:val="22"/>
          <w:szCs w:val="22"/>
          <w:rtl/>
          <w:lang w:bidi="ar-EG"/>
        </w:rPr>
        <w:t>(</w:t>
      </w:r>
      <w:r w:rsidRPr="000076A5">
        <w:rPr>
          <w:rFonts w:ascii="Traditional Arabic" w:hAnsi="Traditional Arabic" w:cs="Traditional Arabic"/>
          <w:color w:val="000000"/>
          <w:sz w:val="22"/>
          <w:szCs w:val="22"/>
          <w:rtl/>
          <w:lang w:bidi="ar-EG"/>
        </w:rPr>
        <w:footnoteRef/>
      </w:r>
      <w:r w:rsidRPr="000076A5">
        <w:rPr>
          <w:rFonts w:ascii="Traditional Arabic" w:hAnsi="Traditional Arabic" w:cs="Traditional Arabic"/>
          <w:color w:val="000000"/>
          <w:sz w:val="22"/>
          <w:szCs w:val="22"/>
          <w:rtl/>
          <w:lang w:bidi="ar-EG"/>
        </w:rPr>
        <w:t>) سورة القلم الآية(4).</w:t>
      </w:r>
    </w:p>
  </w:footnote>
  <w:footnote w:id="45">
    <w:p w:rsidR="008E19C8" w:rsidRPr="000076A5" w:rsidRDefault="008E19C8" w:rsidP="00477C57">
      <w:pPr>
        <w:pStyle w:val="aa"/>
        <w:rPr>
          <w:rFonts w:ascii="Traditional Arabic" w:hAnsi="Traditional Arabic" w:cs="Traditional Arabic"/>
          <w:color w:val="000000"/>
          <w:sz w:val="22"/>
          <w:szCs w:val="22"/>
          <w:rtl/>
          <w:lang w:bidi="ar-EG"/>
        </w:rPr>
      </w:pPr>
      <w:r w:rsidRPr="000076A5">
        <w:rPr>
          <w:rStyle w:val="ab"/>
          <w:rFonts w:ascii="Traditional Arabic" w:hAnsi="Traditional Arabic" w:cs="Traditional Arabic"/>
          <w:sz w:val="22"/>
          <w:szCs w:val="22"/>
          <w:vertAlign w:val="baseline"/>
          <w:rtl/>
        </w:rPr>
        <w:t>(</w:t>
      </w:r>
      <w:r w:rsidRPr="000076A5">
        <w:rPr>
          <w:rStyle w:val="ab"/>
          <w:rFonts w:ascii="Traditional Arabic" w:hAnsi="Traditional Arabic" w:cs="Traditional Arabic"/>
          <w:sz w:val="22"/>
          <w:szCs w:val="22"/>
          <w:vertAlign w:val="baseline"/>
          <w:rtl/>
        </w:rPr>
        <w:footnoteRef/>
      </w:r>
      <w:r w:rsidRPr="000076A5">
        <w:rPr>
          <w:rStyle w:val="ab"/>
          <w:rFonts w:ascii="Traditional Arabic" w:hAnsi="Traditional Arabic" w:cs="Traditional Arabic"/>
          <w:sz w:val="22"/>
          <w:szCs w:val="22"/>
          <w:vertAlign w:val="baseline"/>
          <w:rtl/>
        </w:rPr>
        <w:t>)</w:t>
      </w:r>
      <w:r w:rsidRPr="000076A5">
        <w:rPr>
          <w:rFonts w:ascii="Traditional Arabic" w:hAnsi="Traditional Arabic" w:cs="Traditional Arabic"/>
          <w:sz w:val="22"/>
          <w:szCs w:val="22"/>
          <w:rtl/>
        </w:rPr>
        <w:t xml:space="preserve"> </w:t>
      </w:r>
      <w:r w:rsidRPr="000076A5">
        <w:rPr>
          <w:rFonts w:ascii="Traditional Arabic" w:hAnsi="Traditional Arabic" w:cs="Traditional Arabic"/>
          <w:color w:val="000000"/>
          <w:sz w:val="22"/>
          <w:szCs w:val="22"/>
          <w:rtl/>
          <w:lang w:bidi="ar-EG"/>
        </w:rPr>
        <w:t xml:space="preserve">حديث: " إنما أنا لكم بمنزلة الوالد ". أخرجه سنن أبي داود ،المؤلف: أبو داود سليمان بن الأشعث بن إسحاق بن بشير بن شداد بن عمرو الأزدي </w:t>
      </w:r>
      <w:proofErr w:type="spellStart"/>
      <w:r w:rsidRPr="000076A5">
        <w:rPr>
          <w:rFonts w:ascii="Traditional Arabic" w:hAnsi="Traditional Arabic" w:cs="Traditional Arabic"/>
          <w:color w:val="000000"/>
          <w:sz w:val="22"/>
          <w:szCs w:val="22"/>
          <w:rtl/>
          <w:lang w:bidi="ar-EG"/>
        </w:rPr>
        <w:t>السِّجِسْتاني</w:t>
      </w:r>
      <w:proofErr w:type="spellEnd"/>
      <w:r w:rsidRPr="000076A5">
        <w:rPr>
          <w:rFonts w:ascii="Traditional Arabic" w:hAnsi="Traditional Arabic" w:cs="Traditional Arabic"/>
          <w:color w:val="000000"/>
          <w:sz w:val="22"/>
          <w:szCs w:val="22"/>
          <w:rtl/>
          <w:lang w:bidi="ar-EG"/>
        </w:rPr>
        <w:t xml:space="preserve"> ،المحقق: شعَيب الأرناؤوط - محَمَّد كامِل قره بللي، دار الرسالة العالمية ط(1) 2009 م (1 / 18 - 19) من حديث أبي هريرة رضي الله عنه وإسناده حسن.</w:t>
      </w:r>
    </w:p>
  </w:footnote>
  <w:footnote w:id="46">
    <w:p w:rsidR="008E19C8" w:rsidRPr="000076A5" w:rsidRDefault="008E19C8" w:rsidP="00477C57">
      <w:pPr>
        <w:pStyle w:val="aa"/>
        <w:rPr>
          <w:rFonts w:ascii="Traditional Arabic" w:hAnsi="Traditional Arabic" w:cs="Traditional Arabic"/>
          <w:color w:val="000000"/>
          <w:sz w:val="22"/>
          <w:szCs w:val="22"/>
          <w:lang w:bidi="ar-EG"/>
        </w:rPr>
      </w:pPr>
      <w:r w:rsidRPr="000076A5">
        <w:rPr>
          <w:rStyle w:val="ab"/>
          <w:rFonts w:ascii="Traditional Arabic" w:hAnsi="Traditional Arabic" w:cs="Traditional Arabic"/>
          <w:sz w:val="22"/>
          <w:szCs w:val="22"/>
          <w:vertAlign w:val="baseline"/>
          <w:rtl/>
        </w:rPr>
        <w:t>(</w:t>
      </w:r>
      <w:r w:rsidRPr="000076A5">
        <w:rPr>
          <w:rStyle w:val="ab"/>
          <w:rFonts w:ascii="Traditional Arabic" w:hAnsi="Traditional Arabic" w:cs="Traditional Arabic"/>
          <w:sz w:val="22"/>
          <w:szCs w:val="22"/>
          <w:vertAlign w:val="baseline"/>
          <w:rtl/>
        </w:rPr>
        <w:footnoteRef/>
      </w:r>
      <w:r w:rsidRPr="000076A5">
        <w:rPr>
          <w:rStyle w:val="ab"/>
          <w:rFonts w:ascii="Traditional Arabic" w:hAnsi="Traditional Arabic" w:cs="Traditional Arabic"/>
          <w:sz w:val="22"/>
          <w:szCs w:val="22"/>
          <w:vertAlign w:val="baseline"/>
          <w:rtl/>
        </w:rPr>
        <w:t>)</w:t>
      </w:r>
      <w:r w:rsidRPr="000076A5">
        <w:rPr>
          <w:rFonts w:ascii="Traditional Arabic" w:hAnsi="Traditional Arabic" w:cs="Traditional Arabic"/>
          <w:sz w:val="22"/>
          <w:szCs w:val="22"/>
          <w:rtl/>
        </w:rPr>
        <w:t xml:space="preserve"> </w:t>
      </w:r>
      <w:bookmarkStart w:id="28" w:name="_Hlk500523670"/>
      <w:r w:rsidRPr="000076A5">
        <w:rPr>
          <w:rFonts w:ascii="Traditional Arabic" w:hAnsi="Traditional Arabic" w:cs="Traditional Arabic"/>
          <w:color w:val="000000"/>
          <w:sz w:val="22"/>
          <w:szCs w:val="22"/>
          <w:rtl/>
          <w:lang w:bidi="ar-EG"/>
        </w:rPr>
        <w:t>إحياء علوم الدين ،المؤلف: أبو حامد محمد بن محمد الغزالي الطوسي ، دار المعرفة - بيروت 1 / 55.</w:t>
      </w:r>
      <w:bookmarkEnd w:id="28"/>
    </w:p>
  </w:footnote>
  <w:footnote w:id="47">
    <w:p w:rsidR="008E19C8" w:rsidRPr="000076A5" w:rsidRDefault="008E19C8" w:rsidP="004D5901">
      <w:pPr>
        <w:pStyle w:val="aff9"/>
        <w:bidi/>
        <w:spacing w:before="0" w:beforeAutospacing="0" w:after="0" w:afterAutospacing="0" w:line="276" w:lineRule="auto"/>
        <w:rPr>
          <w:rFonts w:ascii="Traditional Arabic" w:hAnsi="Traditional Arabic" w:cs="Traditional Arabic"/>
          <w:sz w:val="22"/>
          <w:szCs w:val="22"/>
        </w:rPr>
      </w:pPr>
      <w:r w:rsidRPr="000076A5">
        <w:rPr>
          <w:rStyle w:val="ab"/>
          <w:rFonts w:ascii="Traditional Arabic" w:hAnsi="Traditional Arabic" w:cs="Traditional Arabic"/>
          <w:sz w:val="22"/>
          <w:szCs w:val="22"/>
          <w:vertAlign w:val="baseline"/>
          <w:rtl/>
        </w:rPr>
        <w:t>(</w:t>
      </w:r>
      <w:r w:rsidRPr="000076A5">
        <w:rPr>
          <w:rStyle w:val="ab"/>
          <w:rFonts w:ascii="Traditional Arabic" w:hAnsi="Traditional Arabic" w:cs="Traditional Arabic"/>
          <w:sz w:val="22"/>
          <w:szCs w:val="22"/>
          <w:vertAlign w:val="baseline"/>
          <w:rtl/>
        </w:rPr>
        <w:footnoteRef/>
      </w:r>
      <w:r w:rsidRPr="000076A5">
        <w:rPr>
          <w:rStyle w:val="ab"/>
          <w:rFonts w:ascii="Traditional Arabic" w:hAnsi="Traditional Arabic" w:cs="Traditional Arabic"/>
          <w:sz w:val="22"/>
          <w:szCs w:val="22"/>
          <w:vertAlign w:val="baseline"/>
          <w:rtl/>
        </w:rPr>
        <w:t>)</w:t>
      </w:r>
      <w:r w:rsidRPr="000076A5">
        <w:rPr>
          <w:rFonts w:ascii="Traditional Arabic" w:hAnsi="Traditional Arabic" w:cs="Traditional Arabic"/>
          <w:sz w:val="22"/>
          <w:szCs w:val="22"/>
        </w:rPr>
        <w:t xml:space="preserve"> </w:t>
      </w:r>
      <w:r w:rsidRPr="000076A5">
        <w:rPr>
          <w:rFonts w:ascii="Traditional Arabic" w:eastAsiaTheme="minorHAnsi" w:hAnsi="Traditional Arabic" w:cs="Traditional Arabic"/>
          <w:color w:val="000000"/>
          <w:sz w:val="22"/>
          <w:szCs w:val="22"/>
          <w:rtl/>
          <w:lang w:bidi="ar-EG"/>
        </w:rPr>
        <w:t>سورة آل عمران الآية(159)</w:t>
      </w:r>
    </w:p>
  </w:footnote>
  <w:footnote w:id="48">
    <w:p w:rsidR="008E19C8" w:rsidRPr="000076A5" w:rsidRDefault="008E19C8" w:rsidP="00477C57">
      <w:pPr>
        <w:pStyle w:val="aa"/>
        <w:rPr>
          <w:rFonts w:ascii="Traditional Arabic" w:hAnsi="Traditional Arabic" w:cs="Traditional Arabic"/>
          <w:sz w:val="22"/>
          <w:szCs w:val="22"/>
          <w:rtl/>
          <w:lang w:bidi="ar-EG"/>
        </w:rPr>
      </w:pPr>
      <w:r w:rsidRPr="000076A5">
        <w:rPr>
          <w:rStyle w:val="ab"/>
          <w:rFonts w:ascii="Traditional Arabic" w:hAnsi="Traditional Arabic" w:cs="Traditional Arabic"/>
          <w:sz w:val="22"/>
          <w:szCs w:val="22"/>
          <w:vertAlign w:val="baseline"/>
          <w:rtl/>
        </w:rPr>
        <w:t>(</w:t>
      </w:r>
      <w:r w:rsidRPr="000076A5">
        <w:rPr>
          <w:rStyle w:val="ab"/>
          <w:rFonts w:ascii="Traditional Arabic" w:hAnsi="Traditional Arabic" w:cs="Traditional Arabic"/>
          <w:sz w:val="22"/>
          <w:szCs w:val="22"/>
          <w:vertAlign w:val="baseline"/>
          <w:rtl/>
        </w:rPr>
        <w:footnoteRef/>
      </w:r>
      <w:r w:rsidRPr="000076A5">
        <w:rPr>
          <w:rStyle w:val="ab"/>
          <w:rFonts w:ascii="Traditional Arabic" w:hAnsi="Traditional Arabic" w:cs="Traditional Arabic"/>
          <w:sz w:val="22"/>
          <w:szCs w:val="22"/>
          <w:vertAlign w:val="baseline"/>
          <w:rtl/>
        </w:rPr>
        <w:t>)</w:t>
      </w:r>
      <w:r w:rsidRPr="000076A5">
        <w:rPr>
          <w:rFonts w:ascii="Traditional Arabic" w:hAnsi="Traditional Arabic" w:cs="Traditional Arabic"/>
          <w:sz w:val="22"/>
          <w:szCs w:val="22"/>
          <w:rtl/>
        </w:rPr>
        <w:t xml:space="preserve"> </w:t>
      </w:r>
      <w:r w:rsidRPr="000076A5">
        <w:rPr>
          <w:rFonts w:ascii="Traditional Arabic" w:hAnsi="Traditional Arabic" w:cs="Traditional Arabic"/>
          <w:color w:val="000000"/>
          <w:sz w:val="22"/>
          <w:szCs w:val="22"/>
          <w:rtl/>
          <w:lang w:bidi="ar-EG"/>
        </w:rPr>
        <w:t>سورة الشعراء الآية ( 215).</w:t>
      </w:r>
    </w:p>
  </w:footnote>
  <w:footnote w:id="49">
    <w:p w:rsidR="008E19C8" w:rsidRPr="000076A5" w:rsidRDefault="008E19C8" w:rsidP="00477C57">
      <w:pPr>
        <w:pStyle w:val="aa"/>
        <w:rPr>
          <w:rFonts w:ascii="Traditional Arabic" w:hAnsi="Traditional Arabic" w:cs="Traditional Arabic"/>
          <w:color w:val="000000"/>
          <w:sz w:val="22"/>
          <w:szCs w:val="22"/>
          <w:lang w:bidi="ar-EG"/>
        </w:rPr>
      </w:pPr>
      <w:r w:rsidRPr="000076A5">
        <w:rPr>
          <w:rStyle w:val="ab"/>
          <w:rFonts w:ascii="Traditional Arabic" w:hAnsi="Traditional Arabic" w:cs="Traditional Arabic"/>
          <w:sz w:val="22"/>
          <w:szCs w:val="22"/>
          <w:vertAlign w:val="baseline"/>
          <w:rtl/>
        </w:rPr>
        <w:t>(</w:t>
      </w:r>
      <w:r w:rsidRPr="000076A5">
        <w:rPr>
          <w:rStyle w:val="ab"/>
          <w:rFonts w:ascii="Traditional Arabic" w:hAnsi="Traditional Arabic" w:cs="Traditional Arabic"/>
          <w:sz w:val="22"/>
          <w:szCs w:val="22"/>
          <w:vertAlign w:val="baseline"/>
          <w:rtl/>
        </w:rPr>
        <w:footnoteRef/>
      </w:r>
      <w:r w:rsidRPr="000076A5">
        <w:rPr>
          <w:rStyle w:val="ab"/>
          <w:rFonts w:ascii="Traditional Arabic" w:hAnsi="Traditional Arabic" w:cs="Traditional Arabic"/>
          <w:sz w:val="22"/>
          <w:szCs w:val="22"/>
          <w:vertAlign w:val="baseline"/>
          <w:rtl/>
        </w:rPr>
        <w:t>)</w:t>
      </w:r>
      <w:r w:rsidRPr="000076A5">
        <w:rPr>
          <w:rFonts w:ascii="Traditional Arabic" w:hAnsi="Traditional Arabic" w:cs="Traditional Arabic"/>
          <w:sz w:val="22"/>
          <w:szCs w:val="22"/>
          <w:rtl/>
        </w:rPr>
        <w:t xml:space="preserve"> </w:t>
      </w:r>
      <w:r w:rsidRPr="000076A5">
        <w:rPr>
          <w:rFonts w:ascii="Traditional Arabic" w:hAnsi="Traditional Arabic" w:cs="Traditional Arabic"/>
          <w:color w:val="000000"/>
          <w:sz w:val="22"/>
          <w:szCs w:val="22"/>
          <w:rtl/>
          <w:lang w:bidi="ar-EG"/>
        </w:rPr>
        <w:t xml:space="preserve">المجموع 1 / 57، </w:t>
      </w:r>
      <w:bookmarkStart w:id="29" w:name="_Hlk500523866"/>
      <w:r w:rsidRPr="000076A5">
        <w:rPr>
          <w:rFonts w:ascii="Traditional Arabic" w:hAnsi="Traditional Arabic" w:cs="Traditional Arabic"/>
          <w:color w:val="000000"/>
          <w:sz w:val="22"/>
          <w:szCs w:val="22"/>
          <w:rtl/>
          <w:lang w:bidi="ar-EG"/>
        </w:rPr>
        <w:t xml:space="preserve">الآداب الشرعية والمنح المرعية، المؤلف: محمد بن مفلح بن محمد بن مفرج، أبو عبد الله، شمس الدين المقدسي </w:t>
      </w:r>
      <w:proofErr w:type="spellStart"/>
      <w:r w:rsidRPr="000076A5">
        <w:rPr>
          <w:rFonts w:ascii="Traditional Arabic" w:hAnsi="Traditional Arabic" w:cs="Traditional Arabic"/>
          <w:color w:val="000000"/>
          <w:sz w:val="22"/>
          <w:szCs w:val="22"/>
          <w:rtl/>
          <w:lang w:bidi="ar-EG"/>
        </w:rPr>
        <w:t>الرامينى</w:t>
      </w:r>
      <w:proofErr w:type="spellEnd"/>
      <w:r w:rsidRPr="000076A5">
        <w:rPr>
          <w:rFonts w:ascii="Traditional Arabic" w:hAnsi="Traditional Arabic" w:cs="Traditional Arabic"/>
          <w:color w:val="000000"/>
          <w:sz w:val="22"/>
          <w:szCs w:val="22"/>
          <w:rtl/>
          <w:lang w:bidi="ar-EG"/>
        </w:rPr>
        <w:t xml:space="preserve"> ثم الصالحي الحنبلي ،عالم الكتب 1 / 254.</w:t>
      </w:r>
      <w:bookmarkEnd w:id="29"/>
    </w:p>
  </w:footnote>
  <w:footnote w:id="50">
    <w:p w:rsidR="008E19C8" w:rsidRPr="000076A5" w:rsidRDefault="008E19C8" w:rsidP="00477C57">
      <w:pPr>
        <w:pStyle w:val="aa"/>
        <w:rPr>
          <w:rFonts w:ascii="Traditional Arabic" w:hAnsi="Traditional Arabic" w:cs="Traditional Arabic"/>
          <w:sz w:val="22"/>
          <w:szCs w:val="22"/>
          <w:rtl/>
          <w:lang w:bidi="ar-EG"/>
        </w:rPr>
      </w:pPr>
      <w:r w:rsidRPr="000076A5">
        <w:rPr>
          <w:rFonts w:ascii="Traditional Arabic" w:hAnsi="Traditional Arabic" w:cs="Traditional Arabic"/>
          <w:color w:val="000000"/>
          <w:sz w:val="22"/>
          <w:szCs w:val="22"/>
          <w:rtl/>
          <w:lang w:bidi="ar-EG"/>
        </w:rPr>
        <w:t>(</w:t>
      </w:r>
      <w:r w:rsidRPr="000076A5">
        <w:rPr>
          <w:rFonts w:ascii="Traditional Arabic" w:hAnsi="Traditional Arabic" w:cs="Traditional Arabic"/>
          <w:color w:val="000000"/>
          <w:sz w:val="22"/>
          <w:szCs w:val="22"/>
          <w:rtl/>
          <w:lang w:bidi="ar-EG"/>
        </w:rPr>
        <w:footnoteRef/>
      </w:r>
      <w:r w:rsidRPr="000076A5">
        <w:rPr>
          <w:rFonts w:ascii="Traditional Arabic" w:hAnsi="Traditional Arabic" w:cs="Traditional Arabic"/>
          <w:color w:val="000000"/>
          <w:sz w:val="22"/>
          <w:szCs w:val="22"/>
          <w:rtl/>
          <w:lang w:bidi="ar-EG"/>
        </w:rPr>
        <w:t>) المجموع 1 / 58</w:t>
      </w:r>
    </w:p>
  </w:footnote>
  <w:footnote w:id="51">
    <w:p w:rsidR="008E19C8" w:rsidRPr="000076A5" w:rsidRDefault="008E19C8" w:rsidP="00477C57">
      <w:pPr>
        <w:pStyle w:val="aa"/>
        <w:rPr>
          <w:rFonts w:ascii="Traditional Arabic" w:hAnsi="Traditional Arabic" w:cs="Traditional Arabic"/>
          <w:sz w:val="22"/>
          <w:szCs w:val="22"/>
          <w:lang w:bidi="ar-EG"/>
        </w:rPr>
      </w:pPr>
      <w:r w:rsidRPr="000076A5">
        <w:rPr>
          <w:rStyle w:val="ab"/>
          <w:rFonts w:ascii="Traditional Arabic" w:hAnsi="Traditional Arabic" w:cs="Traditional Arabic"/>
          <w:sz w:val="22"/>
          <w:szCs w:val="22"/>
          <w:vertAlign w:val="baseline"/>
          <w:rtl/>
        </w:rPr>
        <w:t>(</w:t>
      </w:r>
      <w:r w:rsidRPr="000076A5">
        <w:rPr>
          <w:rStyle w:val="ab"/>
          <w:rFonts w:ascii="Traditional Arabic" w:hAnsi="Traditional Arabic" w:cs="Traditional Arabic"/>
          <w:sz w:val="22"/>
          <w:szCs w:val="22"/>
          <w:vertAlign w:val="baseline"/>
          <w:rtl/>
        </w:rPr>
        <w:footnoteRef/>
      </w:r>
      <w:r w:rsidRPr="000076A5">
        <w:rPr>
          <w:rStyle w:val="ab"/>
          <w:rFonts w:ascii="Traditional Arabic" w:hAnsi="Traditional Arabic" w:cs="Traditional Arabic"/>
          <w:sz w:val="22"/>
          <w:szCs w:val="22"/>
          <w:vertAlign w:val="baseline"/>
          <w:rtl/>
        </w:rPr>
        <w:t>)</w:t>
      </w:r>
      <w:r w:rsidRPr="000076A5">
        <w:rPr>
          <w:rFonts w:ascii="Traditional Arabic" w:hAnsi="Traditional Arabic" w:cs="Traditional Arabic"/>
          <w:sz w:val="22"/>
          <w:szCs w:val="22"/>
          <w:rtl/>
        </w:rPr>
        <w:t xml:space="preserve"> </w:t>
      </w:r>
      <w:r w:rsidRPr="000076A5">
        <w:rPr>
          <w:rFonts w:ascii="Traditional Arabic" w:hAnsi="Traditional Arabic" w:cs="Traditional Arabic"/>
          <w:color w:val="000000"/>
          <w:sz w:val="22"/>
          <w:szCs w:val="22"/>
          <w:rtl/>
          <w:lang w:bidi="ar-EG"/>
        </w:rPr>
        <w:t>إحياء علوم الدين 1 / 57، والآداب الشرعية 2 / 164.</w:t>
      </w:r>
    </w:p>
  </w:footnote>
  <w:footnote w:id="52">
    <w:p w:rsidR="008E19C8" w:rsidRPr="000076A5" w:rsidRDefault="008E19C8" w:rsidP="00477C57">
      <w:pPr>
        <w:pStyle w:val="aa"/>
        <w:rPr>
          <w:rFonts w:ascii="Traditional Arabic" w:hAnsi="Traditional Arabic" w:cs="Traditional Arabic"/>
          <w:sz w:val="22"/>
          <w:szCs w:val="22"/>
          <w:rtl/>
          <w:lang w:bidi="ar-EG"/>
        </w:rPr>
      </w:pPr>
      <w:r w:rsidRPr="000076A5">
        <w:rPr>
          <w:rStyle w:val="ab"/>
          <w:rFonts w:ascii="Traditional Arabic" w:hAnsi="Traditional Arabic" w:cs="Traditional Arabic"/>
          <w:sz w:val="22"/>
          <w:szCs w:val="22"/>
          <w:vertAlign w:val="baseline"/>
          <w:rtl/>
        </w:rPr>
        <w:t>(</w:t>
      </w:r>
      <w:r w:rsidRPr="000076A5">
        <w:rPr>
          <w:rStyle w:val="ab"/>
          <w:rFonts w:ascii="Traditional Arabic" w:hAnsi="Traditional Arabic" w:cs="Traditional Arabic"/>
          <w:sz w:val="22"/>
          <w:szCs w:val="22"/>
          <w:vertAlign w:val="baseline"/>
          <w:rtl/>
        </w:rPr>
        <w:footnoteRef/>
      </w:r>
      <w:r w:rsidRPr="000076A5">
        <w:rPr>
          <w:rStyle w:val="ab"/>
          <w:rFonts w:ascii="Traditional Arabic" w:hAnsi="Traditional Arabic" w:cs="Traditional Arabic"/>
          <w:sz w:val="22"/>
          <w:szCs w:val="22"/>
          <w:vertAlign w:val="baseline"/>
          <w:rtl/>
        </w:rPr>
        <w:t>)</w:t>
      </w:r>
      <w:r w:rsidRPr="000076A5">
        <w:rPr>
          <w:rFonts w:ascii="Traditional Arabic" w:hAnsi="Traditional Arabic" w:cs="Traditional Arabic"/>
          <w:sz w:val="22"/>
          <w:szCs w:val="22"/>
          <w:rtl/>
        </w:rPr>
        <w:t xml:space="preserve"> </w:t>
      </w:r>
      <w:r w:rsidRPr="000076A5">
        <w:rPr>
          <w:rFonts w:ascii="Traditional Arabic" w:hAnsi="Traditional Arabic" w:cs="Traditional Arabic"/>
          <w:color w:val="000000"/>
          <w:sz w:val="22"/>
          <w:szCs w:val="22"/>
          <w:rtl/>
          <w:lang w:bidi="ar-EG"/>
        </w:rPr>
        <w:t>حديث: " أنزلوا الناس منازلهم " أخرجه أبو داود (5 / 173 تحقيق عزت عبيد دعاس) من حديث عائشة رضي الله عنها. وقال أبو داود: ميمون ـ يعني ابن أبي شبيب الراوي عن عائشة ـ لم يدرك عائشة رضي الله عنها.</w:t>
      </w:r>
    </w:p>
  </w:footnote>
  <w:footnote w:id="53">
    <w:p w:rsidR="008E19C8" w:rsidRPr="000076A5" w:rsidRDefault="008E19C8" w:rsidP="00477C57">
      <w:pPr>
        <w:pStyle w:val="aa"/>
        <w:rPr>
          <w:rFonts w:ascii="Traditional Arabic" w:hAnsi="Traditional Arabic" w:cs="Traditional Arabic"/>
          <w:color w:val="000000"/>
          <w:sz w:val="22"/>
          <w:szCs w:val="22"/>
          <w:lang w:bidi="ar-EG"/>
        </w:rPr>
      </w:pPr>
      <w:r w:rsidRPr="000076A5">
        <w:rPr>
          <w:rStyle w:val="ab"/>
          <w:rFonts w:ascii="Traditional Arabic" w:hAnsi="Traditional Arabic" w:cs="Traditional Arabic"/>
          <w:sz w:val="22"/>
          <w:szCs w:val="22"/>
          <w:vertAlign w:val="baseline"/>
          <w:rtl/>
        </w:rPr>
        <w:t>(</w:t>
      </w:r>
      <w:r w:rsidRPr="000076A5">
        <w:rPr>
          <w:rStyle w:val="ab"/>
          <w:rFonts w:ascii="Traditional Arabic" w:hAnsi="Traditional Arabic" w:cs="Traditional Arabic"/>
          <w:sz w:val="22"/>
          <w:szCs w:val="22"/>
          <w:vertAlign w:val="baseline"/>
          <w:rtl/>
        </w:rPr>
        <w:footnoteRef/>
      </w:r>
      <w:r w:rsidRPr="000076A5">
        <w:rPr>
          <w:rStyle w:val="ab"/>
          <w:rFonts w:ascii="Traditional Arabic" w:hAnsi="Traditional Arabic" w:cs="Traditional Arabic"/>
          <w:sz w:val="22"/>
          <w:szCs w:val="22"/>
          <w:vertAlign w:val="baseline"/>
          <w:rtl/>
        </w:rPr>
        <w:t>)</w:t>
      </w:r>
      <w:r w:rsidRPr="000076A5">
        <w:rPr>
          <w:rFonts w:ascii="Traditional Arabic" w:hAnsi="Traditional Arabic" w:cs="Traditional Arabic"/>
          <w:sz w:val="22"/>
          <w:szCs w:val="22"/>
          <w:rtl/>
        </w:rPr>
        <w:t xml:space="preserve"> </w:t>
      </w:r>
      <w:r w:rsidRPr="000076A5">
        <w:rPr>
          <w:rFonts w:ascii="Traditional Arabic" w:hAnsi="Traditional Arabic" w:cs="Traditional Arabic"/>
          <w:color w:val="000000"/>
          <w:sz w:val="22"/>
          <w:szCs w:val="22"/>
          <w:rtl/>
          <w:lang w:bidi="ar-EG"/>
        </w:rPr>
        <w:t xml:space="preserve">إحياء علوم الدين 1 / 58، وانظر </w:t>
      </w:r>
      <w:bookmarkStart w:id="30" w:name="_Hlk500524152"/>
      <w:r w:rsidRPr="000076A5">
        <w:rPr>
          <w:rFonts w:ascii="Traditional Arabic" w:hAnsi="Traditional Arabic" w:cs="Traditional Arabic"/>
          <w:color w:val="000000"/>
          <w:sz w:val="22"/>
          <w:szCs w:val="22"/>
          <w:rtl/>
          <w:lang w:bidi="ar-EG"/>
        </w:rPr>
        <w:t>جامع بيان العلم وفضله ،المؤلف: أبو عمر يوسف بن عبد الله بن محمد بن عبد البر بن عاصم النمري القرطبي ،تحقيق: أبي الأشبال الزهيري ،دار ابن الجوزي، المملكة العربية السعودية، ط (1)، 1994 م 1 / 125 وما بعدها.</w:t>
      </w:r>
    </w:p>
    <w:bookmarkEnd w:id="30"/>
  </w:footnote>
  <w:footnote w:id="54">
    <w:p w:rsidR="008E19C8" w:rsidRPr="000076A5" w:rsidRDefault="008E19C8" w:rsidP="00477C57">
      <w:pPr>
        <w:pStyle w:val="aa"/>
        <w:rPr>
          <w:rFonts w:ascii="Traditional Arabic" w:hAnsi="Traditional Arabic" w:cs="Traditional Arabic"/>
          <w:color w:val="000000"/>
          <w:sz w:val="22"/>
          <w:szCs w:val="22"/>
          <w:lang w:bidi="ar-EG"/>
        </w:rPr>
      </w:pPr>
      <w:r w:rsidRPr="000076A5">
        <w:rPr>
          <w:rStyle w:val="ab"/>
          <w:rFonts w:ascii="Traditional Arabic" w:hAnsi="Traditional Arabic" w:cs="Traditional Arabic"/>
          <w:sz w:val="22"/>
          <w:szCs w:val="22"/>
          <w:vertAlign w:val="baseline"/>
          <w:rtl/>
        </w:rPr>
        <w:t>(</w:t>
      </w:r>
      <w:r w:rsidRPr="000076A5">
        <w:rPr>
          <w:rStyle w:val="ab"/>
          <w:rFonts w:ascii="Traditional Arabic" w:hAnsi="Traditional Arabic" w:cs="Traditional Arabic"/>
          <w:sz w:val="22"/>
          <w:szCs w:val="22"/>
          <w:vertAlign w:val="baseline"/>
          <w:rtl/>
        </w:rPr>
        <w:footnoteRef/>
      </w:r>
      <w:r w:rsidRPr="000076A5">
        <w:rPr>
          <w:rStyle w:val="ab"/>
          <w:rFonts w:ascii="Traditional Arabic" w:hAnsi="Traditional Arabic" w:cs="Traditional Arabic"/>
          <w:sz w:val="22"/>
          <w:szCs w:val="22"/>
          <w:vertAlign w:val="baseline"/>
          <w:rtl/>
        </w:rPr>
        <w:t>)</w:t>
      </w:r>
      <w:r w:rsidRPr="000076A5">
        <w:rPr>
          <w:rFonts w:ascii="Traditional Arabic" w:hAnsi="Traditional Arabic" w:cs="Traditional Arabic"/>
          <w:sz w:val="22"/>
          <w:szCs w:val="22"/>
          <w:rtl/>
        </w:rPr>
        <w:t xml:space="preserve"> </w:t>
      </w:r>
      <w:r w:rsidRPr="000076A5">
        <w:rPr>
          <w:rFonts w:ascii="Traditional Arabic" w:hAnsi="Traditional Arabic" w:cs="Traditional Arabic"/>
          <w:color w:val="000000"/>
          <w:sz w:val="22"/>
          <w:szCs w:val="22"/>
          <w:rtl/>
          <w:lang w:bidi="ar-EG"/>
        </w:rPr>
        <w:t xml:space="preserve">حديث: " إن في الجسد مضغة إذا صلحت صلح الجسد كله. . " أخرجه البخاري (الفتح 1 / 126) ، </w:t>
      </w:r>
      <w:bookmarkStart w:id="31" w:name="_Hlk500526591"/>
      <w:r w:rsidRPr="000076A5">
        <w:rPr>
          <w:rFonts w:ascii="Traditional Arabic" w:hAnsi="Traditional Arabic" w:cs="Traditional Arabic"/>
          <w:color w:val="000000"/>
          <w:sz w:val="22"/>
          <w:szCs w:val="22"/>
          <w:rtl/>
          <w:lang w:bidi="ar-EG"/>
        </w:rPr>
        <w:t>وصحيح مسلم</w:t>
      </w:r>
      <w:r w:rsidRPr="000076A5">
        <w:rPr>
          <w:rFonts w:ascii="Traditional Arabic" w:hAnsi="Traditional Arabic" w:cs="Traditional Arabic"/>
          <w:sz w:val="22"/>
          <w:szCs w:val="22"/>
          <w:rtl/>
        </w:rPr>
        <w:t xml:space="preserve"> </w:t>
      </w:r>
      <w:r w:rsidRPr="000076A5">
        <w:rPr>
          <w:rFonts w:ascii="Traditional Arabic" w:hAnsi="Traditional Arabic" w:cs="Traditional Arabic"/>
          <w:color w:val="000000"/>
          <w:sz w:val="22"/>
          <w:szCs w:val="22"/>
          <w:rtl/>
          <w:lang w:bidi="ar-EG"/>
        </w:rPr>
        <w:t xml:space="preserve">،المؤلف: مسلم بن الحجاج أبو الحسن القشيري النيسابوري ،المحقق: محمد فؤاد عبد الباقي ، دار إحياء التراث العربي - بيروت (3 / 1220) </w:t>
      </w:r>
      <w:bookmarkEnd w:id="31"/>
      <w:r w:rsidRPr="000076A5">
        <w:rPr>
          <w:rFonts w:ascii="Traditional Arabic" w:hAnsi="Traditional Arabic" w:cs="Traditional Arabic"/>
          <w:color w:val="000000"/>
          <w:sz w:val="22"/>
          <w:szCs w:val="22"/>
          <w:rtl/>
          <w:lang w:bidi="ar-EG"/>
        </w:rPr>
        <w:t xml:space="preserve">من حديث النعمان بن بشير رضي الله عنهما </w:t>
      </w:r>
    </w:p>
  </w:footnote>
  <w:footnote w:id="55">
    <w:p w:rsidR="008E19C8" w:rsidRPr="000076A5" w:rsidRDefault="008E19C8" w:rsidP="00477C57">
      <w:pPr>
        <w:pStyle w:val="aa"/>
        <w:rPr>
          <w:rFonts w:ascii="Traditional Arabic" w:hAnsi="Traditional Arabic" w:cs="Traditional Arabic"/>
          <w:color w:val="000000"/>
          <w:sz w:val="22"/>
          <w:szCs w:val="22"/>
          <w:rtl/>
          <w:lang w:bidi="ar-EG"/>
        </w:rPr>
      </w:pPr>
      <w:r w:rsidRPr="000076A5">
        <w:rPr>
          <w:rFonts w:ascii="Traditional Arabic" w:hAnsi="Traditional Arabic" w:cs="Traditional Arabic"/>
          <w:color w:val="000000"/>
          <w:sz w:val="22"/>
          <w:szCs w:val="22"/>
          <w:rtl/>
          <w:lang w:bidi="ar-EG"/>
        </w:rPr>
        <w:t>(</w:t>
      </w:r>
      <w:r w:rsidRPr="000076A5">
        <w:rPr>
          <w:rFonts w:ascii="Traditional Arabic" w:hAnsi="Traditional Arabic" w:cs="Traditional Arabic"/>
          <w:color w:val="000000"/>
          <w:sz w:val="22"/>
          <w:szCs w:val="22"/>
          <w:rtl/>
          <w:lang w:bidi="ar-EG"/>
        </w:rPr>
        <w:footnoteRef/>
      </w:r>
      <w:r w:rsidRPr="000076A5">
        <w:rPr>
          <w:rFonts w:ascii="Traditional Arabic" w:hAnsi="Traditional Arabic" w:cs="Traditional Arabic"/>
          <w:color w:val="000000"/>
          <w:sz w:val="22"/>
          <w:szCs w:val="22"/>
          <w:rtl/>
          <w:lang w:bidi="ar-EG"/>
        </w:rPr>
        <w:t xml:space="preserve">) المجموع 1 / 36 ، وإحياء علوم الدين 1 / 50، وكتاب </w:t>
      </w:r>
      <w:bookmarkStart w:id="32" w:name="_Hlk500526869"/>
      <w:r w:rsidRPr="000076A5">
        <w:rPr>
          <w:rFonts w:ascii="Traditional Arabic" w:hAnsi="Traditional Arabic" w:cs="Traditional Arabic"/>
          <w:color w:val="000000"/>
          <w:sz w:val="22"/>
          <w:szCs w:val="22"/>
          <w:rtl/>
          <w:lang w:bidi="ar-EG"/>
        </w:rPr>
        <w:t>أدب الدنيا والدين ،المؤلف: أبو الحسن علي بن محمد بن محمد بن حبيب البصري البغدادي، الشهير بالماوردي .دار مكتبة الحياة ، ص 32 ـ 34</w:t>
      </w:r>
      <w:bookmarkEnd w:id="32"/>
      <w:r w:rsidRPr="000076A5">
        <w:rPr>
          <w:rFonts w:ascii="Traditional Arabic" w:hAnsi="Traditional Arabic" w:cs="Traditional Arabic"/>
          <w:color w:val="000000"/>
          <w:sz w:val="22"/>
          <w:szCs w:val="22"/>
          <w:rtl/>
          <w:lang w:bidi="ar-EG"/>
        </w:rPr>
        <w:t xml:space="preserve">، وكتاب </w:t>
      </w:r>
      <w:bookmarkStart w:id="33" w:name="_Hlk500526960"/>
      <w:r w:rsidRPr="000076A5">
        <w:rPr>
          <w:rFonts w:ascii="Traditional Arabic" w:hAnsi="Traditional Arabic" w:cs="Traditional Arabic"/>
          <w:color w:val="000000"/>
          <w:sz w:val="22"/>
          <w:szCs w:val="22"/>
          <w:rtl/>
          <w:lang w:bidi="ar-EG"/>
        </w:rPr>
        <w:t>تذكرة السامع والمتكلم في أدب العالم والمتعلم لابن جامعة ص 86 ط حيدر أباد 1353 هـ.</w:t>
      </w:r>
    </w:p>
    <w:bookmarkEnd w:id="33"/>
  </w:footnote>
  <w:footnote w:id="56">
    <w:p w:rsidR="008E19C8" w:rsidRPr="000076A5" w:rsidRDefault="008E19C8" w:rsidP="00477C57">
      <w:pPr>
        <w:pStyle w:val="aa"/>
        <w:rPr>
          <w:rFonts w:ascii="Traditional Arabic" w:hAnsi="Traditional Arabic" w:cs="Traditional Arabic"/>
          <w:color w:val="000000"/>
          <w:sz w:val="22"/>
          <w:szCs w:val="22"/>
          <w:lang w:bidi="ar-EG"/>
        </w:rPr>
      </w:pPr>
      <w:r w:rsidRPr="000076A5">
        <w:rPr>
          <w:rFonts w:ascii="Traditional Arabic" w:hAnsi="Traditional Arabic" w:cs="Traditional Arabic"/>
          <w:color w:val="000000"/>
          <w:sz w:val="22"/>
          <w:szCs w:val="22"/>
          <w:rtl/>
          <w:lang w:bidi="ar-EG"/>
        </w:rPr>
        <w:t>(</w:t>
      </w:r>
      <w:r w:rsidRPr="000076A5">
        <w:rPr>
          <w:rFonts w:ascii="Traditional Arabic" w:hAnsi="Traditional Arabic" w:cs="Traditional Arabic"/>
          <w:color w:val="000000"/>
          <w:sz w:val="22"/>
          <w:szCs w:val="22"/>
          <w:rtl/>
          <w:lang w:bidi="ar-EG"/>
        </w:rPr>
        <w:footnoteRef/>
      </w:r>
      <w:r w:rsidRPr="000076A5">
        <w:rPr>
          <w:rFonts w:ascii="Traditional Arabic" w:hAnsi="Traditional Arabic" w:cs="Traditional Arabic"/>
          <w:color w:val="000000"/>
          <w:sz w:val="22"/>
          <w:szCs w:val="22"/>
          <w:rtl/>
          <w:lang w:bidi="ar-EG"/>
        </w:rPr>
        <w:t>) المجموع 1 / 37.</w:t>
      </w:r>
    </w:p>
  </w:footnote>
  <w:footnote w:id="57">
    <w:p w:rsidR="008E19C8" w:rsidRPr="000076A5" w:rsidRDefault="008E19C8" w:rsidP="00477C57">
      <w:pPr>
        <w:pStyle w:val="aa"/>
        <w:rPr>
          <w:rFonts w:ascii="Traditional Arabic" w:hAnsi="Traditional Arabic" w:cs="Traditional Arabic"/>
          <w:color w:val="000000"/>
          <w:sz w:val="22"/>
          <w:szCs w:val="22"/>
          <w:rtl/>
          <w:lang w:bidi="ar-EG"/>
        </w:rPr>
      </w:pPr>
      <w:r w:rsidRPr="000076A5">
        <w:rPr>
          <w:rFonts w:ascii="Traditional Arabic" w:hAnsi="Traditional Arabic" w:cs="Traditional Arabic"/>
          <w:color w:val="000000"/>
          <w:sz w:val="22"/>
          <w:szCs w:val="22"/>
          <w:rtl/>
          <w:lang w:bidi="ar-EG"/>
        </w:rPr>
        <w:t>(</w:t>
      </w:r>
      <w:r w:rsidRPr="000076A5">
        <w:rPr>
          <w:rFonts w:ascii="Traditional Arabic" w:hAnsi="Traditional Arabic" w:cs="Traditional Arabic"/>
          <w:color w:val="000000"/>
          <w:sz w:val="22"/>
          <w:szCs w:val="22"/>
          <w:rtl/>
          <w:lang w:bidi="ar-EG"/>
        </w:rPr>
        <w:footnoteRef/>
      </w:r>
      <w:r w:rsidRPr="000076A5">
        <w:rPr>
          <w:rFonts w:ascii="Traditional Arabic" w:hAnsi="Traditional Arabic" w:cs="Traditional Arabic"/>
          <w:color w:val="000000"/>
          <w:sz w:val="22"/>
          <w:szCs w:val="22"/>
          <w:rtl/>
          <w:lang w:bidi="ar-EG"/>
        </w:rPr>
        <w:t>) سورة المائدة الآية (101).</w:t>
      </w:r>
    </w:p>
  </w:footnote>
  <w:footnote w:id="58">
    <w:p w:rsidR="008E19C8" w:rsidRPr="000076A5" w:rsidRDefault="008E19C8" w:rsidP="00477C57">
      <w:pPr>
        <w:pStyle w:val="aa"/>
        <w:rPr>
          <w:rFonts w:ascii="Traditional Arabic" w:hAnsi="Traditional Arabic" w:cs="Traditional Arabic"/>
          <w:color w:val="000000"/>
          <w:sz w:val="22"/>
          <w:szCs w:val="22"/>
          <w:rtl/>
          <w:lang w:bidi="ar-EG"/>
        </w:rPr>
      </w:pPr>
      <w:r w:rsidRPr="000076A5">
        <w:rPr>
          <w:rFonts w:ascii="Traditional Arabic" w:hAnsi="Traditional Arabic" w:cs="Traditional Arabic"/>
          <w:color w:val="000000"/>
          <w:sz w:val="22"/>
          <w:szCs w:val="22"/>
          <w:rtl/>
          <w:lang w:bidi="ar-EG"/>
        </w:rPr>
        <w:t>(</w:t>
      </w:r>
      <w:r w:rsidRPr="000076A5">
        <w:rPr>
          <w:rFonts w:ascii="Traditional Arabic" w:hAnsi="Traditional Arabic" w:cs="Traditional Arabic"/>
          <w:color w:val="000000"/>
          <w:sz w:val="22"/>
          <w:szCs w:val="22"/>
          <w:rtl/>
          <w:lang w:bidi="ar-EG"/>
        </w:rPr>
        <w:footnoteRef/>
      </w:r>
      <w:r w:rsidRPr="000076A5">
        <w:rPr>
          <w:rFonts w:ascii="Traditional Arabic" w:hAnsi="Traditional Arabic" w:cs="Traditional Arabic"/>
          <w:color w:val="000000"/>
          <w:sz w:val="22"/>
          <w:szCs w:val="22"/>
          <w:rtl/>
          <w:lang w:bidi="ar-EG"/>
        </w:rPr>
        <w:t>) سورة النحل  الآية (43).</w:t>
      </w:r>
    </w:p>
  </w:footnote>
  <w:footnote w:id="59">
    <w:p w:rsidR="008E19C8" w:rsidRPr="000076A5" w:rsidRDefault="008E19C8" w:rsidP="00477C57">
      <w:pPr>
        <w:pStyle w:val="aa"/>
        <w:rPr>
          <w:rFonts w:ascii="Traditional Arabic" w:hAnsi="Traditional Arabic" w:cs="Traditional Arabic"/>
          <w:color w:val="000000"/>
          <w:sz w:val="22"/>
          <w:szCs w:val="22"/>
          <w:lang w:bidi="ar-EG"/>
        </w:rPr>
      </w:pPr>
      <w:r w:rsidRPr="000076A5">
        <w:rPr>
          <w:rFonts w:ascii="Traditional Arabic" w:hAnsi="Traditional Arabic" w:cs="Traditional Arabic"/>
          <w:color w:val="000000"/>
          <w:sz w:val="22"/>
          <w:szCs w:val="22"/>
          <w:rtl/>
          <w:lang w:bidi="ar-EG"/>
        </w:rPr>
        <w:t>(</w:t>
      </w:r>
      <w:r w:rsidRPr="000076A5">
        <w:rPr>
          <w:rFonts w:ascii="Traditional Arabic" w:hAnsi="Traditional Arabic" w:cs="Traditional Arabic"/>
          <w:color w:val="000000"/>
          <w:sz w:val="22"/>
          <w:szCs w:val="22"/>
          <w:rtl/>
          <w:lang w:bidi="ar-EG"/>
        </w:rPr>
        <w:footnoteRef/>
      </w:r>
      <w:r w:rsidRPr="000076A5">
        <w:rPr>
          <w:rFonts w:ascii="Traditional Arabic" w:hAnsi="Traditional Arabic" w:cs="Traditional Arabic"/>
          <w:color w:val="000000"/>
          <w:sz w:val="22"/>
          <w:szCs w:val="22"/>
          <w:rtl/>
          <w:lang w:bidi="ar-EG"/>
        </w:rPr>
        <w:t>) كتاب أدب الدنيا والدين ص 34.</w:t>
      </w:r>
    </w:p>
  </w:footnote>
  <w:footnote w:id="60">
    <w:p w:rsidR="008E19C8" w:rsidRPr="000076A5" w:rsidRDefault="008E19C8" w:rsidP="00477C57">
      <w:pPr>
        <w:pStyle w:val="aa"/>
        <w:rPr>
          <w:rFonts w:ascii="Traditional Arabic" w:hAnsi="Traditional Arabic" w:cs="Traditional Arabic"/>
          <w:sz w:val="22"/>
          <w:szCs w:val="22"/>
          <w:lang w:bidi="ar-EG"/>
        </w:rPr>
      </w:pPr>
      <w:r w:rsidRPr="000076A5">
        <w:rPr>
          <w:rFonts w:ascii="Traditional Arabic" w:hAnsi="Traditional Arabic" w:cs="Traditional Arabic"/>
          <w:color w:val="000000"/>
          <w:sz w:val="22"/>
          <w:szCs w:val="22"/>
          <w:rtl/>
          <w:lang w:bidi="ar-EG"/>
        </w:rPr>
        <w:t>(</w:t>
      </w:r>
      <w:r w:rsidRPr="000076A5">
        <w:rPr>
          <w:rFonts w:ascii="Traditional Arabic" w:hAnsi="Traditional Arabic" w:cs="Traditional Arabic"/>
          <w:color w:val="000000"/>
          <w:sz w:val="22"/>
          <w:szCs w:val="22"/>
          <w:rtl/>
          <w:lang w:bidi="ar-EG"/>
        </w:rPr>
        <w:footnoteRef/>
      </w:r>
      <w:r w:rsidRPr="000076A5">
        <w:rPr>
          <w:rFonts w:ascii="Traditional Arabic" w:hAnsi="Traditional Arabic" w:cs="Traditional Arabic"/>
          <w:color w:val="000000"/>
          <w:sz w:val="22"/>
          <w:szCs w:val="22"/>
          <w:rtl/>
          <w:lang w:bidi="ar-EG"/>
        </w:rPr>
        <w:t>) المجموع 1 / 37، 38.</w:t>
      </w:r>
    </w:p>
  </w:footnote>
  <w:footnote w:id="61">
    <w:p w:rsidR="008E19C8" w:rsidRPr="000076A5" w:rsidRDefault="008E19C8" w:rsidP="00477C57">
      <w:pPr>
        <w:pStyle w:val="aa"/>
        <w:rPr>
          <w:rFonts w:ascii="Traditional Arabic" w:hAnsi="Traditional Arabic" w:cs="Traditional Arabic"/>
          <w:sz w:val="22"/>
          <w:szCs w:val="22"/>
          <w:rtl/>
          <w:lang w:bidi="ar-EG"/>
        </w:rPr>
      </w:pPr>
      <w:r w:rsidRPr="000076A5">
        <w:rPr>
          <w:rStyle w:val="ab"/>
          <w:rFonts w:ascii="Traditional Arabic" w:hAnsi="Traditional Arabic" w:cs="Traditional Arabic"/>
          <w:sz w:val="22"/>
          <w:szCs w:val="22"/>
          <w:vertAlign w:val="baseline"/>
          <w:rtl/>
        </w:rPr>
        <w:t>(</w:t>
      </w:r>
      <w:r w:rsidRPr="000076A5">
        <w:rPr>
          <w:rStyle w:val="ab"/>
          <w:rFonts w:ascii="Traditional Arabic" w:hAnsi="Traditional Arabic" w:cs="Traditional Arabic"/>
          <w:sz w:val="22"/>
          <w:szCs w:val="22"/>
          <w:vertAlign w:val="baseline"/>
          <w:rtl/>
        </w:rPr>
        <w:footnoteRef/>
      </w:r>
      <w:r w:rsidRPr="000076A5">
        <w:rPr>
          <w:rStyle w:val="ab"/>
          <w:rFonts w:ascii="Traditional Arabic" w:hAnsi="Traditional Arabic" w:cs="Traditional Arabic"/>
          <w:sz w:val="22"/>
          <w:szCs w:val="22"/>
          <w:vertAlign w:val="baseline"/>
          <w:rtl/>
        </w:rPr>
        <w:t>)</w:t>
      </w:r>
      <w:r w:rsidRPr="000076A5">
        <w:rPr>
          <w:rFonts w:ascii="Traditional Arabic" w:hAnsi="Traditional Arabic" w:cs="Traditional Arabic"/>
          <w:sz w:val="22"/>
          <w:szCs w:val="22"/>
          <w:rtl/>
        </w:rPr>
        <w:t xml:space="preserve"> </w:t>
      </w:r>
      <w:r w:rsidRPr="000076A5">
        <w:rPr>
          <w:rFonts w:ascii="Traditional Arabic" w:hAnsi="Traditional Arabic" w:cs="Traditional Arabic"/>
          <w:color w:val="000000"/>
          <w:sz w:val="22"/>
          <w:szCs w:val="22"/>
          <w:rtl/>
          <w:lang w:bidi="ar-EG"/>
        </w:rPr>
        <w:t xml:space="preserve"> سورة البينة  الآية(5)</w:t>
      </w:r>
    </w:p>
  </w:footnote>
  <w:footnote w:id="62">
    <w:p w:rsidR="008E19C8" w:rsidRPr="000076A5" w:rsidRDefault="008E19C8" w:rsidP="00477C57">
      <w:pPr>
        <w:pStyle w:val="aa"/>
        <w:rPr>
          <w:rFonts w:ascii="Traditional Arabic" w:hAnsi="Traditional Arabic" w:cs="Traditional Arabic"/>
          <w:color w:val="000000"/>
          <w:sz w:val="22"/>
          <w:szCs w:val="22"/>
          <w:rtl/>
          <w:lang w:bidi="ar-EG"/>
        </w:rPr>
      </w:pPr>
      <w:r w:rsidRPr="000076A5">
        <w:rPr>
          <w:rStyle w:val="ab"/>
          <w:rFonts w:ascii="Traditional Arabic" w:hAnsi="Traditional Arabic" w:cs="Traditional Arabic"/>
          <w:sz w:val="22"/>
          <w:szCs w:val="22"/>
          <w:vertAlign w:val="baseline"/>
          <w:rtl/>
        </w:rPr>
        <w:t>(</w:t>
      </w:r>
      <w:r w:rsidRPr="000076A5">
        <w:rPr>
          <w:rStyle w:val="ab"/>
          <w:rFonts w:ascii="Traditional Arabic" w:hAnsi="Traditional Arabic" w:cs="Traditional Arabic"/>
          <w:sz w:val="22"/>
          <w:szCs w:val="22"/>
          <w:vertAlign w:val="baseline"/>
          <w:rtl/>
        </w:rPr>
        <w:footnoteRef/>
      </w:r>
      <w:r w:rsidRPr="000076A5">
        <w:rPr>
          <w:rStyle w:val="ab"/>
          <w:rFonts w:ascii="Traditional Arabic" w:hAnsi="Traditional Arabic" w:cs="Traditional Arabic"/>
          <w:sz w:val="22"/>
          <w:szCs w:val="22"/>
          <w:vertAlign w:val="baseline"/>
          <w:rtl/>
        </w:rPr>
        <w:t>)</w:t>
      </w:r>
      <w:r w:rsidRPr="000076A5">
        <w:rPr>
          <w:rFonts w:ascii="Traditional Arabic" w:hAnsi="Traditional Arabic" w:cs="Traditional Arabic"/>
          <w:sz w:val="22"/>
          <w:szCs w:val="22"/>
          <w:rtl/>
        </w:rPr>
        <w:t xml:space="preserve"> </w:t>
      </w:r>
      <w:r w:rsidRPr="000076A5">
        <w:rPr>
          <w:rFonts w:ascii="Traditional Arabic" w:hAnsi="Traditional Arabic" w:cs="Traditional Arabic"/>
          <w:color w:val="000000"/>
          <w:sz w:val="22"/>
          <w:szCs w:val="22"/>
          <w:rtl/>
          <w:lang w:bidi="ar-EG"/>
        </w:rPr>
        <w:t>أخرجه الإمام أحمد في مسنده (5/ 134)، و</w:t>
      </w:r>
      <w:r w:rsidRPr="000076A5">
        <w:rPr>
          <w:rFonts w:ascii="Traditional Arabic" w:hAnsi="Traditional Arabic" w:cs="Traditional Arabic"/>
          <w:sz w:val="22"/>
          <w:szCs w:val="22"/>
          <w:rtl/>
        </w:rPr>
        <w:t xml:space="preserve"> </w:t>
      </w:r>
      <w:bookmarkStart w:id="34" w:name="_Hlk500527306"/>
      <w:r w:rsidRPr="000076A5">
        <w:rPr>
          <w:rFonts w:ascii="Traditional Arabic" w:hAnsi="Traditional Arabic" w:cs="Traditional Arabic"/>
          <w:color w:val="000000"/>
          <w:sz w:val="22"/>
          <w:szCs w:val="22"/>
          <w:rtl/>
          <w:lang w:bidi="ar-EG"/>
        </w:rPr>
        <w:t>الإحسان في تقريب صحيح ابن حبان ،المؤلف: محمد بن حبان بن أحمد بن حبان بن معاذ بن مَعْبدَ، التميمي، أبو حاتم ، الدارمي، البُستي ،ترتيب: علاء الدين علي بن بلبان الفارسي (المتوفى: 739 هـ) حققه وخرج أحاديثه وعلق عليه: شعيب الأرناؤوط ، مؤسسة الرسالة، بيروت، ط (1) 1988 م ، (2/ 132) برقم (405)</w:t>
      </w:r>
      <w:bookmarkEnd w:id="34"/>
      <w:r w:rsidRPr="000076A5">
        <w:rPr>
          <w:rFonts w:ascii="Traditional Arabic" w:hAnsi="Traditional Arabic" w:cs="Traditional Arabic"/>
          <w:color w:val="000000"/>
          <w:sz w:val="22"/>
          <w:szCs w:val="22"/>
          <w:rtl/>
          <w:lang w:bidi="ar-EG"/>
        </w:rPr>
        <w:t>، والحاكم في المستدرك (4/ 346) وقال: صحيح الإسناد و وافقه الذهبي، وصححه الشيخ الألباني في صحيح الجامع (2825).</w:t>
      </w:r>
    </w:p>
  </w:footnote>
  <w:footnote w:id="63">
    <w:p w:rsidR="008E19C8" w:rsidRPr="000076A5" w:rsidRDefault="008E19C8" w:rsidP="00477C57">
      <w:pPr>
        <w:pStyle w:val="aa"/>
        <w:rPr>
          <w:rFonts w:ascii="Traditional Arabic" w:hAnsi="Traditional Arabic" w:cs="Traditional Arabic"/>
          <w:color w:val="000000"/>
          <w:sz w:val="22"/>
          <w:szCs w:val="22"/>
          <w:rtl/>
          <w:lang w:bidi="ar-EG"/>
        </w:rPr>
      </w:pPr>
      <w:r w:rsidRPr="000076A5">
        <w:rPr>
          <w:rStyle w:val="ab"/>
          <w:rFonts w:ascii="Traditional Arabic" w:hAnsi="Traditional Arabic" w:cs="Traditional Arabic"/>
          <w:sz w:val="22"/>
          <w:szCs w:val="22"/>
          <w:vertAlign w:val="baseline"/>
          <w:rtl/>
        </w:rPr>
        <w:t>(</w:t>
      </w:r>
      <w:r w:rsidRPr="000076A5">
        <w:rPr>
          <w:rStyle w:val="ab"/>
          <w:rFonts w:ascii="Traditional Arabic" w:hAnsi="Traditional Arabic" w:cs="Traditional Arabic"/>
          <w:sz w:val="22"/>
          <w:szCs w:val="22"/>
          <w:vertAlign w:val="baseline"/>
          <w:rtl/>
        </w:rPr>
        <w:footnoteRef/>
      </w:r>
      <w:r w:rsidRPr="000076A5">
        <w:rPr>
          <w:rStyle w:val="ab"/>
          <w:rFonts w:ascii="Traditional Arabic" w:hAnsi="Traditional Arabic" w:cs="Traditional Arabic"/>
          <w:sz w:val="22"/>
          <w:szCs w:val="22"/>
          <w:vertAlign w:val="baseline"/>
          <w:rtl/>
        </w:rPr>
        <w:t>)</w:t>
      </w:r>
      <w:r w:rsidRPr="000076A5">
        <w:rPr>
          <w:rFonts w:ascii="Traditional Arabic" w:hAnsi="Traditional Arabic" w:cs="Traditional Arabic"/>
          <w:sz w:val="22"/>
          <w:szCs w:val="22"/>
          <w:rtl/>
        </w:rPr>
        <w:t xml:space="preserve"> </w:t>
      </w:r>
      <w:bookmarkStart w:id="35" w:name="_Hlk500528126"/>
      <w:r w:rsidRPr="000076A5">
        <w:rPr>
          <w:rFonts w:ascii="Traditional Arabic" w:hAnsi="Traditional Arabic" w:cs="Traditional Arabic"/>
          <w:color w:val="000000"/>
          <w:sz w:val="22"/>
          <w:szCs w:val="22"/>
          <w:rtl/>
          <w:lang w:bidi="ar-EG"/>
        </w:rPr>
        <w:t xml:space="preserve">أخرجه سنن ابن ماجه ،المؤلف: ابن ماجة - وماجة اسم أبيه يزيد - أبو عبد الله محمد بن يزيد القزويني .المحقق: شعيب الأرناؤوط وآخرون، دار الرسالة العالمية، ط (1) 2009 م (253) </w:t>
      </w:r>
      <w:bookmarkEnd w:id="35"/>
      <w:r w:rsidRPr="000076A5">
        <w:rPr>
          <w:rFonts w:ascii="Traditional Arabic" w:hAnsi="Traditional Arabic" w:cs="Traditional Arabic"/>
          <w:color w:val="000000"/>
          <w:sz w:val="22"/>
          <w:szCs w:val="22"/>
          <w:rtl/>
          <w:lang w:bidi="ar-EG"/>
        </w:rPr>
        <w:t>في المقدمة، باب الانتفاع بالعلم والعمل به، وصححه الشيخ الألباني في صحيح الجامع (6158).</w:t>
      </w:r>
    </w:p>
  </w:footnote>
  <w:footnote w:id="64">
    <w:p w:rsidR="008E19C8" w:rsidRPr="000076A5" w:rsidRDefault="008E19C8" w:rsidP="00477C57">
      <w:pPr>
        <w:pStyle w:val="aa"/>
        <w:rPr>
          <w:rFonts w:ascii="Traditional Arabic" w:hAnsi="Traditional Arabic" w:cs="Traditional Arabic"/>
          <w:color w:val="000000"/>
          <w:sz w:val="22"/>
          <w:szCs w:val="22"/>
          <w:rtl/>
          <w:lang w:bidi="ar-EG"/>
        </w:rPr>
      </w:pPr>
      <w:r w:rsidRPr="000076A5">
        <w:rPr>
          <w:rStyle w:val="ab"/>
          <w:rFonts w:ascii="Traditional Arabic" w:hAnsi="Traditional Arabic" w:cs="Traditional Arabic"/>
          <w:sz w:val="22"/>
          <w:szCs w:val="22"/>
          <w:vertAlign w:val="baseline"/>
          <w:rtl/>
        </w:rPr>
        <w:t>(</w:t>
      </w:r>
      <w:r w:rsidRPr="000076A5">
        <w:rPr>
          <w:rStyle w:val="ab"/>
          <w:rFonts w:ascii="Traditional Arabic" w:hAnsi="Traditional Arabic" w:cs="Traditional Arabic"/>
          <w:sz w:val="22"/>
          <w:szCs w:val="22"/>
          <w:vertAlign w:val="baseline"/>
          <w:rtl/>
        </w:rPr>
        <w:footnoteRef/>
      </w:r>
      <w:r w:rsidRPr="000076A5">
        <w:rPr>
          <w:rStyle w:val="ab"/>
          <w:rFonts w:ascii="Traditional Arabic" w:hAnsi="Traditional Arabic" w:cs="Traditional Arabic"/>
          <w:sz w:val="22"/>
          <w:szCs w:val="22"/>
          <w:vertAlign w:val="baseline"/>
          <w:rtl/>
        </w:rPr>
        <w:t>)</w:t>
      </w:r>
      <w:r w:rsidRPr="000076A5">
        <w:rPr>
          <w:rFonts w:ascii="Traditional Arabic" w:hAnsi="Traditional Arabic" w:cs="Traditional Arabic"/>
          <w:sz w:val="22"/>
          <w:szCs w:val="22"/>
          <w:rtl/>
        </w:rPr>
        <w:t xml:space="preserve"> </w:t>
      </w:r>
      <w:r w:rsidRPr="000076A5">
        <w:rPr>
          <w:rFonts w:ascii="Traditional Arabic" w:hAnsi="Traditional Arabic" w:cs="Traditional Arabic"/>
          <w:color w:val="000000"/>
          <w:sz w:val="22"/>
          <w:szCs w:val="22"/>
          <w:rtl/>
          <w:lang w:bidi="ar-EG"/>
        </w:rPr>
        <w:t>سورة النساء الآية (131) .</w:t>
      </w:r>
    </w:p>
  </w:footnote>
  <w:footnote w:id="65">
    <w:p w:rsidR="008E19C8" w:rsidRPr="000076A5" w:rsidRDefault="008E19C8" w:rsidP="00477C57">
      <w:pPr>
        <w:pStyle w:val="aa"/>
        <w:rPr>
          <w:rFonts w:ascii="Traditional Arabic" w:hAnsi="Traditional Arabic" w:cs="Traditional Arabic"/>
          <w:color w:val="000000"/>
          <w:sz w:val="22"/>
          <w:szCs w:val="22"/>
          <w:rtl/>
          <w:lang w:bidi="ar-EG"/>
        </w:rPr>
      </w:pPr>
      <w:r w:rsidRPr="000076A5">
        <w:rPr>
          <w:rFonts w:ascii="Traditional Arabic" w:hAnsi="Traditional Arabic" w:cs="Traditional Arabic"/>
          <w:color w:val="000000"/>
          <w:sz w:val="22"/>
          <w:szCs w:val="22"/>
          <w:rtl/>
          <w:lang w:bidi="ar-EG"/>
        </w:rPr>
        <w:t>(</w:t>
      </w:r>
      <w:r w:rsidRPr="000076A5">
        <w:rPr>
          <w:rFonts w:ascii="Traditional Arabic" w:hAnsi="Traditional Arabic" w:cs="Traditional Arabic"/>
          <w:color w:val="000000"/>
          <w:sz w:val="22"/>
          <w:szCs w:val="22"/>
          <w:rtl/>
          <w:lang w:bidi="ar-EG"/>
        </w:rPr>
        <w:footnoteRef/>
      </w:r>
      <w:r w:rsidRPr="000076A5">
        <w:rPr>
          <w:rFonts w:ascii="Traditional Arabic" w:hAnsi="Traditional Arabic" w:cs="Traditional Arabic"/>
          <w:color w:val="000000"/>
          <w:sz w:val="22"/>
          <w:szCs w:val="22"/>
          <w:rtl/>
          <w:lang w:bidi="ar-EG"/>
        </w:rPr>
        <w:t>)  صحيح: رواه مسلم 2699. والترمذي 2641, 2945/وأبو داود 3643.</w:t>
      </w:r>
    </w:p>
  </w:footnote>
  <w:footnote w:id="66">
    <w:p w:rsidR="008E19C8" w:rsidRPr="000076A5" w:rsidRDefault="008E19C8" w:rsidP="00477C57">
      <w:pPr>
        <w:pStyle w:val="aa"/>
        <w:rPr>
          <w:rFonts w:ascii="Traditional Arabic" w:hAnsi="Traditional Arabic" w:cs="Traditional Arabic"/>
          <w:sz w:val="22"/>
          <w:szCs w:val="22"/>
          <w:rtl/>
          <w:lang w:bidi="ar-LY"/>
        </w:rPr>
      </w:pPr>
      <w:r w:rsidRPr="000076A5">
        <w:rPr>
          <w:rStyle w:val="ab"/>
          <w:rFonts w:ascii="Traditional Arabic" w:hAnsi="Traditional Arabic" w:cs="Traditional Arabic"/>
          <w:sz w:val="22"/>
          <w:szCs w:val="22"/>
          <w:vertAlign w:val="baseline"/>
          <w:rtl/>
        </w:rPr>
        <w:t>(</w:t>
      </w:r>
      <w:r w:rsidRPr="000076A5">
        <w:rPr>
          <w:rStyle w:val="ab"/>
          <w:rFonts w:ascii="Traditional Arabic" w:hAnsi="Traditional Arabic" w:cs="Traditional Arabic"/>
          <w:sz w:val="22"/>
          <w:szCs w:val="22"/>
          <w:vertAlign w:val="baseline"/>
          <w:rtl/>
        </w:rPr>
        <w:footnoteRef/>
      </w:r>
      <w:r w:rsidRPr="000076A5">
        <w:rPr>
          <w:rStyle w:val="ab"/>
          <w:rFonts w:ascii="Traditional Arabic" w:hAnsi="Traditional Arabic" w:cs="Traditional Arabic"/>
          <w:sz w:val="22"/>
          <w:szCs w:val="22"/>
          <w:vertAlign w:val="baseline"/>
          <w:rtl/>
        </w:rPr>
        <w:t>)</w:t>
      </w:r>
      <w:r w:rsidRPr="000076A5">
        <w:rPr>
          <w:rFonts w:ascii="Traditional Arabic" w:hAnsi="Traditional Arabic" w:cs="Traditional Arabic"/>
          <w:sz w:val="22"/>
          <w:szCs w:val="22"/>
        </w:rPr>
        <w:t xml:space="preserve"> </w:t>
      </w:r>
      <w:r w:rsidRPr="000076A5">
        <w:rPr>
          <w:rFonts w:ascii="Traditional Arabic" w:hAnsi="Traditional Arabic" w:cs="Traditional Arabic"/>
          <w:sz w:val="22"/>
          <w:szCs w:val="22"/>
          <w:rtl/>
          <w:lang w:bidi="ar-LY"/>
        </w:rPr>
        <w:t xml:space="preserve">. انظر علم المقاصد الشرعية، د. نور الدين بن مختار </w:t>
      </w:r>
      <w:proofErr w:type="spellStart"/>
      <w:r w:rsidRPr="000076A5">
        <w:rPr>
          <w:rFonts w:ascii="Traditional Arabic" w:hAnsi="Traditional Arabic" w:cs="Traditional Arabic"/>
          <w:sz w:val="22"/>
          <w:szCs w:val="22"/>
          <w:rtl/>
          <w:lang w:bidi="ar-LY"/>
        </w:rPr>
        <w:t>الخادمي</w:t>
      </w:r>
      <w:proofErr w:type="spellEnd"/>
      <w:r w:rsidRPr="000076A5">
        <w:rPr>
          <w:rFonts w:ascii="Traditional Arabic" w:hAnsi="Traditional Arabic" w:cs="Traditional Arabic"/>
          <w:sz w:val="22"/>
          <w:szCs w:val="22"/>
          <w:rtl/>
          <w:lang w:bidi="ar-LY"/>
        </w:rPr>
        <w:t xml:space="preserve">. ط(1)،2001م ،مكتبة العبيكان ،الرياض ،ص(156-157)، </w:t>
      </w:r>
    </w:p>
  </w:footnote>
  <w:footnote w:id="67">
    <w:p w:rsidR="008E19C8" w:rsidRPr="000076A5" w:rsidRDefault="008E19C8" w:rsidP="00477C57">
      <w:pPr>
        <w:pStyle w:val="aa"/>
        <w:rPr>
          <w:rFonts w:ascii="Traditional Arabic" w:hAnsi="Traditional Arabic" w:cs="Traditional Arabic" w:hint="cs"/>
          <w:sz w:val="22"/>
          <w:szCs w:val="22"/>
          <w:rtl/>
        </w:rPr>
      </w:pPr>
      <w:r w:rsidRPr="000076A5">
        <w:rPr>
          <w:rStyle w:val="ab"/>
          <w:rFonts w:ascii="Traditional Arabic" w:hAnsi="Traditional Arabic" w:cs="Traditional Arabic"/>
          <w:sz w:val="22"/>
          <w:szCs w:val="22"/>
          <w:vertAlign w:val="baseline"/>
          <w:rtl/>
        </w:rPr>
        <w:t>(</w:t>
      </w:r>
      <w:r w:rsidRPr="000076A5">
        <w:rPr>
          <w:rStyle w:val="ab"/>
          <w:rFonts w:ascii="Traditional Arabic" w:hAnsi="Traditional Arabic" w:cs="Traditional Arabic"/>
          <w:sz w:val="22"/>
          <w:szCs w:val="22"/>
          <w:vertAlign w:val="baseline"/>
          <w:rtl/>
        </w:rPr>
        <w:footnoteRef/>
      </w:r>
      <w:r w:rsidRPr="000076A5">
        <w:rPr>
          <w:rStyle w:val="ab"/>
          <w:rFonts w:ascii="Traditional Arabic" w:hAnsi="Traditional Arabic" w:cs="Traditional Arabic"/>
          <w:sz w:val="22"/>
          <w:szCs w:val="22"/>
          <w:vertAlign w:val="baseline"/>
          <w:rtl/>
        </w:rPr>
        <w:t>)</w:t>
      </w:r>
      <w:r w:rsidRPr="000076A5">
        <w:rPr>
          <w:rFonts w:ascii="Traditional Arabic" w:hAnsi="Traditional Arabic" w:cs="Traditional Arabic"/>
          <w:color w:val="000000"/>
          <w:sz w:val="22"/>
          <w:szCs w:val="22"/>
          <w:rtl/>
          <w:lang w:bidi="ar-EG"/>
        </w:rPr>
        <w:t xml:space="preserve"> سورة طه الآية (114).</w:t>
      </w:r>
    </w:p>
  </w:footnote>
  <w:footnote w:id="68">
    <w:p w:rsidR="008E19C8" w:rsidRPr="000076A5" w:rsidRDefault="008E19C8" w:rsidP="00477C57">
      <w:pPr>
        <w:pStyle w:val="aa"/>
        <w:rPr>
          <w:rFonts w:ascii="Traditional Arabic" w:hAnsi="Traditional Arabic" w:cs="Traditional Arabic"/>
          <w:sz w:val="22"/>
          <w:szCs w:val="22"/>
          <w:rtl/>
          <w:lang w:bidi="ar-EG"/>
        </w:rPr>
      </w:pPr>
      <w:r>
        <w:rPr>
          <w:rFonts w:ascii="Traditional Arabic" w:hAnsi="Traditional Arabic" w:cs="Traditional Arabic"/>
          <w:sz w:val="22"/>
          <w:szCs w:val="22"/>
        </w:rPr>
        <w:t>(</w:t>
      </w:r>
      <w:r w:rsidRPr="000076A5">
        <w:rPr>
          <w:rStyle w:val="ab"/>
          <w:rFonts w:ascii="Traditional Arabic" w:hAnsi="Traditional Arabic" w:cs="Traditional Arabic"/>
          <w:sz w:val="22"/>
          <w:szCs w:val="22"/>
          <w:vertAlign w:val="baseline"/>
        </w:rPr>
        <w:footnoteRef/>
      </w:r>
      <w:r>
        <w:rPr>
          <w:rFonts w:ascii="Traditional Arabic" w:hAnsi="Traditional Arabic" w:cs="Traditional Arabic"/>
          <w:sz w:val="22"/>
          <w:szCs w:val="22"/>
        </w:rPr>
        <w:t>)</w:t>
      </w:r>
      <w:r w:rsidRPr="000076A5">
        <w:rPr>
          <w:rFonts w:ascii="Traditional Arabic" w:hAnsi="Traditional Arabic" w:cs="Traditional Arabic"/>
          <w:sz w:val="22"/>
          <w:szCs w:val="22"/>
          <w:rtl/>
        </w:rPr>
        <w:t xml:space="preserve"> </w:t>
      </w:r>
      <w:r w:rsidRPr="000076A5">
        <w:rPr>
          <w:rFonts w:ascii="Traditional Arabic" w:hAnsi="Traditional Arabic" w:cs="Traditional Arabic"/>
          <w:color w:val="000000"/>
          <w:sz w:val="22"/>
          <w:szCs w:val="22"/>
          <w:rtl/>
          <w:lang w:bidi="ar-EG"/>
        </w:rPr>
        <w:t>متفق عليه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19C8" w:rsidRPr="00EF31F6" w:rsidRDefault="008E19C8" w:rsidP="00EF31F6">
    <w:pPr>
      <w:jc w:val="center"/>
      <w:rPr>
        <w:rFonts w:cs="Traditional Arabic"/>
        <w:b/>
        <w:bCs/>
        <w:u w:val="single"/>
      </w:rPr>
    </w:pPr>
    <w:r w:rsidRPr="00AB3734">
      <w:rPr>
        <w:rFonts w:cs="Traditional Arabic"/>
        <w:b/>
        <w:bCs/>
        <w:u w:val="single"/>
        <w:rtl/>
      </w:rPr>
      <w:t xml:space="preserve">مجلة </w:t>
    </w:r>
    <w:r>
      <w:rPr>
        <w:rFonts w:cs="Traditional Arabic"/>
        <w:b/>
        <w:bCs/>
        <w:u w:val="single"/>
        <w:rtl/>
      </w:rPr>
      <w:t>البحوث الأكاديمية</w:t>
    </w:r>
    <w:r>
      <w:rPr>
        <w:rFonts w:cs="Traditional Arabic" w:hint="cs"/>
        <w:b/>
        <w:bCs/>
        <w:u w:val="single"/>
        <w:rtl/>
      </w:rPr>
      <w:tab/>
    </w:r>
    <w:r w:rsidRPr="00AB3734">
      <w:rPr>
        <w:rFonts w:cs="Traditional Arabic"/>
        <w:b/>
        <w:bCs/>
        <w:u w:val="single"/>
        <w:rtl/>
      </w:rPr>
      <w:t>العدد ال</w:t>
    </w:r>
    <w:r>
      <w:rPr>
        <w:rFonts w:cs="Traditional Arabic" w:hint="cs"/>
        <w:b/>
        <w:bCs/>
        <w:u w:val="single"/>
        <w:rtl/>
      </w:rPr>
      <w:t>ثاني</w:t>
    </w:r>
    <w:r w:rsidRPr="00AB3734">
      <w:rPr>
        <w:rFonts w:cs="Traditional Arabic" w:hint="cs"/>
        <w:b/>
        <w:bCs/>
        <w:u w:val="single"/>
        <w:rtl/>
      </w:rPr>
      <w:t xml:space="preserve"> عشر</w:t>
    </w:r>
    <w:r>
      <w:rPr>
        <w:rFonts w:cs="Traditional Arabic" w:hint="cs"/>
        <w:b/>
        <w:bCs/>
        <w:u w:val="single"/>
        <w:rtl/>
      </w:rPr>
      <w:t xml:space="preserve"> </w:t>
    </w:r>
    <w:r>
      <w:rPr>
        <w:rFonts w:cs="Traditional Arabic" w:hint="cs"/>
        <w:b/>
        <w:bCs/>
        <w:u w:val="single"/>
        <w:rtl/>
      </w:rPr>
      <w:tab/>
    </w:r>
    <w:r>
      <w:rPr>
        <w:rFonts w:cs="Traditional Arabic" w:hint="cs"/>
        <w:b/>
        <w:bCs/>
        <w:u w:val="single"/>
        <w:rtl/>
      </w:rPr>
      <w:tab/>
      <w:t>يونيو 2018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19C8" w:rsidRDefault="008E19C8" w:rsidP="00A712D5">
    <w:pPr>
      <w:pStyle w:val="a9"/>
    </w:pPr>
    <w:r>
      <w:rPr>
        <w:rFonts w:cs="Traditional Arabic" w:hint="cs"/>
        <w:b/>
        <w:bCs/>
        <w:sz w:val="26"/>
        <w:szCs w:val="26"/>
        <w:shd w:val="clear" w:color="auto" w:fill="BFBFBF" w:themeFill="background1" w:themeFillShade="BF"/>
        <w:rtl/>
      </w:rPr>
      <w:t xml:space="preserve">مجلة كلية  الآداب- العدد                                             </w:t>
    </w:r>
    <w:r>
      <w:rPr>
        <w:rFonts w:cs="Traditional Arabic" w:hint="cs"/>
        <w:rtl/>
      </w:rPr>
      <w:t>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D7F17"/>
    <w:multiLevelType w:val="hybridMultilevel"/>
    <w:tmpl w:val="23D4D1D6"/>
    <w:lvl w:ilvl="0" w:tplc="591CE2D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C032AA"/>
    <w:multiLevelType w:val="hybridMultilevel"/>
    <w:tmpl w:val="62886D1A"/>
    <w:lvl w:ilvl="0" w:tplc="04090001">
      <w:start w:val="1"/>
      <w:numFmt w:val="bullet"/>
      <w:lvlText w:val=""/>
      <w:lvlJc w:val="left"/>
      <w:pPr>
        <w:ind w:left="1487" w:hanging="360"/>
      </w:pPr>
      <w:rPr>
        <w:rFonts w:ascii="Symbol" w:hAnsi="Symbol" w:hint="default"/>
      </w:rPr>
    </w:lvl>
    <w:lvl w:ilvl="1" w:tplc="04090003" w:tentative="1">
      <w:start w:val="1"/>
      <w:numFmt w:val="bullet"/>
      <w:lvlText w:val="o"/>
      <w:lvlJc w:val="left"/>
      <w:pPr>
        <w:ind w:left="2207" w:hanging="360"/>
      </w:pPr>
      <w:rPr>
        <w:rFonts w:ascii="Courier New" w:hAnsi="Courier New" w:cs="Courier New" w:hint="default"/>
      </w:rPr>
    </w:lvl>
    <w:lvl w:ilvl="2" w:tplc="04090005" w:tentative="1">
      <w:start w:val="1"/>
      <w:numFmt w:val="bullet"/>
      <w:lvlText w:val=""/>
      <w:lvlJc w:val="left"/>
      <w:pPr>
        <w:ind w:left="2927" w:hanging="360"/>
      </w:pPr>
      <w:rPr>
        <w:rFonts w:ascii="Wingdings" w:hAnsi="Wingdings" w:hint="default"/>
      </w:rPr>
    </w:lvl>
    <w:lvl w:ilvl="3" w:tplc="04090001" w:tentative="1">
      <w:start w:val="1"/>
      <w:numFmt w:val="bullet"/>
      <w:lvlText w:val=""/>
      <w:lvlJc w:val="left"/>
      <w:pPr>
        <w:ind w:left="3647" w:hanging="360"/>
      </w:pPr>
      <w:rPr>
        <w:rFonts w:ascii="Symbol" w:hAnsi="Symbol" w:hint="default"/>
      </w:rPr>
    </w:lvl>
    <w:lvl w:ilvl="4" w:tplc="04090003" w:tentative="1">
      <w:start w:val="1"/>
      <w:numFmt w:val="bullet"/>
      <w:lvlText w:val="o"/>
      <w:lvlJc w:val="left"/>
      <w:pPr>
        <w:ind w:left="4367" w:hanging="360"/>
      </w:pPr>
      <w:rPr>
        <w:rFonts w:ascii="Courier New" w:hAnsi="Courier New" w:cs="Courier New" w:hint="default"/>
      </w:rPr>
    </w:lvl>
    <w:lvl w:ilvl="5" w:tplc="04090005" w:tentative="1">
      <w:start w:val="1"/>
      <w:numFmt w:val="bullet"/>
      <w:lvlText w:val=""/>
      <w:lvlJc w:val="left"/>
      <w:pPr>
        <w:ind w:left="5087" w:hanging="360"/>
      </w:pPr>
      <w:rPr>
        <w:rFonts w:ascii="Wingdings" w:hAnsi="Wingdings" w:hint="default"/>
      </w:rPr>
    </w:lvl>
    <w:lvl w:ilvl="6" w:tplc="04090001" w:tentative="1">
      <w:start w:val="1"/>
      <w:numFmt w:val="bullet"/>
      <w:lvlText w:val=""/>
      <w:lvlJc w:val="left"/>
      <w:pPr>
        <w:ind w:left="5807" w:hanging="360"/>
      </w:pPr>
      <w:rPr>
        <w:rFonts w:ascii="Symbol" w:hAnsi="Symbol" w:hint="default"/>
      </w:rPr>
    </w:lvl>
    <w:lvl w:ilvl="7" w:tplc="04090003" w:tentative="1">
      <w:start w:val="1"/>
      <w:numFmt w:val="bullet"/>
      <w:lvlText w:val="o"/>
      <w:lvlJc w:val="left"/>
      <w:pPr>
        <w:ind w:left="6527" w:hanging="360"/>
      </w:pPr>
      <w:rPr>
        <w:rFonts w:ascii="Courier New" w:hAnsi="Courier New" w:cs="Courier New" w:hint="default"/>
      </w:rPr>
    </w:lvl>
    <w:lvl w:ilvl="8" w:tplc="04090005" w:tentative="1">
      <w:start w:val="1"/>
      <w:numFmt w:val="bullet"/>
      <w:lvlText w:val=""/>
      <w:lvlJc w:val="left"/>
      <w:pPr>
        <w:ind w:left="7247" w:hanging="360"/>
      </w:pPr>
      <w:rPr>
        <w:rFonts w:ascii="Wingdings" w:hAnsi="Wingdings" w:hint="default"/>
      </w:rPr>
    </w:lvl>
  </w:abstractNum>
  <w:abstractNum w:abstractNumId="2">
    <w:nsid w:val="0EA50DB2"/>
    <w:multiLevelType w:val="hybridMultilevel"/>
    <w:tmpl w:val="64F6C4E4"/>
    <w:lvl w:ilvl="0" w:tplc="EDEC2DC6">
      <w:start w:val="8"/>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CD6711"/>
    <w:multiLevelType w:val="hybridMultilevel"/>
    <w:tmpl w:val="A02E71B0"/>
    <w:lvl w:ilvl="0" w:tplc="04090001">
      <w:start w:val="1"/>
      <w:numFmt w:val="bullet"/>
      <w:lvlText w:val=""/>
      <w:lvlJc w:val="left"/>
      <w:pPr>
        <w:ind w:left="1487" w:hanging="360"/>
      </w:pPr>
      <w:rPr>
        <w:rFonts w:ascii="Symbol" w:hAnsi="Symbol" w:hint="default"/>
      </w:rPr>
    </w:lvl>
    <w:lvl w:ilvl="1" w:tplc="04090003" w:tentative="1">
      <w:start w:val="1"/>
      <w:numFmt w:val="bullet"/>
      <w:lvlText w:val="o"/>
      <w:lvlJc w:val="left"/>
      <w:pPr>
        <w:ind w:left="2207" w:hanging="360"/>
      </w:pPr>
      <w:rPr>
        <w:rFonts w:ascii="Courier New" w:hAnsi="Courier New" w:cs="Courier New" w:hint="default"/>
      </w:rPr>
    </w:lvl>
    <w:lvl w:ilvl="2" w:tplc="04090005" w:tentative="1">
      <w:start w:val="1"/>
      <w:numFmt w:val="bullet"/>
      <w:lvlText w:val=""/>
      <w:lvlJc w:val="left"/>
      <w:pPr>
        <w:ind w:left="2927" w:hanging="360"/>
      </w:pPr>
      <w:rPr>
        <w:rFonts w:ascii="Wingdings" w:hAnsi="Wingdings" w:hint="default"/>
      </w:rPr>
    </w:lvl>
    <w:lvl w:ilvl="3" w:tplc="04090001" w:tentative="1">
      <w:start w:val="1"/>
      <w:numFmt w:val="bullet"/>
      <w:lvlText w:val=""/>
      <w:lvlJc w:val="left"/>
      <w:pPr>
        <w:ind w:left="3647" w:hanging="360"/>
      </w:pPr>
      <w:rPr>
        <w:rFonts w:ascii="Symbol" w:hAnsi="Symbol" w:hint="default"/>
      </w:rPr>
    </w:lvl>
    <w:lvl w:ilvl="4" w:tplc="04090003" w:tentative="1">
      <w:start w:val="1"/>
      <w:numFmt w:val="bullet"/>
      <w:lvlText w:val="o"/>
      <w:lvlJc w:val="left"/>
      <w:pPr>
        <w:ind w:left="4367" w:hanging="360"/>
      </w:pPr>
      <w:rPr>
        <w:rFonts w:ascii="Courier New" w:hAnsi="Courier New" w:cs="Courier New" w:hint="default"/>
      </w:rPr>
    </w:lvl>
    <w:lvl w:ilvl="5" w:tplc="04090005" w:tentative="1">
      <w:start w:val="1"/>
      <w:numFmt w:val="bullet"/>
      <w:lvlText w:val=""/>
      <w:lvlJc w:val="left"/>
      <w:pPr>
        <w:ind w:left="5087" w:hanging="360"/>
      </w:pPr>
      <w:rPr>
        <w:rFonts w:ascii="Wingdings" w:hAnsi="Wingdings" w:hint="default"/>
      </w:rPr>
    </w:lvl>
    <w:lvl w:ilvl="6" w:tplc="04090001" w:tentative="1">
      <w:start w:val="1"/>
      <w:numFmt w:val="bullet"/>
      <w:lvlText w:val=""/>
      <w:lvlJc w:val="left"/>
      <w:pPr>
        <w:ind w:left="5807" w:hanging="360"/>
      </w:pPr>
      <w:rPr>
        <w:rFonts w:ascii="Symbol" w:hAnsi="Symbol" w:hint="default"/>
      </w:rPr>
    </w:lvl>
    <w:lvl w:ilvl="7" w:tplc="04090003" w:tentative="1">
      <w:start w:val="1"/>
      <w:numFmt w:val="bullet"/>
      <w:lvlText w:val="o"/>
      <w:lvlJc w:val="left"/>
      <w:pPr>
        <w:ind w:left="6527" w:hanging="360"/>
      </w:pPr>
      <w:rPr>
        <w:rFonts w:ascii="Courier New" w:hAnsi="Courier New" w:cs="Courier New" w:hint="default"/>
      </w:rPr>
    </w:lvl>
    <w:lvl w:ilvl="8" w:tplc="04090005" w:tentative="1">
      <w:start w:val="1"/>
      <w:numFmt w:val="bullet"/>
      <w:lvlText w:val=""/>
      <w:lvlJc w:val="left"/>
      <w:pPr>
        <w:ind w:left="7247" w:hanging="360"/>
      </w:pPr>
      <w:rPr>
        <w:rFonts w:ascii="Wingdings" w:hAnsi="Wingdings" w:hint="default"/>
      </w:rPr>
    </w:lvl>
  </w:abstractNum>
  <w:abstractNum w:abstractNumId="4">
    <w:nsid w:val="16D93084"/>
    <w:multiLevelType w:val="hybridMultilevel"/>
    <w:tmpl w:val="F13654D2"/>
    <w:lvl w:ilvl="0" w:tplc="A0FC5EEC">
      <w:start w:val="1"/>
      <w:numFmt w:val="arabicAlpha"/>
      <w:lvlText w:val="%1-"/>
      <w:lvlJc w:val="left"/>
      <w:pPr>
        <w:ind w:left="386" w:hanging="360"/>
      </w:pPr>
      <w:rPr>
        <w:rFonts w:hint="default"/>
      </w:rPr>
    </w:lvl>
    <w:lvl w:ilvl="1" w:tplc="04090019" w:tentative="1">
      <w:start w:val="1"/>
      <w:numFmt w:val="lowerLetter"/>
      <w:lvlText w:val="%2."/>
      <w:lvlJc w:val="left"/>
      <w:pPr>
        <w:ind w:left="1106" w:hanging="360"/>
      </w:pPr>
    </w:lvl>
    <w:lvl w:ilvl="2" w:tplc="0409001B" w:tentative="1">
      <w:start w:val="1"/>
      <w:numFmt w:val="lowerRoman"/>
      <w:lvlText w:val="%3."/>
      <w:lvlJc w:val="right"/>
      <w:pPr>
        <w:ind w:left="1826" w:hanging="180"/>
      </w:pPr>
    </w:lvl>
    <w:lvl w:ilvl="3" w:tplc="0409000F" w:tentative="1">
      <w:start w:val="1"/>
      <w:numFmt w:val="decimal"/>
      <w:lvlText w:val="%4."/>
      <w:lvlJc w:val="left"/>
      <w:pPr>
        <w:ind w:left="2546" w:hanging="360"/>
      </w:pPr>
    </w:lvl>
    <w:lvl w:ilvl="4" w:tplc="04090019" w:tentative="1">
      <w:start w:val="1"/>
      <w:numFmt w:val="lowerLetter"/>
      <w:lvlText w:val="%5."/>
      <w:lvlJc w:val="left"/>
      <w:pPr>
        <w:ind w:left="3266" w:hanging="360"/>
      </w:pPr>
    </w:lvl>
    <w:lvl w:ilvl="5" w:tplc="0409001B" w:tentative="1">
      <w:start w:val="1"/>
      <w:numFmt w:val="lowerRoman"/>
      <w:lvlText w:val="%6."/>
      <w:lvlJc w:val="right"/>
      <w:pPr>
        <w:ind w:left="3986" w:hanging="180"/>
      </w:pPr>
    </w:lvl>
    <w:lvl w:ilvl="6" w:tplc="0409000F" w:tentative="1">
      <w:start w:val="1"/>
      <w:numFmt w:val="decimal"/>
      <w:lvlText w:val="%7."/>
      <w:lvlJc w:val="left"/>
      <w:pPr>
        <w:ind w:left="4706" w:hanging="360"/>
      </w:pPr>
    </w:lvl>
    <w:lvl w:ilvl="7" w:tplc="04090019" w:tentative="1">
      <w:start w:val="1"/>
      <w:numFmt w:val="lowerLetter"/>
      <w:lvlText w:val="%8."/>
      <w:lvlJc w:val="left"/>
      <w:pPr>
        <w:ind w:left="5426" w:hanging="360"/>
      </w:pPr>
    </w:lvl>
    <w:lvl w:ilvl="8" w:tplc="0409001B" w:tentative="1">
      <w:start w:val="1"/>
      <w:numFmt w:val="lowerRoman"/>
      <w:lvlText w:val="%9."/>
      <w:lvlJc w:val="right"/>
      <w:pPr>
        <w:ind w:left="6146" w:hanging="180"/>
      </w:pPr>
    </w:lvl>
  </w:abstractNum>
  <w:abstractNum w:abstractNumId="5">
    <w:nsid w:val="17B81703"/>
    <w:multiLevelType w:val="multilevel"/>
    <w:tmpl w:val="FE665400"/>
    <w:styleLink w:val="a"/>
    <w:lvl w:ilvl="0">
      <w:start w:val="1"/>
      <w:numFmt w:val="bullet"/>
      <w:lvlText w:val=""/>
      <w:lvlJc w:val="left"/>
      <w:pPr>
        <w:tabs>
          <w:tab w:val="num" w:pos="1304"/>
        </w:tabs>
        <w:ind w:left="1304" w:hanging="340"/>
      </w:pPr>
      <w:rPr>
        <w:rFonts w:ascii="Wingdings" w:hAnsi="Wingdings" w:cs="Times New Roman" w:hint="default"/>
        <w:color w:val="000000"/>
      </w:rPr>
    </w:lvl>
    <w:lvl w:ilvl="1">
      <w:start w:val="1"/>
      <w:numFmt w:val="bullet"/>
      <w:lvlText w:val=""/>
      <w:lvlJc w:val="left"/>
      <w:pPr>
        <w:tabs>
          <w:tab w:val="num" w:pos="1780"/>
        </w:tabs>
        <w:ind w:left="1780" w:hanging="360"/>
      </w:pPr>
      <w:rPr>
        <w:rFonts w:ascii="Symbol" w:hAnsi="Symbol" w:cs="Times New Roman" w:hint="default"/>
        <w:color w:val="000000"/>
      </w:rPr>
    </w:lvl>
    <w:lvl w:ilvl="2">
      <w:start w:val="1"/>
      <w:numFmt w:val="bullet"/>
      <w:lvlText w:val="0"/>
      <w:lvlJc w:val="left"/>
      <w:pPr>
        <w:tabs>
          <w:tab w:val="num" w:pos="2500"/>
        </w:tabs>
        <w:ind w:left="2500" w:hanging="360"/>
      </w:pPr>
      <w:rPr>
        <w:rFonts w:ascii="Creepy" w:hAnsi="Creepy" w:cs="Times New Roman" w:hint="default"/>
        <w:color w:val="000000"/>
      </w:rPr>
    </w:lvl>
    <w:lvl w:ilvl="3">
      <w:start w:val="1"/>
      <w:numFmt w:val="none"/>
      <w:lvlText w:val=""/>
      <w:lvlJc w:val="left"/>
      <w:pPr>
        <w:tabs>
          <w:tab w:val="num" w:pos="3220"/>
        </w:tabs>
        <w:ind w:left="3220" w:hanging="360"/>
      </w:pPr>
      <w:rPr>
        <w:rFonts w:hint="default"/>
      </w:rPr>
    </w:lvl>
    <w:lvl w:ilvl="4">
      <w:start w:val="1"/>
      <w:numFmt w:val="none"/>
      <w:lvlText w:val=""/>
      <w:lvlJc w:val="left"/>
      <w:pPr>
        <w:tabs>
          <w:tab w:val="num" w:pos="3940"/>
        </w:tabs>
        <w:ind w:left="3940" w:hanging="360"/>
      </w:pPr>
      <w:rPr>
        <w:rFonts w:hint="default"/>
      </w:rPr>
    </w:lvl>
    <w:lvl w:ilvl="5">
      <w:start w:val="1"/>
      <w:numFmt w:val="none"/>
      <w:lvlText w:val=""/>
      <w:lvlJc w:val="left"/>
      <w:pPr>
        <w:tabs>
          <w:tab w:val="num" w:pos="4660"/>
        </w:tabs>
        <w:ind w:left="4660" w:hanging="360"/>
      </w:pPr>
      <w:rPr>
        <w:rFonts w:hint="default"/>
      </w:rPr>
    </w:lvl>
    <w:lvl w:ilvl="6">
      <w:start w:val="1"/>
      <w:numFmt w:val="none"/>
      <w:lvlText w:val=""/>
      <w:lvlJc w:val="left"/>
      <w:pPr>
        <w:tabs>
          <w:tab w:val="num" w:pos="5380"/>
        </w:tabs>
        <w:ind w:left="5380" w:hanging="360"/>
      </w:pPr>
      <w:rPr>
        <w:rFonts w:hint="default"/>
      </w:rPr>
    </w:lvl>
    <w:lvl w:ilvl="7">
      <w:start w:val="1"/>
      <w:numFmt w:val="none"/>
      <w:lvlText w:val=""/>
      <w:lvlJc w:val="left"/>
      <w:pPr>
        <w:tabs>
          <w:tab w:val="num" w:pos="6100"/>
        </w:tabs>
        <w:ind w:left="6100" w:hanging="360"/>
      </w:pPr>
      <w:rPr>
        <w:rFonts w:hint="default"/>
      </w:rPr>
    </w:lvl>
    <w:lvl w:ilvl="8">
      <w:start w:val="1"/>
      <w:numFmt w:val="none"/>
      <w:lvlText w:val=""/>
      <w:lvlJc w:val="left"/>
      <w:pPr>
        <w:tabs>
          <w:tab w:val="num" w:pos="6820"/>
        </w:tabs>
        <w:ind w:left="6820" w:hanging="360"/>
      </w:pPr>
      <w:rPr>
        <w:rFonts w:hint="default"/>
      </w:rPr>
    </w:lvl>
  </w:abstractNum>
  <w:abstractNum w:abstractNumId="6">
    <w:nsid w:val="1B5B3179"/>
    <w:multiLevelType w:val="hybridMultilevel"/>
    <w:tmpl w:val="984C2A46"/>
    <w:lvl w:ilvl="0" w:tplc="B54A873C">
      <w:start w:val="1"/>
      <w:numFmt w:val="decimal"/>
      <w:lvlText w:val="%1-"/>
      <w:lvlJc w:val="left"/>
      <w:pPr>
        <w:ind w:left="720" w:hanging="360"/>
      </w:pPr>
      <w:rPr>
        <w:rFonts w:cstheme="minorBidi" w:hint="default"/>
        <w:b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FE300B3"/>
    <w:multiLevelType w:val="multilevel"/>
    <w:tmpl w:val="8CB218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268D1B13"/>
    <w:multiLevelType w:val="hybridMultilevel"/>
    <w:tmpl w:val="031CC560"/>
    <w:lvl w:ilvl="0" w:tplc="F3C45C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9113333"/>
    <w:multiLevelType w:val="hybridMultilevel"/>
    <w:tmpl w:val="83EEC106"/>
    <w:lvl w:ilvl="0" w:tplc="058E7E4A">
      <w:start w:val="5"/>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E1D4D7A"/>
    <w:multiLevelType w:val="hybridMultilevel"/>
    <w:tmpl w:val="1F7E92D4"/>
    <w:lvl w:ilvl="0" w:tplc="15F6DAF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1251A98"/>
    <w:multiLevelType w:val="hybridMultilevel"/>
    <w:tmpl w:val="EE526E42"/>
    <w:lvl w:ilvl="0" w:tplc="C7A6E5A0">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33D476AA"/>
    <w:multiLevelType w:val="multilevel"/>
    <w:tmpl w:val="41280D6A"/>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89B5FD8"/>
    <w:multiLevelType w:val="hybridMultilevel"/>
    <w:tmpl w:val="CF64C6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CE84598"/>
    <w:multiLevelType w:val="multilevel"/>
    <w:tmpl w:val="140EE570"/>
    <w:styleLink w:val="a0"/>
    <w:lvl w:ilvl="0">
      <w:start w:val="1"/>
      <w:numFmt w:val="decimal"/>
      <w:suff w:val="space"/>
      <w:lvlText w:val="%1)"/>
      <w:lvlJc w:val="right"/>
      <w:pPr>
        <w:ind w:left="1134" w:firstLine="0"/>
      </w:pPr>
      <w:rPr>
        <w:rFonts w:cs="Traditional Arabic" w:hint="default"/>
      </w:rPr>
    </w:lvl>
    <w:lvl w:ilvl="1">
      <w:start w:val="1"/>
      <w:numFmt w:val="arabicAbjad"/>
      <w:lvlText w:val="%2)"/>
      <w:lvlJc w:val="right"/>
      <w:pPr>
        <w:tabs>
          <w:tab w:val="num" w:pos="1871"/>
        </w:tabs>
        <w:ind w:left="1871" w:hanging="170"/>
      </w:pPr>
      <w:rPr>
        <w:rFonts w:hint="default"/>
      </w:rPr>
    </w:lvl>
    <w:lvl w:ilvl="2">
      <w:start w:val="1"/>
      <w:numFmt w:val="bullet"/>
      <w:lvlText w:val="0"/>
      <w:lvlJc w:val="left"/>
      <w:pPr>
        <w:tabs>
          <w:tab w:val="num" w:pos="2381"/>
        </w:tabs>
        <w:ind w:left="2381" w:hanging="226"/>
      </w:pPr>
      <w:rPr>
        <w:rFonts w:ascii="Creepy" w:hAnsi="Creepy" w:cs="Times New Roman" w:hint="default"/>
        <w:color w:val="000000"/>
      </w:rPr>
    </w:lvl>
    <w:lvl w:ilvl="3">
      <w:start w:val="1"/>
      <w:numFmt w:val="none"/>
      <w:lvlText w:val="-"/>
      <w:lvlJc w:val="left"/>
      <w:pPr>
        <w:tabs>
          <w:tab w:val="num" w:pos="2007"/>
        </w:tabs>
        <w:ind w:left="2835" w:hanging="283"/>
      </w:pPr>
      <w:rPr>
        <w:rFonts w:hint="default"/>
      </w:rPr>
    </w:lvl>
    <w:lvl w:ilvl="4">
      <w:start w:val="1"/>
      <w:numFmt w:val="none"/>
      <w:lvlText w:val=""/>
      <w:lvlJc w:val="left"/>
      <w:pPr>
        <w:tabs>
          <w:tab w:val="num" w:pos="2367"/>
        </w:tabs>
        <w:ind w:left="2367" w:hanging="360"/>
      </w:pPr>
      <w:rPr>
        <w:rFonts w:hint="default"/>
      </w:rPr>
    </w:lvl>
    <w:lvl w:ilvl="5">
      <w:start w:val="1"/>
      <w:numFmt w:val="none"/>
      <w:lvlText w:val=""/>
      <w:lvlJc w:val="left"/>
      <w:pPr>
        <w:tabs>
          <w:tab w:val="num" w:pos="2727"/>
        </w:tabs>
        <w:ind w:left="2727" w:hanging="360"/>
      </w:pPr>
      <w:rPr>
        <w:rFonts w:hint="default"/>
      </w:rPr>
    </w:lvl>
    <w:lvl w:ilvl="6">
      <w:start w:val="1"/>
      <w:numFmt w:val="none"/>
      <w:lvlText w:val=""/>
      <w:lvlJc w:val="left"/>
      <w:pPr>
        <w:tabs>
          <w:tab w:val="num" w:pos="3087"/>
        </w:tabs>
        <w:ind w:left="3087" w:hanging="360"/>
      </w:pPr>
      <w:rPr>
        <w:rFonts w:hint="default"/>
      </w:rPr>
    </w:lvl>
    <w:lvl w:ilvl="7">
      <w:start w:val="1"/>
      <w:numFmt w:val="none"/>
      <w:lvlText w:val=""/>
      <w:lvlJc w:val="left"/>
      <w:pPr>
        <w:tabs>
          <w:tab w:val="num" w:pos="3447"/>
        </w:tabs>
        <w:ind w:left="3447" w:hanging="360"/>
      </w:pPr>
      <w:rPr>
        <w:rFonts w:hint="default"/>
      </w:rPr>
    </w:lvl>
    <w:lvl w:ilvl="8">
      <w:start w:val="1"/>
      <w:numFmt w:val="none"/>
      <w:lvlText w:val=""/>
      <w:lvlJc w:val="left"/>
      <w:pPr>
        <w:tabs>
          <w:tab w:val="num" w:pos="3807"/>
        </w:tabs>
        <w:ind w:left="3807" w:hanging="360"/>
      </w:pPr>
      <w:rPr>
        <w:rFonts w:hint="default"/>
      </w:rPr>
    </w:lvl>
  </w:abstractNum>
  <w:abstractNum w:abstractNumId="15">
    <w:nsid w:val="3D0F265A"/>
    <w:multiLevelType w:val="hybridMultilevel"/>
    <w:tmpl w:val="A418BED6"/>
    <w:lvl w:ilvl="0" w:tplc="3BA44E64">
      <w:start w:val="1"/>
      <w:numFmt w:val="decimal"/>
      <w:lvlText w:val="%1-"/>
      <w:lvlJc w:val="left"/>
      <w:pPr>
        <w:ind w:left="386" w:hanging="360"/>
      </w:pPr>
      <w:rPr>
        <w:rFonts w:hint="default"/>
      </w:rPr>
    </w:lvl>
    <w:lvl w:ilvl="1" w:tplc="04090019" w:tentative="1">
      <w:start w:val="1"/>
      <w:numFmt w:val="lowerLetter"/>
      <w:lvlText w:val="%2."/>
      <w:lvlJc w:val="left"/>
      <w:pPr>
        <w:ind w:left="1106" w:hanging="360"/>
      </w:pPr>
    </w:lvl>
    <w:lvl w:ilvl="2" w:tplc="0409001B" w:tentative="1">
      <w:start w:val="1"/>
      <w:numFmt w:val="lowerRoman"/>
      <w:lvlText w:val="%3."/>
      <w:lvlJc w:val="right"/>
      <w:pPr>
        <w:ind w:left="1826" w:hanging="180"/>
      </w:pPr>
    </w:lvl>
    <w:lvl w:ilvl="3" w:tplc="0409000F" w:tentative="1">
      <w:start w:val="1"/>
      <w:numFmt w:val="decimal"/>
      <w:lvlText w:val="%4."/>
      <w:lvlJc w:val="left"/>
      <w:pPr>
        <w:ind w:left="2546" w:hanging="360"/>
      </w:pPr>
    </w:lvl>
    <w:lvl w:ilvl="4" w:tplc="04090019" w:tentative="1">
      <w:start w:val="1"/>
      <w:numFmt w:val="lowerLetter"/>
      <w:lvlText w:val="%5."/>
      <w:lvlJc w:val="left"/>
      <w:pPr>
        <w:ind w:left="3266" w:hanging="360"/>
      </w:pPr>
    </w:lvl>
    <w:lvl w:ilvl="5" w:tplc="0409001B" w:tentative="1">
      <w:start w:val="1"/>
      <w:numFmt w:val="lowerRoman"/>
      <w:lvlText w:val="%6."/>
      <w:lvlJc w:val="right"/>
      <w:pPr>
        <w:ind w:left="3986" w:hanging="180"/>
      </w:pPr>
    </w:lvl>
    <w:lvl w:ilvl="6" w:tplc="0409000F" w:tentative="1">
      <w:start w:val="1"/>
      <w:numFmt w:val="decimal"/>
      <w:lvlText w:val="%7."/>
      <w:lvlJc w:val="left"/>
      <w:pPr>
        <w:ind w:left="4706" w:hanging="360"/>
      </w:pPr>
    </w:lvl>
    <w:lvl w:ilvl="7" w:tplc="04090019" w:tentative="1">
      <w:start w:val="1"/>
      <w:numFmt w:val="lowerLetter"/>
      <w:lvlText w:val="%8."/>
      <w:lvlJc w:val="left"/>
      <w:pPr>
        <w:ind w:left="5426" w:hanging="360"/>
      </w:pPr>
    </w:lvl>
    <w:lvl w:ilvl="8" w:tplc="0409001B" w:tentative="1">
      <w:start w:val="1"/>
      <w:numFmt w:val="lowerRoman"/>
      <w:lvlText w:val="%9."/>
      <w:lvlJc w:val="right"/>
      <w:pPr>
        <w:ind w:left="6146" w:hanging="180"/>
      </w:pPr>
    </w:lvl>
  </w:abstractNum>
  <w:abstractNum w:abstractNumId="16">
    <w:nsid w:val="470F5961"/>
    <w:multiLevelType w:val="multilevel"/>
    <w:tmpl w:val="69B236E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7497326"/>
    <w:multiLevelType w:val="hybridMultilevel"/>
    <w:tmpl w:val="2B78E070"/>
    <w:lvl w:ilvl="0" w:tplc="84E4C14C">
      <w:start w:val="20"/>
      <w:numFmt w:val="bullet"/>
      <w:lvlText w:val="-"/>
      <w:lvlJc w:val="left"/>
      <w:pPr>
        <w:ind w:left="360" w:hanging="360"/>
      </w:pPr>
      <w:rPr>
        <w:rFonts w:ascii="Traditional Arabic" w:eastAsiaTheme="minorHAnsi" w:hAnsiTheme="minorHAnsi" w:cs="Traditional Arabic"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4C27388D"/>
    <w:multiLevelType w:val="hybridMultilevel"/>
    <w:tmpl w:val="564E6FCA"/>
    <w:lvl w:ilvl="0" w:tplc="10840CE6">
      <w:start w:val="3"/>
      <w:numFmt w:val="bullet"/>
      <w:lvlText w:val="-"/>
      <w:lvlJc w:val="left"/>
      <w:pPr>
        <w:ind w:left="435" w:hanging="360"/>
      </w:pPr>
      <w:rPr>
        <w:rFonts w:ascii="Traditional Arabic" w:eastAsiaTheme="minorHAnsi" w:hAnsiTheme="minorHAnsi" w:cs="Traditional Arabic" w:hint="default"/>
        <w:b/>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9">
    <w:nsid w:val="4E2D5F11"/>
    <w:multiLevelType w:val="hybridMultilevel"/>
    <w:tmpl w:val="ADA2C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4725606"/>
    <w:multiLevelType w:val="hybridMultilevel"/>
    <w:tmpl w:val="5A8AC0C4"/>
    <w:lvl w:ilvl="0" w:tplc="A7FABF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9FB3DEC"/>
    <w:multiLevelType w:val="hybridMultilevel"/>
    <w:tmpl w:val="0BBA286A"/>
    <w:lvl w:ilvl="0" w:tplc="C6D0D276">
      <w:start w:val="1"/>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F38CD0B6">
      <w:numFmt w:val="bullet"/>
      <w:lvlText w:val="-"/>
      <w:lvlJc w:val="left"/>
      <w:pPr>
        <w:ind w:left="2160" w:hanging="360"/>
      </w:pPr>
      <w:rPr>
        <w:rFonts w:ascii="Simplified Arabic" w:eastAsia="Times New Roman" w:hAnsi="Simplified Arabic" w:cs="Simplified Arabic" w:hint="default"/>
        <w:b/>
        <w:bCs/>
        <w:lang w:bidi="ar-DZ"/>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C4D3416"/>
    <w:multiLevelType w:val="multilevel"/>
    <w:tmpl w:val="AE6AC6C6"/>
    <w:styleLink w:val="a1"/>
    <w:lvl w:ilvl="0">
      <w:numFmt w:val="none"/>
      <w:lvlText w:val=""/>
      <w:lvlJc w:val="left"/>
      <w:pPr>
        <w:tabs>
          <w:tab w:val="num" w:pos="360"/>
        </w:tabs>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5CFB5EF7"/>
    <w:multiLevelType w:val="hybridMultilevel"/>
    <w:tmpl w:val="57F6FFCE"/>
    <w:lvl w:ilvl="0" w:tplc="94B0AFCA">
      <w:numFmt w:val="bullet"/>
      <w:lvlText w:val="-"/>
      <w:lvlJc w:val="left"/>
      <w:pPr>
        <w:ind w:left="720" w:hanging="360"/>
      </w:pPr>
      <w:rPr>
        <w:rFonts w:asciiTheme="minorHAnsi" w:eastAsiaTheme="minorEastAsia" w:hAnsiTheme="minorHAnsi"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EED76ED"/>
    <w:multiLevelType w:val="hybridMultilevel"/>
    <w:tmpl w:val="F32EC21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4DA4452"/>
    <w:multiLevelType w:val="hybridMultilevel"/>
    <w:tmpl w:val="34284D14"/>
    <w:lvl w:ilvl="0" w:tplc="D376EC0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7697EDA"/>
    <w:multiLevelType w:val="multilevel"/>
    <w:tmpl w:val="A3BAAAAC"/>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699C537E"/>
    <w:multiLevelType w:val="hybridMultilevel"/>
    <w:tmpl w:val="A9803A48"/>
    <w:lvl w:ilvl="0" w:tplc="EAB01DDA">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6CF830FE"/>
    <w:multiLevelType w:val="hybridMultilevel"/>
    <w:tmpl w:val="AEDCC978"/>
    <w:lvl w:ilvl="0" w:tplc="716490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74581B26"/>
    <w:multiLevelType w:val="multilevel"/>
    <w:tmpl w:val="AE0EFBE4"/>
    <w:styleLink w:val="a2"/>
    <w:lvl w:ilvl="0">
      <w:start w:val="1"/>
      <w:numFmt w:val="arabicAbjad"/>
      <w:lvlText w:val="%1)"/>
      <w:lvlJc w:val="left"/>
      <w:pPr>
        <w:tabs>
          <w:tab w:val="num" w:pos="360"/>
        </w:tabs>
        <w:ind w:left="680" w:hanging="396"/>
      </w:pPr>
      <w:rPr>
        <w:rFonts w:hint="default"/>
      </w:rPr>
    </w:lvl>
    <w:lvl w:ilvl="1">
      <w:start w:val="1"/>
      <w:numFmt w:val="bullet"/>
      <w:lvlText w:val="0"/>
      <w:lvlJc w:val="left"/>
      <w:pPr>
        <w:tabs>
          <w:tab w:val="num" w:pos="737"/>
        </w:tabs>
        <w:ind w:left="1021" w:hanging="284"/>
      </w:pPr>
      <w:rPr>
        <w:rFonts w:ascii="Creepy" w:hAnsi="Creepy" w:cs="Times New Roman" w:hint="default"/>
        <w:color w:val="000000"/>
      </w:rPr>
    </w:lvl>
    <w:lvl w:ilvl="2">
      <w:start w:val="1"/>
      <w:numFmt w:val="none"/>
      <w:lvlText w:val="-"/>
      <w:lvlJc w:val="left"/>
      <w:pPr>
        <w:tabs>
          <w:tab w:val="num" w:pos="1588"/>
        </w:tabs>
        <w:ind w:left="1588" w:hanging="284"/>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30">
    <w:nsid w:val="755A60C1"/>
    <w:multiLevelType w:val="multilevel"/>
    <w:tmpl w:val="71042F3A"/>
    <w:lvl w:ilvl="0">
      <w:start w:val="1"/>
      <w:numFmt w:val="decimal"/>
      <w:lvlText w:val="%1"/>
      <w:lvlJc w:val="left"/>
      <w:pPr>
        <w:ind w:left="360" w:hanging="360"/>
      </w:pPr>
      <w:rPr>
        <w:rFonts w:hint="default"/>
        <w:b w:val="0"/>
      </w:rPr>
    </w:lvl>
    <w:lvl w:ilvl="1">
      <w:start w:val="4"/>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1">
    <w:nsid w:val="777A63AF"/>
    <w:multiLevelType w:val="hybridMultilevel"/>
    <w:tmpl w:val="7A601C4C"/>
    <w:lvl w:ilvl="0" w:tplc="85C0827E">
      <w:start w:val="1"/>
      <w:numFmt w:val="arabicAlpha"/>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78BB01E8"/>
    <w:multiLevelType w:val="hybridMultilevel"/>
    <w:tmpl w:val="CDD4D3BC"/>
    <w:lvl w:ilvl="0" w:tplc="C4E63C6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A5307DB"/>
    <w:multiLevelType w:val="hybridMultilevel"/>
    <w:tmpl w:val="0FC66166"/>
    <w:lvl w:ilvl="0" w:tplc="4E4C363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29"/>
  </w:num>
  <w:num w:numId="3">
    <w:abstractNumId w:val="5"/>
  </w:num>
  <w:num w:numId="4">
    <w:abstractNumId w:val="22"/>
  </w:num>
  <w:num w:numId="5">
    <w:abstractNumId w:val="25"/>
  </w:num>
  <w:num w:numId="6">
    <w:abstractNumId w:val="23"/>
  </w:num>
  <w:num w:numId="7">
    <w:abstractNumId w:val="4"/>
  </w:num>
  <w:num w:numId="8">
    <w:abstractNumId w:val="15"/>
  </w:num>
  <w:num w:numId="9">
    <w:abstractNumId w:val="8"/>
  </w:num>
  <w:num w:numId="10">
    <w:abstractNumId w:val="32"/>
  </w:num>
  <w:num w:numId="11">
    <w:abstractNumId w:val="10"/>
  </w:num>
  <w:num w:numId="12">
    <w:abstractNumId w:val="20"/>
  </w:num>
  <w:num w:numId="13">
    <w:abstractNumId w:val="33"/>
  </w:num>
  <w:num w:numId="14">
    <w:abstractNumId w:val="9"/>
  </w:num>
  <w:num w:numId="15">
    <w:abstractNumId w:val="2"/>
  </w:num>
  <w:num w:numId="16">
    <w:abstractNumId w:val="21"/>
  </w:num>
  <w:num w:numId="17">
    <w:abstractNumId w:val="0"/>
  </w:num>
  <w:num w:numId="18">
    <w:abstractNumId w:val="13"/>
  </w:num>
  <w:num w:numId="19">
    <w:abstractNumId w:val="1"/>
  </w:num>
  <w:num w:numId="20">
    <w:abstractNumId w:val="3"/>
  </w:num>
  <w:num w:numId="21">
    <w:abstractNumId w:val="7"/>
  </w:num>
  <w:num w:numId="22">
    <w:abstractNumId w:val="24"/>
  </w:num>
  <w:num w:numId="23">
    <w:abstractNumId w:val="16"/>
  </w:num>
  <w:num w:numId="24">
    <w:abstractNumId w:val="19"/>
  </w:num>
  <w:num w:numId="25">
    <w:abstractNumId w:val="30"/>
  </w:num>
  <w:num w:numId="26">
    <w:abstractNumId w:val="12"/>
  </w:num>
  <w:num w:numId="27">
    <w:abstractNumId w:val="26"/>
  </w:num>
  <w:num w:numId="28">
    <w:abstractNumId w:val="27"/>
  </w:num>
  <w:num w:numId="29">
    <w:abstractNumId w:val="17"/>
  </w:num>
  <w:num w:numId="30">
    <w:abstractNumId w:val="18"/>
  </w:num>
  <w:num w:numId="31">
    <w:abstractNumId w:val="31"/>
  </w:num>
  <w:num w:numId="32">
    <w:abstractNumId w:val="28"/>
  </w:num>
  <w:num w:numId="33">
    <w:abstractNumId w:val="11"/>
  </w:num>
  <w:num w:numId="34">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1141"/>
    <w:rsid w:val="000005F2"/>
    <w:rsid w:val="00001165"/>
    <w:rsid w:val="00003CD7"/>
    <w:rsid w:val="0000524C"/>
    <w:rsid w:val="00006FD7"/>
    <w:rsid w:val="0000702D"/>
    <w:rsid w:val="000076A5"/>
    <w:rsid w:val="00011614"/>
    <w:rsid w:val="00011F3D"/>
    <w:rsid w:val="00013CED"/>
    <w:rsid w:val="0001455C"/>
    <w:rsid w:val="00020419"/>
    <w:rsid w:val="000218C5"/>
    <w:rsid w:val="000248E4"/>
    <w:rsid w:val="00026A5F"/>
    <w:rsid w:val="0002755C"/>
    <w:rsid w:val="0003024A"/>
    <w:rsid w:val="000343C5"/>
    <w:rsid w:val="0003583C"/>
    <w:rsid w:val="00037DDF"/>
    <w:rsid w:val="00040DCF"/>
    <w:rsid w:val="00041F24"/>
    <w:rsid w:val="00041F62"/>
    <w:rsid w:val="00042F1F"/>
    <w:rsid w:val="0004372A"/>
    <w:rsid w:val="000441FD"/>
    <w:rsid w:val="0004691B"/>
    <w:rsid w:val="00050135"/>
    <w:rsid w:val="0005110B"/>
    <w:rsid w:val="000522E6"/>
    <w:rsid w:val="0005305B"/>
    <w:rsid w:val="0005388C"/>
    <w:rsid w:val="00055E33"/>
    <w:rsid w:val="0006014B"/>
    <w:rsid w:val="00060788"/>
    <w:rsid w:val="000608C5"/>
    <w:rsid w:val="00066BC5"/>
    <w:rsid w:val="0006754F"/>
    <w:rsid w:val="00067B77"/>
    <w:rsid w:val="0007098D"/>
    <w:rsid w:val="000709AC"/>
    <w:rsid w:val="000711B2"/>
    <w:rsid w:val="000721B4"/>
    <w:rsid w:val="0007300F"/>
    <w:rsid w:val="000749E2"/>
    <w:rsid w:val="00074C0A"/>
    <w:rsid w:val="00080716"/>
    <w:rsid w:val="0008192D"/>
    <w:rsid w:val="000851FF"/>
    <w:rsid w:val="000861A3"/>
    <w:rsid w:val="0009002D"/>
    <w:rsid w:val="000917B3"/>
    <w:rsid w:val="00092293"/>
    <w:rsid w:val="000938F3"/>
    <w:rsid w:val="000949CA"/>
    <w:rsid w:val="0009627C"/>
    <w:rsid w:val="000A0AE4"/>
    <w:rsid w:val="000A1D79"/>
    <w:rsid w:val="000A21CB"/>
    <w:rsid w:val="000A3C10"/>
    <w:rsid w:val="000A516E"/>
    <w:rsid w:val="000B09FD"/>
    <w:rsid w:val="000B4432"/>
    <w:rsid w:val="000B4F80"/>
    <w:rsid w:val="000B7CB7"/>
    <w:rsid w:val="000C0820"/>
    <w:rsid w:val="000C5745"/>
    <w:rsid w:val="000D0EEC"/>
    <w:rsid w:val="000D28D4"/>
    <w:rsid w:val="000D311D"/>
    <w:rsid w:val="000D5D6C"/>
    <w:rsid w:val="000E3FC0"/>
    <w:rsid w:val="000E435D"/>
    <w:rsid w:val="000E4BFA"/>
    <w:rsid w:val="000E6261"/>
    <w:rsid w:val="000E7386"/>
    <w:rsid w:val="000F0684"/>
    <w:rsid w:val="000F0E48"/>
    <w:rsid w:val="000F1C2D"/>
    <w:rsid w:val="000F2673"/>
    <w:rsid w:val="000F2AC7"/>
    <w:rsid w:val="000F39DC"/>
    <w:rsid w:val="000F4AE7"/>
    <w:rsid w:val="000F6692"/>
    <w:rsid w:val="00101B2B"/>
    <w:rsid w:val="001068F2"/>
    <w:rsid w:val="00111FA3"/>
    <w:rsid w:val="00114AC2"/>
    <w:rsid w:val="00115C66"/>
    <w:rsid w:val="00115E12"/>
    <w:rsid w:val="001234CD"/>
    <w:rsid w:val="00124778"/>
    <w:rsid w:val="00127550"/>
    <w:rsid w:val="00131370"/>
    <w:rsid w:val="001319B9"/>
    <w:rsid w:val="001324C6"/>
    <w:rsid w:val="00134611"/>
    <w:rsid w:val="00134C61"/>
    <w:rsid w:val="00136FA3"/>
    <w:rsid w:val="001428C4"/>
    <w:rsid w:val="001428E0"/>
    <w:rsid w:val="0014298A"/>
    <w:rsid w:val="00142D82"/>
    <w:rsid w:val="0014362C"/>
    <w:rsid w:val="00144013"/>
    <w:rsid w:val="00150D8B"/>
    <w:rsid w:val="00153A69"/>
    <w:rsid w:val="00155CE1"/>
    <w:rsid w:val="00155E79"/>
    <w:rsid w:val="001569B2"/>
    <w:rsid w:val="001576F7"/>
    <w:rsid w:val="001614FD"/>
    <w:rsid w:val="00162C0F"/>
    <w:rsid w:val="00162E87"/>
    <w:rsid w:val="00163396"/>
    <w:rsid w:val="00163DEA"/>
    <w:rsid w:val="00164745"/>
    <w:rsid w:val="00164A90"/>
    <w:rsid w:val="00165A1D"/>
    <w:rsid w:val="00167E47"/>
    <w:rsid w:val="0017137F"/>
    <w:rsid w:val="00171B97"/>
    <w:rsid w:val="0017304D"/>
    <w:rsid w:val="00175791"/>
    <w:rsid w:val="0017658C"/>
    <w:rsid w:val="00177BE9"/>
    <w:rsid w:val="00182311"/>
    <w:rsid w:val="0018239D"/>
    <w:rsid w:val="00183CAE"/>
    <w:rsid w:val="00186AA6"/>
    <w:rsid w:val="00187518"/>
    <w:rsid w:val="00187589"/>
    <w:rsid w:val="001878C1"/>
    <w:rsid w:val="00187E78"/>
    <w:rsid w:val="00191688"/>
    <w:rsid w:val="001930DC"/>
    <w:rsid w:val="00194FCF"/>
    <w:rsid w:val="001A3F12"/>
    <w:rsid w:val="001A4A78"/>
    <w:rsid w:val="001A7E68"/>
    <w:rsid w:val="001B25AE"/>
    <w:rsid w:val="001B3BB4"/>
    <w:rsid w:val="001B557C"/>
    <w:rsid w:val="001C06E8"/>
    <w:rsid w:val="001C1F06"/>
    <w:rsid w:val="001C5DDE"/>
    <w:rsid w:val="001C6546"/>
    <w:rsid w:val="001C7807"/>
    <w:rsid w:val="001D1EE5"/>
    <w:rsid w:val="001D2726"/>
    <w:rsid w:val="001D6422"/>
    <w:rsid w:val="001D7AB9"/>
    <w:rsid w:val="001E0EF0"/>
    <w:rsid w:val="001E71D6"/>
    <w:rsid w:val="001F51B5"/>
    <w:rsid w:val="001F571E"/>
    <w:rsid w:val="001F658D"/>
    <w:rsid w:val="001F7F04"/>
    <w:rsid w:val="0020085D"/>
    <w:rsid w:val="0020149D"/>
    <w:rsid w:val="00205BC1"/>
    <w:rsid w:val="00210C14"/>
    <w:rsid w:val="00212C5E"/>
    <w:rsid w:val="00214035"/>
    <w:rsid w:val="002159CA"/>
    <w:rsid w:val="00215E0B"/>
    <w:rsid w:val="002207FD"/>
    <w:rsid w:val="002234F7"/>
    <w:rsid w:val="0023053E"/>
    <w:rsid w:val="00230B56"/>
    <w:rsid w:val="00231047"/>
    <w:rsid w:val="0023371B"/>
    <w:rsid w:val="002408A8"/>
    <w:rsid w:val="00240D4B"/>
    <w:rsid w:val="0024117D"/>
    <w:rsid w:val="0024170D"/>
    <w:rsid w:val="00247650"/>
    <w:rsid w:val="00247E58"/>
    <w:rsid w:val="0025017D"/>
    <w:rsid w:val="0025196F"/>
    <w:rsid w:val="00251EBE"/>
    <w:rsid w:val="00253B6F"/>
    <w:rsid w:val="00254531"/>
    <w:rsid w:val="00256E7B"/>
    <w:rsid w:val="00260207"/>
    <w:rsid w:val="002616C5"/>
    <w:rsid w:val="00263B1E"/>
    <w:rsid w:val="00264E1C"/>
    <w:rsid w:val="00265F6D"/>
    <w:rsid w:val="002722BE"/>
    <w:rsid w:val="0027416D"/>
    <w:rsid w:val="00275E0B"/>
    <w:rsid w:val="00280549"/>
    <w:rsid w:val="00281C53"/>
    <w:rsid w:val="00282AB4"/>
    <w:rsid w:val="0028314D"/>
    <w:rsid w:val="002868B8"/>
    <w:rsid w:val="00286910"/>
    <w:rsid w:val="00286B26"/>
    <w:rsid w:val="0028795E"/>
    <w:rsid w:val="00290D78"/>
    <w:rsid w:val="00293799"/>
    <w:rsid w:val="002968D8"/>
    <w:rsid w:val="002A442F"/>
    <w:rsid w:val="002A6B3A"/>
    <w:rsid w:val="002B18C9"/>
    <w:rsid w:val="002B18D7"/>
    <w:rsid w:val="002B2506"/>
    <w:rsid w:val="002B2FA2"/>
    <w:rsid w:val="002B5DF4"/>
    <w:rsid w:val="002B7DF9"/>
    <w:rsid w:val="002C0F8E"/>
    <w:rsid w:val="002C149A"/>
    <w:rsid w:val="002C1693"/>
    <w:rsid w:val="002C2275"/>
    <w:rsid w:val="002C4807"/>
    <w:rsid w:val="002C55B5"/>
    <w:rsid w:val="002C6852"/>
    <w:rsid w:val="002C7D8F"/>
    <w:rsid w:val="002D0BE6"/>
    <w:rsid w:val="002D132A"/>
    <w:rsid w:val="002D2C89"/>
    <w:rsid w:val="002D3954"/>
    <w:rsid w:val="002E00CC"/>
    <w:rsid w:val="002E557A"/>
    <w:rsid w:val="002F1110"/>
    <w:rsid w:val="002F21E4"/>
    <w:rsid w:val="00300D46"/>
    <w:rsid w:val="00305C9B"/>
    <w:rsid w:val="0030757B"/>
    <w:rsid w:val="003103D9"/>
    <w:rsid w:val="00310652"/>
    <w:rsid w:val="0031081D"/>
    <w:rsid w:val="0031451B"/>
    <w:rsid w:val="003211FC"/>
    <w:rsid w:val="003217FA"/>
    <w:rsid w:val="003250E6"/>
    <w:rsid w:val="003258EE"/>
    <w:rsid w:val="0032752E"/>
    <w:rsid w:val="00334839"/>
    <w:rsid w:val="00335FF0"/>
    <w:rsid w:val="00344021"/>
    <w:rsid w:val="00345965"/>
    <w:rsid w:val="0034597E"/>
    <w:rsid w:val="003470F6"/>
    <w:rsid w:val="003474CE"/>
    <w:rsid w:val="00351265"/>
    <w:rsid w:val="00351B65"/>
    <w:rsid w:val="00354324"/>
    <w:rsid w:val="003544C1"/>
    <w:rsid w:val="00355E87"/>
    <w:rsid w:val="003568FB"/>
    <w:rsid w:val="00360D45"/>
    <w:rsid w:val="0036262D"/>
    <w:rsid w:val="0036276E"/>
    <w:rsid w:val="00363600"/>
    <w:rsid w:val="0036406F"/>
    <w:rsid w:val="003649FE"/>
    <w:rsid w:val="0037607D"/>
    <w:rsid w:val="00377FB4"/>
    <w:rsid w:val="00380887"/>
    <w:rsid w:val="00381392"/>
    <w:rsid w:val="00381B07"/>
    <w:rsid w:val="0038389F"/>
    <w:rsid w:val="00384177"/>
    <w:rsid w:val="0038784F"/>
    <w:rsid w:val="00391528"/>
    <w:rsid w:val="003926F3"/>
    <w:rsid w:val="003935E9"/>
    <w:rsid w:val="00393C0E"/>
    <w:rsid w:val="00394406"/>
    <w:rsid w:val="00397DAF"/>
    <w:rsid w:val="003A0E43"/>
    <w:rsid w:val="003A17D1"/>
    <w:rsid w:val="003A4668"/>
    <w:rsid w:val="003A4782"/>
    <w:rsid w:val="003A4DCA"/>
    <w:rsid w:val="003A5AF9"/>
    <w:rsid w:val="003A6423"/>
    <w:rsid w:val="003B2DF4"/>
    <w:rsid w:val="003B75BA"/>
    <w:rsid w:val="003C49B1"/>
    <w:rsid w:val="003C6FDF"/>
    <w:rsid w:val="003D1207"/>
    <w:rsid w:val="003D493A"/>
    <w:rsid w:val="003D5418"/>
    <w:rsid w:val="003D6F29"/>
    <w:rsid w:val="003D78AD"/>
    <w:rsid w:val="003D7A78"/>
    <w:rsid w:val="003E1BB9"/>
    <w:rsid w:val="003E2408"/>
    <w:rsid w:val="003E509C"/>
    <w:rsid w:val="003E51A8"/>
    <w:rsid w:val="003E6040"/>
    <w:rsid w:val="003E7658"/>
    <w:rsid w:val="003F0684"/>
    <w:rsid w:val="003F0C42"/>
    <w:rsid w:val="003F1F6D"/>
    <w:rsid w:val="003F320E"/>
    <w:rsid w:val="003F75FA"/>
    <w:rsid w:val="00400486"/>
    <w:rsid w:val="0040356C"/>
    <w:rsid w:val="00403D97"/>
    <w:rsid w:val="00404356"/>
    <w:rsid w:val="00406256"/>
    <w:rsid w:val="004104A8"/>
    <w:rsid w:val="0041407E"/>
    <w:rsid w:val="00414098"/>
    <w:rsid w:val="00414C25"/>
    <w:rsid w:val="00414CD4"/>
    <w:rsid w:val="00414EB7"/>
    <w:rsid w:val="00416919"/>
    <w:rsid w:val="004171EC"/>
    <w:rsid w:val="00420293"/>
    <w:rsid w:val="004202FC"/>
    <w:rsid w:val="004204EA"/>
    <w:rsid w:val="00421039"/>
    <w:rsid w:val="00421066"/>
    <w:rsid w:val="00423FCD"/>
    <w:rsid w:val="00426E6A"/>
    <w:rsid w:val="00431BA4"/>
    <w:rsid w:val="0043204F"/>
    <w:rsid w:val="004337CA"/>
    <w:rsid w:val="00435B72"/>
    <w:rsid w:val="00436A9E"/>
    <w:rsid w:val="00436DB7"/>
    <w:rsid w:val="00437769"/>
    <w:rsid w:val="00437D1F"/>
    <w:rsid w:val="00440532"/>
    <w:rsid w:val="00442C18"/>
    <w:rsid w:val="004438C5"/>
    <w:rsid w:val="00443EF2"/>
    <w:rsid w:val="004455AE"/>
    <w:rsid w:val="00445C56"/>
    <w:rsid w:val="0044600B"/>
    <w:rsid w:val="00447D87"/>
    <w:rsid w:val="00451962"/>
    <w:rsid w:val="004544FE"/>
    <w:rsid w:val="00455266"/>
    <w:rsid w:val="00455272"/>
    <w:rsid w:val="004574C7"/>
    <w:rsid w:val="00457B09"/>
    <w:rsid w:val="00464AB1"/>
    <w:rsid w:val="004655A1"/>
    <w:rsid w:val="00465638"/>
    <w:rsid w:val="0046687F"/>
    <w:rsid w:val="00466972"/>
    <w:rsid w:val="00472D26"/>
    <w:rsid w:val="004754A6"/>
    <w:rsid w:val="004758C3"/>
    <w:rsid w:val="00476DB9"/>
    <w:rsid w:val="00477C57"/>
    <w:rsid w:val="0048060E"/>
    <w:rsid w:val="0048232B"/>
    <w:rsid w:val="004855C5"/>
    <w:rsid w:val="004857D4"/>
    <w:rsid w:val="00493114"/>
    <w:rsid w:val="00493D43"/>
    <w:rsid w:val="00495203"/>
    <w:rsid w:val="00495397"/>
    <w:rsid w:val="00495461"/>
    <w:rsid w:val="004957A2"/>
    <w:rsid w:val="00495A62"/>
    <w:rsid w:val="00496EF4"/>
    <w:rsid w:val="00497121"/>
    <w:rsid w:val="004A0218"/>
    <w:rsid w:val="004A40FF"/>
    <w:rsid w:val="004A7DF2"/>
    <w:rsid w:val="004B136F"/>
    <w:rsid w:val="004B276D"/>
    <w:rsid w:val="004B318F"/>
    <w:rsid w:val="004B3B72"/>
    <w:rsid w:val="004B426F"/>
    <w:rsid w:val="004B4D9A"/>
    <w:rsid w:val="004B6B2A"/>
    <w:rsid w:val="004C251F"/>
    <w:rsid w:val="004C32A1"/>
    <w:rsid w:val="004C52F3"/>
    <w:rsid w:val="004D01EE"/>
    <w:rsid w:val="004D0FCC"/>
    <w:rsid w:val="004D135C"/>
    <w:rsid w:val="004D2E74"/>
    <w:rsid w:val="004D5281"/>
    <w:rsid w:val="004D5901"/>
    <w:rsid w:val="004E07BD"/>
    <w:rsid w:val="004E0AA4"/>
    <w:rsid w:val="004E1551"/>
    <w:rsid w:val="004E1E2A"/>
    <w:rsid w:val="004E62AF"/>
    <w:rsid w:val="004E6F4F"/>
    <w:rsid w:val="004F11EF"/>
    <w:rsid w:val="004F1206"/>
    <w:rsid w:val="004F5F5D"/>
    <w:rsid w:val="004F770F"/>
    <w:rsid w:val="004F7F5C"/>
    <w:rsid w:val="005000DE"/>
    <w:rsid w:val="005051AC"/>
    <w:rsid w:val="00507EE5"/>
    <w:rsid w:val="00511000"/>
    <w:rsid w:val="0051251C"/>
    <w:rsid w:val="00512B1F"/>
    <w:rsid w:val="0051614D"/>
    <w:rsid w:val="00516ECE"/>
    <w:rsid w:val="00516EDA"/>
    <w:rsid w:val="005228EF"/>
    <w:rsid w:val="00523B05"/>
    <w:rsid w:val="00525F59"/>
    <w:rsid w:val="00532387"/>
    <w:rsid w:val="0053542A"/>
    <w:rsid w:val="00540CBE"/>
    <w:rsid w:val="00540E4A"/>
    <w:rsid w:val="00542019"/>
    <w:rsid w:val="00542283"/>
    <w:rsid w:val="00543076"/>
    <w:rsid w:val="00544096"/>
    <w:rsid w:val="00547342"/>
    <w:rsid w:val="0054751D"/>
    <w:rsid w:val="00552A4B"/>
    <w:rsid w:val="005552D5"/>
    <w:rsid w:val="005605B1"/>
    <w:rsid w:val="00560A21"/>
    <w:rsid w:val="005615BC"/>
    <w:rsid w:val="00566399"/>
    <w:rsid w:val="00566B88"/>
    <w:rsid w:val="0057350E"/>
    <w:rsid w:val="00573AD8"/>
    <w:rsid w:val="00575B5E"/>
    <w:rsid w:val="005761E4"/>
    <w:rsid w:val="0058020F"/>
    <w:rsid w:val="005810E7"/>
    <w:rsid w:val="00582E04"/>
    <w:rsid w:val="00582E05"/>
    <w:rsid w:val="00583A8A"/>
    <w:rsid w:val="0058441A"/>
    <w:rsid w:val="00585185"/>
    <w:rsid w:val="00591830"/>
    <w:rsid w:val="00591FAD"/>
    <w:rsid w:val="00593AD4"/>
    <w:rsid w:val="005A34FC"/>
    <w:rsid w:val="005A4D7C"/>
    <w:rsid w:val="005A5C76"/>
    <w:rsid w:val="005B2D52"/>
    <w:rsid w:val="005B30A9"/>
    <w:rsid w:val="005B46FC"/>
    <w:rsid w:val="005B5347"/>
    <w:rsid w:val="005B58C5"/>
    <w:rsid w:val="005B68D2"/>
    <w:rsid w:val="005B73EA"/>
    <w:rsid w:val="005C224A"/>
    <w:rsid w:val="005C5359"/>
    <w:rsid w:val="005C54B1"/>
    <w:rsid w:val="005C5663"/>
    <w:rsid w:val="005C617D"/>
    <w:rsid w:val="005D071E"/>
    <w:rsid w:val="005D4A9B"/>
    <w:rsid w:val="005D4B35"/>
    <w:rsid w:val="005D6A17"/>
    <w:rsid w:val="005E0DEF"/>
    <w:rsid w:val="005E5968"/>
    <w:rsid w:val="005E618F"/>
    <w:rsid w:val="005F1901"/>
    <w:rsid w:val="005F315E"/>
    <w:rsid w:val="005F57B5"/>
    <w:rsid w:val="005F6A50"/>
    <w:rsid w:val="0060056B"/>
    <w:rsid w:val="00604228"/>
    <w:rsid w:val="006048F1"/>
    <w:rsid w:val="00610494"/>
    <w:rsid w:val="006115A8"/>
    <w:rsid w:val="0061238B"/>
    <w:rsid w:val="00612DA7"/>
    <w:rsid w:val="006155C1"/>
    <w:rsid w:val="0061750E"/>
    <w:rsid w:val="00621807"/>
    <w:rsid w:val="00621881"/>
    <w:rsid w:val="006231AC"/>
    <w:rsid w:val="00624AC9"/>
    <w:rsid w:val="006306EB"/>
    <w:rsid w:val="00630BDA"/>
    <w:rsid w:val="00632BC9"/>
    <w:rsid w:val="00633369"/>
    <w:rsid w:val="00633BDF"/>
    <w:rsid w:val="006371E3"/>
    <w:rsid w:val="006439F6"/>
    <w:rsid w:val="00643FA3"/>
    <w:rsid w:val="0064439A"/>
    <w:rsid w:val="00651D80"/>
    <w:rsid w:val="00653D46"/>
    <w:rsid w:val="0065598D"/>
    <w:rsid w:val="00656031"/>
    <w:rsid w:val="006562A8"/>
    <w:rsid w:val="0066058E"/>
    <w:rsid w:val="00661D13"/>
    <w:rsid w:val="00661FD1"/>
    <w:rsid w:val="006621A1"/>
    <w:rsid w:val="00666587"/>
    <w:rsid w:val="00666693"/>
    <w:rsid w:val="00666FAB"/>
    <w:rsid w:val="0067206F"/>
    <w:rsid w:val="00675E48"/>
    <w:rsid w:val="00676B2F"/>
    <w:rsid w:val="0068243D"/>
    <w:rsid w:val="00683083"/>
    <w:rsid w:val="00683E14"/>
    <w:rsid w:val="006842AB"/>
    <w:rsid w:val="00686560"/>
    <w:rsid w:val="006865E9"/>
    <w:rsid w:val="00690C8E"/>
    <w:rsid w:val="00692FD5"/>
    <w:rsid w:val="0069632E"/>
    <w:rsid w:val="00696446"/>
    <w:rsid w:val="00697028"/>
    <w:rsid w:val="006A098F"/>
    <w:rsid w:val="006A367E"/>
    <w:rsid w:val="006A3D81"/>
    <w:rsid w:val="006A4415"/>
    <w:rsid w:val="006A4795"/>
    <w:rsid w:val="006A4DC1"/>
    <w:rsid w:val="006A4E4F"/>
    <w:rsid w:val="006A6069"/>
    <w:rsid w:val="006A6FF6"/>
    <w:rsid w:val="006B3BAB"/>
    <w:rsid w:val="006B4B23"/>
    <w:rsid w:val="006B56B1"/>
    <w:rsid w:val="006B66FB"/>
    <w:rsid w:val="006B6F56"/>
    <w:rsid w:val="006C112C"/>
    <w:rsid w:val="006C2DEA"/>
    <w:rsid w:val="006C3E27"/>
    <w:rsid w:val="006C5B2E"/>
    <w:rsid w:val="006C669D"/>
    <w:rsid w:val="006C6967"/>
    <w:rsid w:val="006D2A5B"/>
    <w:rsid w:val="006D3490"/>
    <w:rsid w:val="006D36C4"/>
    <w:rsid w:val="006D3CF5"/>
    <w:rsid w:val="006D3D95"/>
    <w:rsid w:val="006D421D"/>
    <w:rsid w:val="006D6700"/>
    <w:rsid w:val="006D6E3B"/>
    <w:rsid w:val="006E08C6"/>
    <w:rsid w:val="006E1F80"/>
    <w:rsid w:val="006E2D6C"/>
    <w:rsid w:val="006E4560"/>
    <w:rsid w:val="006E5ACA"/>
    <w:rsid w:val="006E60E5"/>
    <w:rsid w:val="006E6B06"/>
    <w:rsid w:val="006F0451"/>
    <w:rsid w:val="006F3636"/>
    <w:rsid w:val="006F3E16"/>
    <w:rsid w:val="00700D5D"/>
    <w:rsid w:val="00701D5E"/>
    <w:rsid w:val="00701DE9"/>
    <w:rsid w:val="0070326D"/>
    <w:rsid w:val="00704514"/>
    <w:rsid w:val="00705BE5"/>
    <w:rsid w:val="0071166A"/>
    <w:rsid w:val="007124A3"/>
    <w:rsid w:val="00715766"/>
    <w:rsid w:val="00715AEE"/>
    <w:rsid w:val="00716509"/>
    <w:rsid w:val="00717748"/>
    <w:rsid w:val="0072453C"/>
    <w:rsid w:val="0072457E"/>
    <w:rsid w:val="007252AF"/>
    <w:rsid w:val="00726FBC"/>
    <w:rsid w:val="00731D91"/>
    <w:rsid w:val="00732BD6"/>
    <w:rsid w:val="00733D50"/>
    <w:rsid w:val="00735C57"/>
    <w:rsid w:val="00736D57"/>
    <w:rsid w:val="00740D78"/>
    <w:rsid w:val="00742D05"/>
    <w:rsid w:val="0074364E"/>
    <w:rsid w:val="00744714"/>
    <w:rsid w:val="00744D3C"/>
    <w:rsid w:val="007452FD"/>
    <w:rsid w:val="00745824"/>
    <w:rsid w:val="00750F8E"/>
    <w:rsid w:val="00752D2A"/>
    <w:rsid w:val="00754887"/>
    <w:rsid w:val="0075506F"/>
    <w:rsid w:val="00761516"/>
    <w:rsid w:val="007634F9"/>
    <w:rsid w:val="00763998"/>
    <w:rsid w:val="007679BB"/>
    <w:rsid w:val="00772524"/>
    <w:rsid w:val="007732F1"/>
    <w:rsid w:val="007760CC"/>
    <w:rsid w:val="00777402"/>
    <w:rsid w:val="0078214C"/>
    <w:rsid w:val="00784B33"/>
    <w:rsid w:val="00786855"/>
    <w:rsid w:val="007912DB"/>
    <w:rsid w:val="00791741"/>
    <w:rsid w:val="007949CE"/>
    <w:rsid w:val="00794FFA"/>
    <w:rsid w:val="007960DF"/>
    <w:rsid w:val="007966D6"/>
    <w:rsid w:val="00797790"/>
    <w:rsid w:val="007A066E"/>
    <w:rsid w:val="007A36EB"/>
    <w:rsid w:val="007A3DB7"/>
    <w:rsid w:val="007A6ACD"/>
    <w:rsid w:val="007A6B48"/>
    <w:rsid w:val="007A6B8E"/>
    <w:rsid w:val="007A7CBB"/>
    <w:rsid w:val="007B18E3"/>
    <w:rsid w:val="007B4BE1"/>
    <w:rsid w:val="007B73B0"/>
    <w:rsid w:val="007C0612"/>
    <w:rsid w:val="007C0CEE"/>
    <w:rsid w:val="007C1B1F"/>
    <w:rsid w:val="007C2888"/>
    <w:rsid w:val="007C3330"/>
    <w:rsid w:val="007C5A26"/>
    <w:rsid w:val="007C60AD"/>
    <w:rsid w:val="007C6400"/>
    <w:rsid w:val="007D0E40"/>
    <w:rsid w:val="007D330C"/>
    <w:rsid w:val="007D3CF2"/>
    <w:rsid w:val="007E1E47"/>
    <w:rsid w:val="007E3793"/>
    <w:rsid w:val="007E44D4"/>
    <w:rsid w:val="007F2AD1"/>
    <w:rsid w:val="007F42D1"/>
    <w:rsid w:val="007F4D28"/>
    <w:rsid w:val="007F6231"/>
    <w:rsid w:val="00800AC0"/>
    <w:rsid w:val="00804F44"/>
    <w:rsid w:val="008065DB"/>
    <w:rsid w:val="00807111"/>
    <w:rsid w:val="0081115F"/>
    <w:rsid w:val="008115AC"/>
    <w:rsid w:val="00811AD0"/>
    <w:rsid w:val="0081615F"/>
    <w:rsid w:val="00817115"/>
    <w:rsid w:val="00821770"/>
    <w:rsid w:val="008220A4"/>
    <w:rsid w:val="00822250"/>
    <w:rsid w:val="00823483"/>
    <w:rsid w:val="00824324"/>
    <w:rsid w:val="00824884"/>
    <w:rsid w:val="00824EBB"/>
    <w:rsid w:val="008273B6"/>
    <w:rsid w:val="00827948"/>
    <w:rsid w:val="00827A09"/>
    <w:rsid w:val="00832245"/>
    <w:rsid w:val="00834049"/>
    <w:rsid w:val="00834BEE"/>
    <w:rsid w:val="0083637E"/>
    <w:rsid w:val="00837BC8"/>
    <w:rsid w:val="0084055B"/>
    <w:rsid w:val="00841102"/>
    <w:rsid w:val="008434BC"/>
    <w:rsid w:val="00844125"/>
    <w:rsid w:val="0084483C"/>
    <w:rsid w:val="008448D9"/>
    <w:rsid w:val="00844DF0"/>
    <w:rsid w:val="008470EC"/>
    <w:rsid w:val="008503DB"/>
    <w:rsid w:val="00850A4C"/>
    <w:rsid w:val="00851983"/>
    <w:rsid w:val="008532C5"/>
    <w:rsid w:val="008629AE"/>
    <w:rsid w:val="00863396"/>
    <w:rsid w:val="00864371"/>
    <w:rsid w:val="00865096"/>
    <w:rsid w:val="008664EE"/>
    <w:rsid w:val="0087021B"/>
    <w:rsid w:val="00870618"/>
    <w:rsid w:val="008710A2"/>
    <w:rsid w:val="00871287"/>
    <w:rsid w:val="00871D96"/>
    <w:rsid w:val="008768B8"/>
    <w:rsid w:val="00883105"/>
    <w:rsid w:val="008842F6"/>
    <w:rsid w:val="00885081"/>
    <w:rsid w:val="008857F6"/>
    <w:rsid w:val="0088610D"/>
    <w:rsid w:val="00890618"/>
    <w:rsid w:val="00890B4D"/>
    <w:rsid w:val="00894766"/>
    <w:rsid w:val="00894D84"/>
    <w:rsid w:val="00895F65"/>
    <w:rsid w:val="008A1717"/>
    <w:rsid w:val="008A5AE0"/>
    <w:rsid w:val="008B1299"/>
    <w:rsid w:val="008B1E50"/>
    <w:rsid w:val="008B3C78"/>
    <w:rsid w:val="008B4264"/>
    <w:rsid w:val="008B4A2C"/>
    <w:rsid w:val="008B701B"/>
    <w:rsid w:val="008C21AF"/>
    <w:rsid w:val="008C2AF5"/>
    <w:rsid w:val="008D0619"/>
    <w:rsid w:val="008D3601"/>
    <w:rsid w:val="008D3793"/>
    <w:rsid w:val="008D3A1E"/>
    <w:rsid w:val="008E19C8"/>
    <w:rsid w:val="008E1BED"/>
    <w:rsid w:val="008E2103"/>
    <w:rsid w:val="008E2FC4"/>
    <w:rsid w:val="008E4BB7"/>
    <w:rsid w:val="008E5762"/>
    <w:rsid w:val="008E61D4"/>
    <w:rsid w:val="008F2A1E"/>
    <w:rsid w:val="008F442C"/>
    <w:rsid w:val="008F6AA4"/>
    <w:rsid w:val="009012D7"/>
    <w:rsid w:val="00901409"/>
    <w:rsid w:val="00904D1B"/>
    <w:rsid w:val="00904D27"/>
    <w:rsid w:val="0090725F"/>
    <w:rsid w:val="00911187"/>
    <w:rsid w:val="0091345F"/>
    <w:rsid w:val="00913A9F"/>
    <w:rsid w:val="009149CC"/>
    <w:rsid w:val="00917378"/>
    <w:rsid w:val="00917A98"/>
    <w:rsid w:val="00921F2B"/>
    <w:rsid w:val="00922306"/>
    <w:rsid w:val="00922465"/>
    <w:rsid w:val="0092454C"/>
    <w:rsid w:val="009250A7"/>
    <w:rsid w:val="00931E20"/>
    <w:rsid w:val="0093397E"/>
    <w:rsid w:val="009367C5"/>
    <w:rsid w:val="00941141"/>
    <w:rsid w:val="0094175B"/>
    <w:rsid w:val="009423F1"/>
    <w:rsid w:val="009432D9"/>
    <w:rsid w:val="0094418D"/>
    <w:rsid w:val="0094457C"/>
    <w:rsid w:val="00944A4B"/>
    <w:rsid w:val="0095147F"/>
    <w:rsid w:val="00951C99"/>
    <w:rsid w:val="00953061"/>
    <w:rsid w:val="00953A25"/>
    <w:rsid w:val="009540D4"/>
    <w:rsid w:val="00956100"/>
    <w:rsid w:val="009562BD"/>
    <w:rsid w:val="00956401"/>
    <w:rsid w:val="00957501"/>
    <w:rsid w:val="00961557"/>
    <w:rsid w:val="009646F0"/>
    <w:rsid w:val="00966BB4"/>
    <w:rsid w:val="00967E02"/>
    <w:rsid w:val="00972503"/>
    <w:rsid w:val="0097395F"/>
    <w:rsid w:val="00975F8E"/>
    <w:rsid w:val="009772A5"/>
    <w:rsid w:val="009773E5"/>
    <w:rsid w:val="00981A97"/>
    <w:rsid w:val="0098558E"/>
    <w:rsid w:val="009856DA"/>
    <w:rsid w:val="009879D4"/>
    <w:rsid w:val="0099173F"/>
    <w:rsid w:val="00993857"/>
    <w:rsid w:val="00995F35"/>
    <w:rsid w:val="00996CBD"/>
    <w:rsid w:val="00996E47"/>
    <w:rsid w:val="00997232"/>
    <w:rsid w:val="009A4687"/>
    <w:rsid w:val="009A7A07"/>
    <w:rsid w:val="009B2480"/>
    <w:rsid w:val="009B2A61"/>
    <w:rsid w:val="009B3E6F"/>
    <w:rsid w:val="009B4DB3"/>
    <w:rsid w:val="009B4F69"/>
    <w:rsid w:val="009B5B34"/>
    <w:rsid w:val="009B6C73"/>
    <w:rsid w:val="009C06AE"/>
    <w:rsid w:val="009C0DA5"/>
    <w:rsid w:val="009C3F57"/>
    <w:rsid w:val="009C4772"/>
    <w:rsid w:val="009C4E65"/>
    <w:rsid w:val="009C58FE"/>
    <w:rsid w:val="009C6CD2"/>
    <w:rsid w:val="009D1575"/>
    <w:rsid w:val="009D2EE3"/>
    <w:rsid w:val="009D52DC"/>
    <w:rsid w:val="009D7261"/>
    <w:rsid w:val="009D7D9C"/>
    <w:rsid w:val="009E02CD"/>
    <w:rsid w:val="009E07F3"/>
    <w:rsid w:val="009E1A3C"/>
    <w:rsid w:val="009E2D13"/>
    <w:rsid w:val="009E42BD"/>
    <w:rsid w:val="009E4932"/>
    <w:rsid w:val="009E49AA"/>
    <w:rsid w:val="009E7CAE"/>
    <w:rsid w:val="009F0048"/>
    <w:rsid w:val="009F0B2E"/>
    <w:rsid w:val="00A0054E"/>
    <w:rsid w:val="00A00FB5"/>
    <w:rsid w:val="00A01322"/>
    <w:rsid w:val="00A02C22"/>
    <w:rsid w:val="00A034D9"/>
    <w:rsid w:val="00A1102F"/>
    <w:rsid w:val="00A11442"/>
    <w:rsid w:val="00A1161E"/>
    <w:rsid w:val="00A136E5"/>
    <w:rsid w:val="00A1463F"/>
    <w:rsid w:val="00A14F29"/>
    <w:rsid w:val="00A204FF"/>
    <w:rsid w:val="00A20616"/>
    <w:rsid w:val="00A20765"/>
    <w:rsid w:val="00A21995"/>
    <w:rsid w:val="00A24EB4"/>
    <w:rsid w:val="00A25084"/>
    <w:rsid w:val="00A25CA3"/>
    <w:rsid w:val="00A26E96"/>
    <w:rsid w:val="00A3137A"/>
    <w:rsid w:val="00A31EF2"/>
    <w:rsid w:val="00A32653"/>
    <w:rsid w:val="00A341E5"/>
    <w:rsid w:val="00A3482B"/>
    <w:rsid w:val="00A40EA6"/>
    <w:rsid w:val="00A41E61"/>
    <w:rsid w:val="00A469EB"/>
    <w:rsid w:val="00A46B77"/>
    <w:rsid w:val="00A50CB7"/>
    <w:rsid w:val="00A50E73"/>
    <w:rsid w:val="00A5299D"/>
    <w:rsid w:val="00A566B8"/>
    <w:rsid w:val="00A61CDA"/>
    <w:rsid w:val="00A63519"/>
    <w:rsid w:val="00A64AA5"/>
    <w:rsid w:val="00A67E82"/>
    <w:rsid w:val="00A70145"/>
    <w:rsid w:val="00A703CB"/>
    <w:rsid w:val="00A712D5"/>
    <w:rsid w:val="00A71B28"/>
    <w:rsid w:val="00A750DB"/>
    <w:rsid w:val="00A772D2"/>
    <w:rsid w:val="00A803E8"/>
    <w:rsid w:val="00A82D1C"/>
    <w:rsid w:val="00A85DB2"/>
    <w:rsid w:val="00A87461"/>
    <w:rsid w:val="00A87BA0"/>
    <w:rsid w:val="00A912EB"/>
    <w:rsid w:val="00A95644"/>
    <w:rsid w:val="00AA261E"/>
    <w:rsid w:val="00AA329A"/>
    <w:rsid w:val="00AA50FC"/>
    <w:rsid w:val="00AB01B7"/>
    <w:rsid w:val="00AB1294"/>
    <w:rsid w:val="00AB1B4C"/>
    <w:rsid w:val="00AB1F36"/>
    <w:rsid w:val="00AB27A6"/>
    <w:rsid w:val="00AB3734"/>
    <w:rsid w:val="00AB3854"/>
    <w:rsid w:val="00AB56E5"/>
    <w:rsid w:val="00AB6249"/>
    <w:rsid w:val="00AB6B4D"/>
    <w:rsid w:val="00AB7365"/>
    <w:rsid w:val="00AB7427"/>
    <w:rsid w:val="00AB7676"/>
    <w:rsid w:val="00AC0783"/>
    <w:rsid w:val="00AC12DA"/>
    <w:rsid w:val="00AC24B4"/>
    <w:rsid w:val="00AC4547"/>
    <w:rsid w:val="00AC56AD"/>
    <w:rsid w:val="00AC5A25"/>
    <w:rsid w:val="00AD0178"/>
    <w:rsid w:val="00AD4311"/>
    <w:rsid w:val="00AD500B"/>
    <w:rsid w:val="00AD7887"/>
    <w:rsid w:val="00AD7B3C"/>
    <w:rsid w:val="00AE4339"/>
    <w:rsid w:val="00AE483D"/>
    <w:rsid w:val="00AE4A71"/>
    <w:rsid w:val="00AE58E6"/>
    <w:rsid w:val="00AE7178"/>
    <w:rsid w:val="00AF13CA"/>
    <w:rsid w:val="00AF202D"/>
    <w:rsid w:val="00AF2665"/>
    <w:rsid w:val="00AF2B5A"/>
    <w:rsid w:val="00AF3DAC"/>
    <w:rsid w:val="00AF4C54"/>
    <w:rsid w:val="00AF6DE9"/>
    <w:rsid w:val="00AF70CE"/>
    <w:rsid w:val="00AF7DC0"/>
    <w:rsid w:val="00B03036"/>
    <w:rsid w:val="00B0625B"/>
    <w:rsid w:val="00B12631"/>
    <w:rsid w:val="00B12660"/>
    <w:rsid w:val="00B14FC5"/>
    <w:rsid w:val="00B170B5"/>
    <w:rsid w:val="00B2216A"/>
    <w:rsid w:val="00B22F46"/>
    <w:rsid w:val="00B23895"/>
    <w:rsid w:val="00B26031"/>
    <w:rsid w:val="00B26967"/>
    <w:rsid w:val="00B30D1E"/>
    <w:rsid w:val="00B32649"/>
    <w:rsid w:val="00B32C31"/>
    <w:rsid w:val="00B40605"/>
    <w:rsid w:val="00B407DD"/>
    <w:rsid w:val="00B44084"/>
    <w:rsid w:val="00B463D5"/>
    <w:rsid w:val="00B475C1"/>
    <w:rsid w:val="00B50F8F"/>
    <w:rsid w:val="00B51119"/>
    <w:rsid w:val="00B574FF"/>
    <w:rsid w:val="00B5780C"/>
    <w:rsid w:val="00B5784C"/>
    <w:rsid w:val="00B57AFF"/>
    <w:rsid w:val="00B6023B"/>
    <w:rsid w:val="00B60592"/>
    <w:rsid w:val="00B6186E"/>
    <w:rsid w:val="00B628FC"/>
    <w:rsid w:val="00B62E47"/>
    <w:rsid w:val="00B6592A"/>
    <w:rsid w:val="00B7050A"/>
    <w:rsid w:val="00B70AD5"/>
    <w:rsid w:val="00B70C7A"/>
    <w:rsid w:val="00B70D52"/>
    <w:rsid w:val="00B71E4C"/>
    <w:rsid w:val="00B727C5"/>
    <w:rsid w:val="00B73E40"/>
    <w:rsid w:val="00B763FC"/>
    <w:rsid w:val="00B7649B"/>
    <w:rsid w:val="00B76B1C"/>
    <w:rsid w:val="00B77FF9"/>
    <w:rsid w:val="00B807F9"/>
    <w:rsid w:val="00B82722"/>
    <w:rsid w:val="00B84B12"/>
    <w:rsid w:val="00B866D2"/>
    <w:rsid w:val="00B87010"/>
    <w:rsid w:val="00B87D62"/>
    <w:rsid w:val="00B90E64"/>
    <w:rsid w:val="00B95708"/>
    <w:rsid w:val="00B959CA"/>
    <w:rsid w:val="00B970FC"/>
    <w:rsid w:val="00B97702"/>
    <w:rsid w:val="00BA0F02"/>
    <w:rsid w:val="00BA0F3B"/>
    <w:rsid w:val="00BA1E17"/>
    <w:rsid w:val="00BA58B1"/>
    <w:rsid w:val="00BA7920"/>
    <w:rsid w:val="00BB063B"/>
    <w:rsid w:val="00BB072A"/>
    <w:rsid w:val="00BC1730"/>
    <w:rsid w:val="00BC2FA3"/>
    <w:rsid w:val="00BC6024"/>
    <w:rsid w:val="00BD19EC"/>
    <w:rsid w:val="00BD2326"/>
    <w:rsid w:val="00BD245E"/>
    <w:rsid w:val="00BD4378"/>
    <w:rsid w:val="00BD584B"/>
    <w:rsid w:val="00BD657E"/>
    <w:rsid w:val="00BE23DC"/>
    <w:rsid w:val="00BE4821"/>
    <w:rsid w:val="00BE6EF1"/>
    <w:rsid w:val="00BF145B"/>
    <w:rsid w:val="00BF159C"/>
    <w:rsid w:val="00BF3701"/>
    <w:rsid w:val="00BF5B48"/>
    <w:rsid w:val="00C00156"/>
    <w:rsid w:val="00C00E32"/>
    <w:rsid w:val="00C04F72"/>
    <w:rsid w:val="00C052C3"/>
    <w:rsid w:val="00C06168"/>
    <w:rsid w:val="00C06F00"/>
    <w:rsid w:val="00C11D9A"/>
    <w:rsid w:val="00C130A8"/>
    <w:rsid w:val="00C13366"/>
    <w:rsid w:val="00C16934"/>
    <w:rsid w:val="00C1755B"/>
    <w:rsid w:val="00C2006E"/>
    <w:rsid w:val="00C206EA"/>
    <w:rsid w:val="00C228B9"/>
    <w:rsid w:val="00C2573D"/>
    <w:rsid w:val="00C315B4"/>
    <w:rsid w:val="00C33265"/>
    <w:rsid w:val="00C3480D"/>
    <w:rsid w:val="00C3771B"/>
    <w:rsid w:val="00C3783F"/>
    <w:rsid w:val="00C378A4"/>
    <w:rsid w:val="00C41A5B"/>
    <w:rsid w:val="00C44A5E"/>
    <w:rsid w:val="00C44D3E"/>
    <w:rsid w:val="00C44FF4"/>
    <w:rsid w:val="00C516FA"/>
    <w:rsid w:val="00C6021F"/>
    <w:rsid w:val="00C624EA"/>
    <w:rsid w:val="00C62667"/>
    <w:rsid w:val="00C64140"/>
    <w:rsid w:val="00C67355"/>
    <w:rsid w:val="00C67B96"/>
    <w:rsid w:val="00C769B1"/>
    <w:rsid w:val="00C80D89"/>
    <w:rsid w:val="00C82C45"/>
    <w:rsid w:val="00C841C7"/>
    <w:rsid w:val="00C84285"/>
    <w:rsid w:val="00C8432B"/>
    <w:rsid w:val="00C85CB0"/>
    <w:rsid w:val="00C86179"/>
    <w:rsid w:val="00C91805"/>
    <w:rsid w:val="00C931FD"/>
    <w:rsid w:val="00C9338B"/>
    <w:rsid w:val="00C95140"/>
    <w:rsid w:val="00C979E3"/>
    <w:rsid w:val="00CA3F1B"/>
    <w:rsid w:val="00CA54E0"/>
    <w:rsid w:val="00CB1322"/>
    <w:rsid w:val="00CB1638"/>
    <w:rsid w:val="00CB27B9"/>
    <w:rsid w:val="00CB28AC"/>
    <w:rsid w:val="00CB3362"/>
    <w:rsid w:val="00CB501A"/>
    <w:rsid w:val="00CC1288"/>
    <w:rsid w:val="00CC22F4"/>
    <w:rsid w:val="00CC3088"/>
    <w:rsid w:val="00CC47A7"/>
    <w:rsid w:val="00CC5E79"/>
    <w:rsid w:val="00CC6158"/>
    <w:rsid w:val="00CC6C7E"/>
    <w:rsid w:val="00CC752D"/>
    <w:rsid w:val="00CC7975"/>
    <w:rsid w:val="00CD066C"/>
    <w:rsid w:val="00CD1A84"/>
    <w:rsid w:val="00CD3460"/>
    <w:rsid w:val="00CD3A0A"/>
    <w:rsid w:val="00CD4E7D"/>
    <w:rsid w:val="00CD7639"/>
    <w:rsid w:val="00CE05DA"/>
    <w:rsid w:val="00CE32B7"/>
    <w:rsid w:val="00CE3566"/>
    <w:rsid w:val="00CE41B9"/>
    <w:rsid w:val="00CE5CCB"/>
    <w:rsid w:val="00CF1061"/>
    <w:rsid w:val="00CF4026"/>
    <w:rsid w:val="00CF7565"/>
    <w:rsid w:val="00CF7B2E"/>
    <w:rsid w:val="00D00680"/>
    <w:rsid w:val="00D006CA"/>
    <w:rsid w:val="00D02A0E"/>
    <w:rsid w:val="00D12CCC"/>
    <w:rsid w:val="00D14128"/>
    <w:rsid w:val="00D142A1"/>
    <w:rsid w:val="00D154FC"/>
    <w:rsid w:val="00D17E58"/>
    <w:rsid w:val="00D20101"/>
    <w:rsid w:val="00D23E23"/>
    <w:rsid w:val="00D24393"/>
    <w:rsid w:val="00D32881"/>
    <w:rsid w:val="00D34383"/>
    <w:rsid w:val="00D36769"/>
    <w:rsid w:val="00D367CD"/>
    <w:rsid w:val="00D36B37"/>
    <w:rsid w:val="00D37F94"/>
    <w:rsid w:val="00D40BFE"/>
    <w:rsid w:val="00D426BB"/>
    <w:rsid w:val="00D44312"/>
    <w:rsid w:val="00D45DCE"/>
    <w:rsid w:val="00D45FDF"/>
    <w:rsid w:val="00D51DF8"/>
    <w:rsid w:val="00D5682D"/>
    <w:rsid w:val="00D628DA"/>
    <w:rsid w:val="00D62A69"/>
    <w:rsid w:val="00D62B6B"/>
    <w:rsid w:val="00D62E54"/>
    <w:rsid w:val="00D632DB"/>
    <w:rsid w:val="00D63390"/>
    <w:rsid w:val="00D63715"/>
    <w:rsid w:val="00D6427B"/>
    <w:rsid w:val="00D64CBE"/>
    <w:rsid w:val="00D65A9E"/>
    <w:rsid w:val="00D65CB2"/>
    <w:rsid w:val="00D7084C"/>
    <w:rsid w:val="00D70A56"/>
    <w:rsid w:val="00D727A1"/>
    <w:rsid w:val="00D7302B"/>
    <w:rsid w:val="00D736CB"/>
    <w:rsid w:val="00D73D1F"/>
    <w:rsid w:val="00D75A45"/>
    <w:rsid w:val="00D76A02"/>
    <w:rsid w:val="00D8031D"/>
    <w:rsid w:val="00D8154A"/>
    <w:rsid w:val="00D8180C"/>
    <w:rsid w:val="00D8308A"/>
    <w:rsid w:val="00D83E50"/>
    <w:rsid w:val="00D84561"/>
    <w:rsid w:val="00D84A62"/>
    <w:rsid w:val="00D850B8"/>
    <w:rsid w:val="00D8585B"/>
    <w:rsid w:val="00D85AFA"/>
    <w:rsid w:val="00D85F2A"/>
    <w:rsid w:val="00D87032"/>
    <w:rsid w:val="00D87D7F"/>
    <w:rsid w:val="00D91155"/>
    <w:rsid w:val="00D916B8"/>
    <w:rsid w:val="00D9335F"/>
    <w:rsid w:val="00D94F32"/>
    <w:rsid w:val="00D95FB5"/>
    <w:rsid w:val="00D9634D"/>
    <w:rsid w:val="00DA111F"/>
    <w:rsid w:val="00DA4AF7"/>
    <w:rsid w:val="00DA4CCE"/>
    <w:rsid w:val="00DA7641"/>
    <w:rsid w:val="00DB102A"/>
    <w:rsid w:val="00DB1214"/>
    <w:rsid w:val="00DB2CF5"/>
    <w:rsid w:val="00DB3AA1"/>
    <w:rsid w:val="00DB475C"/>
    <w:rsid w:val="00DB4D1F"/>
    <w:rsid w:val="00DB5F2B"/>
    <w:rsid w:val="00DB7326"/>
    <w:rsid w:val="00DC13DB"/>
    <w:rsid w:val="00DC3B8E"/>
    <w:rsid w:val="00DC4C54"/>
    <w:rsid w:val="00DC5C23"/>
    <w:rsid w:val="00DD0465"/>
    <w:rsid w:val="00DD0989"/>
    <w:rsid w:val="00DD1F20"/>
    <w:rsid w:val="00DD214B"/>
    <w:rsid w:val="00DD2319"/>
    <w:rsid w:val="00DD398D"/>
    <w:rsid w:val="00DE0632"/>
    <w:rsid w:val="00DE07B9"/>
    <w:rsid w:val="00DE1033"/>
    <w:rsid w:val="00DE216E"/>
    <w:rsid w:val="00DE510A"/>
    <w:rsid w:val="00DF1B4C"/>
    <w:rsid w:val="00DF47C0"/>
    <w:rsid w:val="00DF63C9"/>
    <w:rsid w:val="00DF6C56"/>
    <w:rsid w:val="00E02559"/>
    <w:rsid w:val="00E03C8D"/>
    <w:rsid w:val="00E0447F"/>
    <w:rsid w:val="00E075D9"/>
    <w:rsid w:val="00E07D7B"/>
    <w:rsid w:val="00E12B5C"/>
    <w:rsid w:val="00E169A4"/>
    <w:rsid w:val="00E20B6D"/>
    <w:rsid w:val="00E21A40"/>
    <w:rsid w:val="00E21A57"/>
    <w:rsid w:val="00E21DAB"/>
    <w:rsid w:val="00E22F57"/>
    <w:rsid w:val="00E24855"/>
    <w:rsid w:val="00E25572"/>
    <w:rsid w:val="00E25ED7"/>
    <w:rsid w:val="00E27009"/>
    <w:rsid w:val="00E310B4"/>
    <w:rsid w:val="00E32CB6"/>
    <w:rsid w:val="00E32DD8"/>
    <w:rsid w:val="00E35548"/>
    <w:rsid w:val="00E42E45"/>
    <w:rsid w:val="00E437F4"/>
    <w:rsid w:val="00E446F4"/>
    <w:rsid w:val="00E44D1E"/>
    <w:rsid w:val="00E4570F"/>
    <w:rsid w:val="00E4724E"/>
    <w:rsid w:val="00E509BD"/>
    <w:rsid w:val="00E50B48"/>
    <w:rsid w:val="00E50B80"/>
    <w:rsid w:val="00E5137D"/>
    <w:rsid w:val="00E52E4F"/>
    <w:rsid w:val="00E55D2E"/>
    <w:rsid w:val="00E56A06"/>
    <w:rsid w:val="00E56A34"/>
    <w:rsid w:val="00E570AC"/>
    <w:rsid w:val="00E6706C"/>
    <w:rsid w:val="00E714A5"/>
    <w:rsid w:val="00E718ED"/>
    <w:rsid w:val="00E72A65"/>
    <w:rsid w:val="00E76E75"/>
    <w:rsid w:val="00E772D3"/>
    <w:rsid w:val="00E804B5"/>
    <w:rsid w:val="00E82154"/>
    <w:rsid w:val="00E82594"/>
    <w:rsid w:val="00E834F1"/>
    <w:rsid w:val="00E856DE"/>
    <w:rsid w:val="00E857A4"/>
    <w:rsid w:val="00E86F3B"/>
    <w:rsid w:val="00E90285"/>
    <w:rsid w:val="00E932CC"/>
    <w:rsid w:val="00E95D02"/>
    <w:rsid w:val="00E96680"/>
    <w:rsid w:val="00EA0429"/>
    <w:rsid w:val="00EA10D0"/>
    <w:rsid w:val="00EA16E1"/>
    <w:rsid w:val="00EA4FF0"/>
    <w:rsid w:val="00EA6F13"/>
    <w:rsid w:val="00EB16CA"/>
    <w:rsid w:val="00EB1D65"/>
    <w:rsid w:val="00EB50A0"/>
    <w:rsid w:val="00EB58D0"/>
    <w:rsid w:val="00EB61C4"/>
    <w:rsid w:val="00EC0D04"/>
    <w:rsid w:val="00EC1691"/>
    <w:rsid w:val="00EC1A4E"/>
    <w:rsid w:val="00EC4663"/>
    <w:rsid w:val="00EC5810"/>
    <w:rsid w:val="00EC6868"/>
    <w:rsid w:val="00EC6D45"/>
    <w:rsid w:val="00EC7FB3"/>
    <w:rsid w:val="00ED065C"/>
    <w:rsid w:val="00ED23C7"/>
    <w:rsid w:val="00ED32AD"/>
    <w:rsid w:val="00ED4971"/>
    <w:rsid w:val="00ED53F4"/>
    <w:rsid w:val="00ED64DA"/>
    <w:rsid w:val="00ED6ED6"/>
    <w:rsid w:val="00EE09A0"/>
    <w:rsid w:val="00EE1E38"/>
    <w:rsid w:val="00EE1E99"/>
    <w:rsid w:val="00EE32C8"/>
    <w:rsid w:val="00EE455D"/>
    <w:rsid w:val="00EE6E1E"/>
    <w:rsid w:val="00EF176A"/>
    <w:rsid w:val="00EF1DAF"/>
    <w:rsid w:val="00EF2142"/>
    <w:rsid w:val="00EF2190"/>
    <w:rsid w:val="00EF2369"/>
    <w:rsid w:val="00EF31F6"/>
    <w:rsid w:val="00EF7B6E"/>
    <w:rsid w:val="00EF7F71"/>
    <w:rsid w:val="00F008C2"/>
    <w:rsid w:val="00F009AA"/>
    <w:rsid w:val="00F0153D"/>
    <w:rsid w:val="00F01AFE"/>
    <w:rsid w:val="00F0208C"/>
    <w:rsid w:val="00F0276B"/>
    <w:rsid w:val="00F050AF"/>
    <w:rsid w:val="00F11C6C"/>
    <w:rsid w:val="00F13D62"/>
    <w:rsid w:val="00F14037"/>
    <w:rsid w:val="00F140FF"/>
    <w:rsid w:val="00F14783"/>
    <w:rsid w:val="00F16494"/>
    <w:rsid w:val="00F20431"/>
    <w:rsid w:val="00F211F9"/>
    <w:rsid w:val="00F219E7"/>
    <w:rsid w:val="00F22F38"/>
    <w:rsid w:val="00F23726"/>
    <w:rsid w:val="00F241FA"/>
    <w:rsid w:val="00F24B67"/>
    <w:rsid w:val="00F26A34"/>
    <w:rsid w:val="00F2772D"/>
    <w:rsid w:val="00F30EA1"/>
    <w:rsid w:val="00F33904"/>
    <w:rsid w:val="00F33D7B"/>
    <w:rsid w:val="00F34E03"/>
    <w:rsid w:val="00F35837"/>
    <w:rsid w:val="00F4021B"/>
    <w:rsid w:val="00F40D6B"/>
    <w:rsid w:val="00F4124C"/>
    <w:rsid w:val="00F414DA"/>
    <w:rsid w:val="00F45C6B"/>
    <w:rsid w:val="00F47D31"/>
    <w:rsid w:val="00F51511"/>
    <w:rsid w:val="00F51828"/>
    <w:rsid w:val="00F529CB"/>
    <w:rsid w:val="00F5599B"/>
    <w:rsid w:val="00F56E4A"/>
    <w:rsid w:val="00F57D3E"/>
    <w:rsid w:val="00F60143"/>
    <w:rsid w:val="00F6076F"/>
    <w:rsid w:val="00F62E84"/>
    <w:rsid w:val="00F6487C"/>
    <w:rsid w:val="00F66DE4"/>
    <w:rsid w:val="00F67BFC"/>
    <w:rsid w:val="00F67E7A"/>
    <w:rsid w:val="00F709B0"/>
    <w:rsid w:val="00F8005B"/>
    <w:rsid w:val="00F80E92"/>
    <w:rsid w:val="00F81B7C"/>
    <w:rsid w:val="00F8400C"/>
    <w:rsid w:val="00F857C1"/>
    <w:rsid w:val="00F904ED"/>
    <w:rsid w:val="00F9113C"/>
    <w:rsid w:val="00F93EF9"/>
    <w:rsid w:val="00F946B8"/>
    <w:rsid w:val="00FA43AA"/>
    <w:rsid w:val="00FA7065"/>
    <w:rsid w:val="00FB07F5"/>
    <w:rsid w:val="00FB10F1"/>
    <w:rsid w:val="00FB117E"/>
    <w:rsid w:val="00FB267E"/>
    <w:rsid w:val="00FB36C2"/>
    <w:rsid w:val="00FB3DC4"/>
    <w:rsid w:val="00FB5DCD"/>
    <w:rsid w:val="00FC106B"/>
    <w:rsid w:val="00FC18F5"/>
    <w:rsid w:val="00FC1F8B"/>
    <w:rsid w:val="00FC2646"/>
    <w:rsid w:val="00FD2125"/>
    <w:rsid w:val="00FD3094"/>
    <w:rsid w:val="00FD39FB"/>
    <w:rsid w:val="00FD5C02"/>
    <w:rsid w:val="00FD5D45"/>
    <w:rsid w:val="00FD5D7F"/>
    <w:rsid w:val="00FD61E4"/>
    <w:rsid w:val="00FD6645"/>
    <w:rsid w:val="00FD7C7B"/>
    <w:rsid w:val="00FE3052"/>
    <w:rsid w:val="00FE553F"/>
    <w:rsid w:val="00FE6C50"/>
    <w:rsid w:val="00FE75AB"/>
    <w:rsid w:val="00FF2A32"/>
    <w:rsid w:val="00FF2FD5"/>
    <w:rsid w:val="00FF35AB"/>
    <w:rsid w:val="00FF3C09"/>
    <w:rsid w:val="00FF4B45"/>
    <w:rsid w:val="00FF5A09"/>
    <w:rsid w:val="00FF6B74"/>
    <w:rsid w:val="00FF75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uiPriority="99"/>
    <w:lsdException w:name="footnote text" w:uiPriority="99"/>
    <w:lsdException w:name="header" w:uiPriority="99"/>
    <w:lsdException w:name="caption" w:semiHidden="1" w:uiPriority="35" w:unhideWhenUsed="1" w:qFormat="1"/>
    <w:lsdException w:name="table of figures" w:uiPriority="99"/>
    <w:lsdException w:name="footnote reference" w:uiPriority="99"/>
    <w:lsdException w:name="endnote reference" w:uiPriority="99"/>
    <w:lsdException w:name="endnote text" w:uiPriority="99"/>
    <w:lsdException w:name="Title" w:qFormat="1"/>
    <w:lsdException w:name="Body Text Indent" w:uiPriority="99"/>
    <w:lsdException w:name="Subtitle" w:qFormat="1"/>
    <w:lsdException w:name="FollowedHyperlink" w:uiPriority="99"/>
    <w:lsdException w:name="Strong" w:uiPriority="22" w:qFormat="1"/>
    <w:lsdException w:name="Emphasis" w:qFormat="1"/>
    <w:lsdException w:name="Document Map"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rsid w:val="00414CD4"/>
    <w:pPr>
      <w:bidi/>
    </w:pPr>
    <w:rPr>
      <w:sz w:val="24"/>
      <w:szCs w:val="24"/>
    </w:rPr>
  </w:style>
  <w:style w:type="paragraph" w:styleId="1">
    <w:name w:val="heading 1"/>
    <w:basedOn w:val="a3"/>
    <w:next w:val="a3"/>
    <w:link w:val="1Char"/>
    <w:uiPriority w:val="9"/>
    <w:qFormat/>
    <w:rsid w:val="00BA58B1"/>
    <w:pPr>
      <w:keepNext/>
      <w:keepLines/>
      <w:spacing w:before="200"/>
      <w:jc w:val="lowKashida"/>
      <w:outlineLvl w:val="0"/>
    </w:pPr>
    <w:rPr>
      <w:rFonts w:cs="Traditional Arabic"/>
      <w:b/>
      <w:bCs/>
      <w:sz w:val="32"/>
      <w:szCs w:val="36"/>
    </w:rPr>
  </w:style>
  <w:style w:type="paragraph" w:styleId="2">
    <w:name w:val="heading 2"/>
    <w:basedOn w:val="a3"/>
    <w:next w:val="a3"/>
    <w:link w:val="2Char"/>
    <w:unhideWhenUsed/>
    <w:qFormat/>
    <w:rsid w:val="00BA58B1"/>
    <w:pPr>
      <w:keepNext/>
      <w:keepLines/>
      <w:spacing w:before="200"/>
      <w:jc w:val="lowKashida"/>
      <w:outlineLvl w:val="1"/>
    </w:pPr>
    <w:rPr>
      <w:rFonts w:cs="Traditional Arabic"/>
      <w:b/>
      <w:bCs/>
      <w:sz w:val="28"/>
      <w:szCs w:val="32"/>
    </w:rPr>
  </w:style>
  <w:style w:type="paragraph" w:styleId="3">
    <w:name w:val="heading 3"/>
    <w:basedOn w:val="a3"/>
    <w:next w:val="a3"/>
    <w:link w:val="3Char"/>
    <w:uiPriority w:val="9"/>
    <w:unhideWhenUsed/>
    <w:qFormat/>
    <w:rsid w:val="00BA58B1"/>
    <w:pPr>
      <w:keepNext/>
      <w:keepLines/>
      <w:spacing w:before="120"/>
      <w:jc w:val="lowKashida"/>
      <w:outlineLvl w:val="2"/>
    </w:pPr>
    <w:rPr>
      <w:rFonts w:cs="Traditional Arabic"/>
      <w:b/>
      <w:bCs/>
      <w:sz w:val="28"/>
      <w:szCs w:val="32"/>
    </w:rPr>
  </w:style>
  <w:style w:type="paragraph" w:styleId="4">
    <w:name w:val="heading 4"/>
    <w:basedOn w:val="a3"/>
    <w:next w:val="a3"/>
    <w:link w:val="4Char"/>
    <w:uiPriority w:val="9"/>
    <w:qFormat/>
    <w:rsid w:val="00A341E5"/>
    <w:pPr>
      <w:keepNext/>
      <w:spacing w:before="120"/>
      <w:ind w:firstLine="74"/>
      <w:jc w:val="center"/>
      <w:outlineLvl w:val="3"/>
    </w:pPr>
    <w:rPr>
      <w:rFonts w:cs="Simplified Arabic"/>
      <w:sz w:val="32"/>
      <w:szCs w:val="32"/>
      <w:lang w:eastAsia="ar-SA"/>
    </w:rPr>
  </w:style>
  <w:style w:type="paragraph" w:styleId="5">
    <w:name w:val="heading 5"/>
    <w:basedOn w:val="a3"/>
    <w:next w:val="a3"/>
    <w:link w:val="5Char"/>
    <w:uiPriority w:val="9"/>
    <w:qFormat/>
    <w:rsid w:val="00A341E5"/>
    <w:pPr>
      <w:keepNext/>
      <w:spacing w:before="120"/>
      <w:ind w:firstLine="74"/>
      <w:jc w:val="lowKashida"/>
      <w:outlineLvl w:val="4"/>
    </w:pPr>
    <w:rPr>
      <w:rFonts w:cs="Simplified Arabic"/>
      <w:sz w:val="32"/>
      <w:szCs w:val="32"/>
      <w:lang w:eastAsia="ar-SA"/>
    </w:rPr>
  </w:style>
  <w:style w:type="paragraph" w:styleId="6">
    <w:name w:val="heading 6"/>
    <w:basedOn w:val="a3"/>
    <w:next w:val="a3"/>
    <w:link w:val="6Char"/>
    <w:uiPriority w:val="9"/>
    <w:qFormat/>
    <w:rsid w:val="00A341E5"/>
    <w:pPr>
      <w:keepNext/>
      <w:pBdr>
        <w:top w:val="thinThickSmallGap" w:sz="24" w:space="1" w:color="auto"/>
        <w:left w:val="thinThickSmallGap" w:sz="24" w:space="4" w:color="auto"/>
        <w:bottom w:val="thickThinSmallGap" w:sz="24" w:space="1" w:color="auto"/>
        <w:right w:val="thickThinSmallGap" w:sz="24" w:space="4" w:color="auto"/>
      </w:pBdr>
      <w:spacing w:before="120"/>
      <w:ind w:firstLine="74"/>
      <w:jc w:val="center"/>
      <w:outlineLvl w:val="5"/>
    </w:pPr>
    <w:rPr>
      <w:rFonts w:cs="Simplified Arabic"/>
      <w:sz w:val="96"/>
      <w:szCs w:val="96"/>
      <w:lang w:eastAsia="ar-SA"/>
    </w:rPr>
  </w:style>
  <w:style w:type="paragraph" w:styleId="7">
    <w:name w:val="heading 7"/>
    <w:next w:val="a3"/>
    <w:link w:val="7Char"/>
    <w:qFormat/>
    <w:rsid w:val="00A341E5"/>
    <w:pPr>
      <w:spacing w:before="240" w:after="60"/>
      <w:outlineLvl w:val="6"/>
    </w:pPr>
    <w:rPr>
      <w:rFonts w:cs="Simplified Arabic"/>
      <w:noProof/>
      <w:color w:val="000000"/>
      <w:sz w:val="24"/>
      <w:szCs w:val="24"/>
      <w:lang w:eastAsia="ar-SA"/>
    </w:rPr>
  </w:style>
  <w:style w:type="paragraph" w:styleId="8">
    <w:name w:val="heading 8"/>
    <w:basedOn w:val="a3"/>
    <w:next w:val="a3"/>
    <w:link w:val="8Char"/>
    <w:uiPriority w:val="9"/>
    <w:qFormat/>
    <w:rsid w:val="00A341E5"/>
    <w:pPr>
      <w:keepNext/>
      <w:pBdr>
        <w:top w:val="thinThickSmallGap" w:sz="24" w:space="1" w:color="auto"/>
        <w:left w:val="thinThickSmallGap" w:sz="24" w:space="4" w:color="auto"/>
        <w:bottom w:val="thickThinSmallGap" w:sz="24" w:space="1" w:color="auto"/>
        <w:right w:val="thickThinSmallGap" w:sz="24" w:space="4" w:color="auto"/>
      </w:pBdr>
      <w:spacing w:before="120"/>
      <w:ind w:firstLine="74"/>
      <w:jc w:val="center"/>
      <w:outlineLvl w:val="7"/>
    </w:pPr>
    <w:rPr>
      <w:rFonts w:cs="Simplified Arabic"/>
      <w:b/>
      <w:bCs/>
      <w:sz w:val="32"/>
      <w:szCs w:val="32"/>
    </w:rPr>
  </w:style>
  <w:style w:type="paragraph" w:styleId="9">
    <w:name w:val="heading 9"/>
    <w:next w:val="a3"/>
    <w:link w:val="9Char"/>
    <w:uiPriority w:val="9"/>
    <w:qFormat/>
    <w:rsid w:val="00A341E5"/>
    <w:pPr>
      <w:spacing w:before="240" w:after="60"/>
      <w:outlineLvl w:val="8"/>
    </w:pPr>
    <w:rPr>
      <w:rFonts w:ascii="Arial" w:hAnsi="Arial" w:cs="Arial"/>
      <w:noProof/>
      <w:color w:val="000000"/>
      <w:sz w:val="22"/>
      <w:szCs w:val="22"/>
      <w:lang w:eastAsia="ar-SA"/>
    </w:rPr>
  </w:style>
  <w:style w:type="character" w:default="1" w:styleId="a4">
    <w:name w:val="Default Paragraph Font"/>
    <w:uiPriority w:val="1"/>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footer"/>
    <w:basedOn w:val="a3"/>
    <w:link w:val="Char1"/>
    <w:rsid w:val="003E51A8"/>
    <w:pPr>
      <w:tabs>
        <w:tab w:val="center" w:pos="4153"/>
        <w:tab w:val="right" w:pos="8306"/>
      </w:tabs>
    </w:pPr>
  </w:style>
  <w:style w:type="character" w:styleId="a8">
    <w:name w:val="page number"/>
    <w:basedOn w:val="a4"/>
    <w:rsid w:val="003E51A8"/>
  </w:style>
  <w:style w:type="paragraph" w:styleId="a9">
    <w:name w:val="header"/>
    <w:basedOn w:val="a3"/>
    <w:link w:val="Char10"/>
    <w:uiPriority w:val="99"/>
    <w:rsid w:val="003E51A8"/>
    <w:pPr>
      <w:tabs>
        <w:tab w:val="center" w:pos="4153"/>
        <w:tab w:val="right" w:pos="8306"/>
      </w:tabs>
    </w:pPr>
  </w:style>
  <w:style w:type="paragraph" w:styleId="aa">
    <w:name w:val="footnote text"/>
    <w:aliases w:val="Footnote Text Char Char,Footnote Text Char,Char Char, Char Char,Footnote Text"/>
    <w:basedOn w:val="a3"/>
    <w:link w:val="Char"/>
    <w:uiPriority w:val="99"/>
    <w:rsid w:val="00D45DCE"/>
    <w:rPr>
      <w:rFonts w:cs="Simplified Arabic"/>
      <w:sz w:val="20"/>
      <w:szCs w:val="20"/>
    </w:rPr>
  </w:style>
  <w:style w:type="character" w:styleId="ab">
    <w:name w:val="footnote reference"/>
    <w:basedOn w:val="a4"/>
    <w:uiPriority w:val="99"/>
    <w:rsid w:val="00D45DCE"/>
    <w:rPr>
      <w:vertAlign w:val="superscript"/>
    </w:rPr>
  </w:style>
  <w:style w:type="character" w:customStyle="1" w:styleId="Char1">
    <w:name w:val="تذييل الصفحة Char1"/>
    <w:basedOn w:val="a4"/>
    <w:link w:val="a7"/>
    <w:uiPriority w:val="99"/>
    <w:rsid w:val="009D2EE3"/>
    <w:rPr>
      <w:sz w:val="24"/>
      <w:szCs w:val="24"/>
    </w:rPr>
  </w:style>
  <w:style w:type="paragraph" w:styleId="ac">
    <w:name w:val="No Spacing"/>
    <w:link w:val="Char0"/>
    <w:uiPriority w:val="1"/>
    <w:qFormat/>
    <w:rsid w:val="00E24855"/>
    <w:pPr>
      <w:bidi/>
    </w:pPr>
    <w:rPr>
      <w:rFonts w:ascii="Calibri" w:hAnsi="Calibri" w:cs="Arial"/>
      <w:sz w:val="22"/>
      <w:szCs w:val="22"/>
    </w:rPr>
  </w:style>
  <w:style w:type="character" w:customStyle="1" w:styleId="Char0">
    <w:name w:val="بلا تباعد Char"/>
    <w:basedOn w:val="a4"/>
    <w:link w:val="ac"/>
    <w:uiPriority w:val="1"/>
    <w:rsid w:val="00E24855"/>
    <w:rPr>
      <w:rFonts w:ascii="Calibri" w:hAnsi="Calibri" w:cs="Arial"/>
      <w:sz w:val="22"/>
      <w:szCs w:val="22"/>
      <w:lang w:val="en-US" w:eastAsia="en-US" w:bidi="ar-SA"/>
    </w:rPr>
  </w:style>
  <w:style w:type="paragraph" w:styleId="ad">
    <w:name w:val="Balloon Text"/>
    <w:basedOn w:val="a3"/>
    <w:link w:val="Char2"/>
    <w:rsid w:val="00E24855"/>
    <w:rPr>
      <w:rFonts w:ascii="Tahoma" w:hAnsi="Tahoma" w:cs="Tahoma"/>
      <w:sz w:val="16"/>
      <w:szCs w:val="16"/>
    </w:rPr>
  </w:style>
  <w:style w:type="character" w:customStyle="1" w:styleId="Char2">
    <w:name w:val="نص في بالون Char"/>
    <w:basedOn w:val="a4"/>
    <w:link w:val="ad"/>
    <w:uiPriority w:val="99"/>
    <w:rsid w:val="00E24855"/>
    <w:rPr>
      <w:rFonts w:ascii="Tahoma" w:hAnsi="Tahoma" w:cs="Tahoma"/>
      <w:sz w:val="16"/>
      <w:szCs w:val="16"/>
    </w:rPr>
  </w:style>
  <w:style w:type="character" w:styleId="ae">
    <w:name w:val="Emphasis"/>
    <w:basedOn w:val="a4"/>
    <w:qFormat/>
    <w:rsid w:val="00DE216E"/>
    <w:rPr>
      <w:i/>
      <w:iCs/>
    </w:rPr>
  </w:style>
  <w:style w:type="character" w:customStyle="1" w:styleId="1Char">
    <w:name w:val="عنوان 1 Char"/>
    <w:basedOn w:val="a4"/>
    <w:link w:val="1"/>
    <w:uiPriority w:val="9"/>
    <w:rsid w:val="00BA58B1"/>
    <w:rPr>
      <w:rFonts w:eastAsia="Times New Roman" w:cs="Traditional Arabic"/>
      <w:b/>
      <w:bCs/>
      <w:sz w:val="32"/>
      <w:szCs w:val="36"/>
    </w:rPr>
  </w:style>
  <w:style w:type="character" w:customStyle="1" w:styleId="2Char">
    <w:name w:val="عنوان 2 Char"/>
    <w:basedOn w:val="a4"/>
    <w:link w:val="2"/>
    <w:rsid w:val="00BA58B1"/>
    <w:rPr>
      <w:rFonts w:eastAsia="Times New Roman" w:cs="Traditional Arabic"/>
      <w:b/>
      <w:bCs/>
      <w:sz w:val="28"/>
      <w:szCs w:val="32"/>
    </w:rPr>
  </w:style>
  <w:style w:type="character" w:customStyle="1" w:styleId="3Char">
    <w:name w:val="عنوان 3 Char"/>
    <w:basedOn w:val="a4"/>
    <w:link w:val="3"/>
    <w:uiPriority w:val="9"/>
    <w:rsid w:val="00BA58B1"/>
    <w:rPr>
      <w:rFonts w:eastAsia="Times New Roman" w:cs="Traditional Arabic"/>
      <w:b/>
      <w:bCs/>
      <w:sz w:val="28"/>
      <w:szCs w:val="32"/>
    </w:rPr>
  </w:style>
  <w:style w:type="paragraph" w:styleId="af">
    <w:name w:val="List Paragraph"/>
    <w:basedOn w:val="a3"/>
    <w:uiPriority w:val="34"/>
    <w:qFormat/>
    <w:rsid w:val="00BA58B1"/>
    <w:pPr>
      <w:spacing w:after="120"/>
      <w:ind w:left="720" w:firstLine="720"/>
      <w:contextualSpacing/>
      <w:jc w:val="lowKashida"/>
    </w:pPr>
    <w:rPr>
      <w:rFonts w:eastAsia="Calibri" w:cs="Traditional Arabic"/>
      <w:sz w:val="28"/>
      <w:szCs w:val="32"/>
    </w:rPr>
  </w:style>
  <w:style w:type="character" w:customStyle="1" w:styleId="Char">
    <w:name w:val="نص حاشية سفلية Char"/>
    <w:aliases w:val="Footnote Text Char Char Char,Footnote Text Char Char1,Char Char Char, Char Char Char,Footnote Text Char1"/>
    <w:basedOn w:val="a4"/>
    <w:link w:val="aa"/>
    <w:uiPriority w:val="99"/>
    <w:rsid w:val="00BA58B1"/>
    <w:rPr>
      <w:rFonts w:cs="Simplified Arabic"/>
    </w:rPr>
  </w:style>
  <w:style w:type="character" w:customStyle="1" w:styleId="4Char">
    <w:name w:val="عنوان 4 Char"/>
    <w:basedOn w:val="a4"/>
    <w:link w:val="4"/>
    <w:uiPriority w:val="9"/>
    <w:rsid w:val="00A341E5"/>
    <w:rPr>
      <w:rFonts w:cs="Simplified Arabic"/>
      <w:sz w:val="32"/>
      <w:szCs w:val="32"/>
      <w:lang w:eastAsia="ar-SA"/>
    </w:rPr>
  </w:style>
  <w:style w:type="character" w:customStyle="1" w:styleId="5Char">
    <w:name w:val="عنوان 5 Char"/>
    <w:basedOn w:val="a4"/>
    <w:link w:val="5"/>
    <w:uiPriority w:val="9"/>
    <w:rsid w:val="00A341E5"/>
    <w:rPr>
      <w:rFonts w:cs="Simplified Arabic"/>
      <w:sz w:val="32"/>
      <w:szCs w:val="32"/>
      <w:lang w:eastAsia="ar-SA"/>
    </w:rPr>
  </w:style>
  <w:style w:type="character" w:customStyle="1" w:styleId="6Char">
    <w:name w:val="عنوان 6 Char"/>
    <w:basedOn w:val="a4"/>
    <w:link w:val="6"/>
    <w:uiPriority w:val="9"/>
    <w:rsid w:val="00A341E5"/>
    <w:rPr>
      <w:rFonts w:cs="Simplified Arabic"/>
      <w:sz w:val="96"/>
      <w:szCs w:val="96"/>
      <w:lang w:eastAsia="ar-SA"/>
    </w:rPr>
  </w:style>
  <w:style w:type="character" w:customStyle="1" w:styleId="7Char">
    <w:name w:val="عنوان 7 Char"/>
    <w:basedOn w:val="a4"/>
    <w:link w:val="7"/>
    <w:rsid w:val="00A341E5"/>
    <w:rPr>
      <w:rFonts w:cs="Simplified Arabic"/>
      <w:noProof/>
      <w:color w:val="000000"/>
      <w:sz w:val="24"/>
      <w:szCs w:val="24"/>
      <w:lang w:val="en-US" w:eastAsia="ar-SA" w:bidi="ar-SA"/>
    </w:rPr>
  </w:style>
  <w:style w:type="character" w:customStyle="1" w:styleId="8Char">
    <w:name w:val="عنوان 8 Char"/>
    <w:basedOn w:val="a4"/>
    <w:link w:val="8"/>
    <w:uiPriority w:val="9"/>
    <w:rsid w:val="00A341E5"/>
    <w:rPr>
      <w:rFonts w:cs="Simplified Arabic"/>
      <w:b/>
      <w:bCs/>
      <w:sz w:val="32"/>
      <w:szCs w:val="32"/>
    </w:rPr>
  </w:style>
  <w:style w:type="character" w:customStyle="1" w:styleId="9Char">
    <w:name w:val="عنوان 9 Char"/>
    <w:basedOn w:val="a4"/>
    <w:link w:val="9"/>
    <w:uiPriority w:val="9"/>
    <w:rsid w:val="00A341E5"/>
    <w:rPr>
      <w:rFonts w:ascii="Arial" w:hAnsi="Arial" w:cs="Arial"/>
      <w:noProof/>
      <w:color w:val="000000"/>
      <w:sz w:val="22"/>
      <w:szCs w:val="22"/>
      <w:lang w:val="en-US" w:eastAsia="ar-SA" w:bidi="ar-SA"/>
    </w:rPr>
  </w:style>
  <w:style w:type="character" w:customStyle="1" w:styleId="Char3">
    <w:name w:val="رأس صفحة Char"/>
    <w:basedOn w:val="a4"/>
    <w:uiPriority w:val="99"/>
    <w:rsid w:val="00A341E5"/>
    <w:rPr>
      <w:rFonts w:cs="Simplified Arabic"/>
      <w:sz w:val="32"/>
      <w:szCs w:val="32"/>
      <w:lang w:eastAsia="ar-SA"/>
    </w:rPr>
  </w:style>
  <w:style w:type="paragraph" w:styleId="af0">
    <w:name w:val="Body Text"/>
    <w:basedOn w:val="a3"/>
    <w:link w:val="Char4"/>
    <w:rsid w:val="00A341E5"/>
    <w:pPr>
      <w:spacing w:before="120"/>
      <w:ind w:firstLine="74"/>
      <w:jc w:val="lowKashida"/>
    </w:pPr>
    <w:rPr>
      <w:rFonts w:cs="Simplified Arabic"/>
      <w:sz w:val="32"/>
      <w:szCs w:val="32"/>
      <w:lang w:eastAsia="ar-SA"/>
    </w:rPr>
  </w:style>
  <w:style w:type="character" w:customStyle="1" w:styleId="Char4">
    <w:name w:val="نص أساسي Char"/>
    <w:basedOn w:val="a4"/>
    <w:link w:val="af0"/>
    <w:rsid w:val="00A341E5"/>
    <w:rPr>
      <w:rFonts w:cs="Simplified Arabic"/>
      <w:sz w:val="32"/>
      <w:szCs w:val="32"/>
      <w:lang w:eastAsia="ar-SA"/>
    </w:rPr>
  </w:style>
  <w:style w:type="paragraph" w:styleId="af1">
    <w:name w:val="Body Text Indent"/>
    <w:basedOn w:val="a3"/>
    <w:link w:val="Char5"/>
    <w:uiPriority w:val="99"/>
    <w:rsid w:val="00A341E5"/>
    <w:pPr>
      <w:spacing w:before="120"/>
      <w:ind w:left="32" w:firstLine="74"/>
      <w:jc w:val="lowKashida"/>
    </w:pPr>
    <w:rPr>
      <w:rFonts w:cs="Simplified Arabic"/>
      <w:sz w:val="32"/>
      <w:szCs w:val="32"/>
      <w:lang w:eastAsia="ar-SA"/>
    </w:rPr>
  </w:style>
  <w:style w:type="character" w:customStyle="1" w:styleId="Char5">
    <w:name w:val="نص أساسي بمسافة بادئة Char"/>
    <w:basedOn w:val="a4"/>
    <w:link w:val="af1"/>
    <w:uiPriority w:val="99"/>
    <w:rsid w:val="00A341E5"/>
    <w:rPr>
      <w:rFonts w:cs="Simplified Arabic"/>
      <w:sz w:val="32"/>
      <w:szCs w:val="32"/>
      <w:lang w:eastAsia="ar-SA"/>
    </w:rPr>
  </w:style>
  <w:style w:type="paragraph" w:styleId="20">
    <w:name w:val="Body Text Indent 2"/>
    <w:basedOn w:val="a3"/>
    <w:link w:val="2Char0"/>
    <w:rsid w:val="00A341E5"/>
    <w:pPr>
      <w:spacing w:before="120"/>
      <w:ind w:left="360" w:firstLine="74"/>
      <w:jc w:val="lowKashida"/>
    </w:pPr>
    <w:rPr>
      <w:rFonts w:cs="Simplified Arabic"/>
      <w:sz w:val="32"/>
      <w:szCs w:val="32"/>
      <w:lang w:eastAsia="ar-SA"/>
    </w:rPr>
  </w:style>
  <w:style w:type="character" w:customStyle="1" w:styleId="2Char0">
    <w:name w:val="نص أساسي بمسافة بادئة 2 Char"/>
    <w:basedOn w:val="a4"/>
    <w:link w:val="20"/>
    <w:rsid w:val="00A341E5"/>
    <w:rPr>
      <w:rFonts w:cs="Simplified Arabic"/>
      <w:sz w:val="32"/>
      <w:szCs w:val="32"/>
      <w:lang w:eastAsia="ar-SA"/>
    </w:rPr>
  </w:style>
  <w:style w:type="paragraph" w:styleId="21">
    <w:name w:val="Body Text 2"/>
    <w:basedOn w:val="a3"/>
    <w:link w:val="2Char1"/>
    <w:rsid w:val="00A341E5"/>
    <w:pPr>
      <w:spacing w:before="120"/>
      <w:ind w:firstLine="74"/>
      <w:jc w:val="lowKashida"/>
    </w:pPr>
    <w:rPr>
      <w:rFonts w:cs="Simplified Arabic"/>
      <w:b/>
      <w:bCs/>
      <w:sz w:val="32"/>
      <w:szCs w:val="32"/>
      <w:lang w:eastAsia="ar-SA"/>
    </w:rPr>
  </w:style>
  <w:style w:type="character" w:customStyle="1" w:styleId="2Char1">
    <w:name w:val="نص أساسي 2 Char"/>
    <w:basedOn w:val="a4"/>
    <w:link w:val="21"/>
    <w:rsid w:val="00A341E5"/>
    <w:rPr>
      <w:rFonts w:cs="Simplified Arabic"/>
      <w:b/>
      <w:bCs/>
      <w:sz w:val="32"/>
      <w:szCs w:val="32"/>
      <w:lang w:eastAsia="ar-SA"/>
    </w:rPr>
  </w:style>
  <w:style w:type="paragraph" w:styleId="af2">
    <w:name w:val="Title"/>
    <w:basedOn w:val="a3"/>
    <w:link w:val="Char6"/>
    <w:qFormat/>
    <w:rsid w:val="00A341E5"/>
    <w:pPr>
      <w:spacing w:before="120"/>
      <w:ind w:firstLine="74"/>
      <w:jc w:val="center"/>
    </w:pPr>
    <w:rPr>
      <w:rFonts w:cs="Simplified Arabic"/>
      <w:sz w:val="96"/>
      <w:szCs w:val="96"/>
      <w:lang w:eastAsia="ar-SA"/>
    </w:rPr>
  </w:style>
  <w:style w:type="character" w:customStyle="1" w:styleId="Char6">
    <w:name w:val="العنوان Char"/>
    <w:basedOn w:val="a4"/>
    <w:link w:val="af2"/>
    <w:rsid w:val="00A341E5"/>
    <w:rPr>
      <w:rFonts w:cs="Simplified Arabic"/>
      <w:sz w:val="96"/>
      <w:szCs w:val="96"/>
      <w:lang w:eastAsia="ar-SA"/>
    </w:rPr>
  </w:style>
  <w:style w:type="paragraph" w:styleId="30">
    <w:name w:val="Body Text Indent 3"/>
    <w:basedOn w:val="a3"/>
    <w:link w:val="3Char0"/>
    <w:rsid w:val="00A341E5"/>
    <w:pPr>
      <w:spacing w:before="120"/>
      <w:ind w:left="32" w:firstLine="74"/>
      <w:jc w:val="lowKashida"/>
    </w:pPr>
    <w:rPr>
      <w:rFonts w:cs="Simplified Arabic"/>
      <w:b/>
      <w:bCs/>
      <w:sz w:val="32"/>
      <w:szCs w:val="32"/>
      <w:lang w:eastAsia="ar-SA"/>
    </w:rPr>
  </w:style>
  <w:style w:type="character" w:customStyle="1" w:styleId="3Char0">
    <w:name w:val="نص أساسي بمسافة بادئة 3 Char"/>
    <w:basedOn w:val="a4"/>
    <w:link w:val="30"/>
    <w:rsid w:val="00A341E5"/>
    <w:rPr>
      <w:rFonts w:cs="Simplified Arabic"/>
      <w:b/>
      <w:bCs/>
      <w:sz w:val="32"/>
      <w:szCs w:val="32"/>
      <w:lang w:eastAsia="ar-SA"/>
    </w:rPr>
  </w:style>
  <w:style w:type="paragraph" w:styleId="31">
    <w:name w:val="Body Text 3"/>
    <w:basedOn w:val="a3"/>
    <w:link w:val="3Char1"/>
    <w:rsid w:val="00A341E5"/>
    <w:pPr>
      <w:spacing w:before="120"/>
      <w:ind w:firstLine="74"/>
      <w:jc w:val="lowKashida"/>
    </w:pPr>
    <w:rPr>
      <w:rFonts w:cs="Simplified Arabic"/>
      <w:b/>
      <w:bCs/>
      <w:sz w:val="32"/>
      <w:lang w:eastAsia="ar-SA"/>
    </w:rPr>
  </w:style>
  <w:style w:type="character" w:customStyle="1" w:styleId="3Char1">
    <w:name w:val="نص أساسي 3 Char"/>
    <w:basedOn w:val="a4"/>
    <w:link w:val="31"/>
    <w:rsid w:val="00A341E5"/>
    <w:rPr>
      <w:rFonts w:cs="Simplified Arabic"/>
      <w:b/>
      <w:bCs/>
      <w:sz w:val="32"/>
      <w:szCs w:val="24"/>
      <w:lang w:eastAsia="ar-SA"/>
    </w:rPr>
  </w:style>
  <w:style w:type="paragraph" w:customStyle="1" w:styleId="ParaChar">
    <w:name w:val="خط الفقرة الافتراضي Para Char"/>
    <w:basedOn w:val="a3"/>
    <w:rsid w:val="00A341E5"/>
    <w:pPr>
      <w:spacing w:before="120"/>
      <w:ind w:firstLine="74"/>
      <w:jc w:val="lowKashida"/>
    </w:pPr>
    <w:rPr>
      <w:b/>
      <w:bCs/>
      <w:sz w:val="32"/>
    </w:rPr>
  </w:style>
  <w:style w:type="paragraph" w:customStyle="1" w:styleId="af3">
    <w:name w:val="نمط الشعر"/>
    <w:autoRedefine/>
    <w:rsid w:val="00A341E5"/>
    <w:rPr>
      <w:rFonts w:ascii="Tahoma" w:hAnsi="Tahoma" w:cs="Traditional Arabic"/>
      <w:noProof/>
      <w:color w:val="000000"/>
      <w:sz w:val="36"/>
      <w:szCs w:val="36"/>
      <w:lang w:eastAsia="ar-SA"/>
    </w:rPr>
  </w:style>
  <w:style w:type="table" w:styleId="af4">
    <w:name w:val="Table Grid"/>
    <w:basedOn w:val="a5"/>
    <w:rsid w:val="00A341E5"/>
    <w:pPr>
      <w:widowControl w:val="0"/>
      <w:bidi/>
      <w:ind w:firstLine="454"/>
      <w:jc w:val="both"/>
    </w:pPr>
    <w:rPr>
      <w:rFonts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عنوان 11"/>
    <w:next w:val="a3"/>
    <w:rsid w:val="00A341E5"/>
    <w:rPr>
      <w:rFonts w:ascii="Tahoma" w:hAnsi="Tahoma" w:cs="Andalus"/>
      <w:b/>
      <w:bCs/>
      <w:color w:val="000000"/>
      <w:sz w:val="40"/>
      <w:szCs w:val="40"/>
      <w:lang w:eastAsia="ar-SA"/>
    </w:rPr>
  </w:style>
  <w:style w:type="paragraph" w:customStyle="1" w:styleId="10">
    <w:name w:val="عنوان 10"/>
    <w:next w:val="a3"/>
    <w:rsid w:val="00A341E5"/>
    <w:pPr>
      <w:bidi/>
    </w:pPr>
    <w:rPr>
      <w:rFonts w:ascii="Tahoma" w:hAnsi="Tahoma" w:cs="Monotype Koufi"/>
      <w:bCs/>
      <w:color w:val="000000"/>
      <w:sz w:val="36"/>
      <w:szCs w:val="40"/>
      <w:lang w:eastAsia="ar-SA"/>
    </w:rPr>
  </w:style>
  <w:style w:type="paragraph" w:customStyle="1" w:styleId="12">
    <w:name w:val="عنوان 12"/>
    <w:next w:val="a3"/>
    <w:rsid w:val="00A341E5"/>
    <w:rPr>
      <w:rFonts w:cs="Simplified Arabic"/>
      <w:b/>
      <w:bCs/>
      <w:color w:val="000000"/>
      <w:sz w:val="40"/>
      <w:szCs w:val="40"/>
      <w:lang w:eastAsia="ar-SA"/>
    </w:rPr>
  </w:style>
  <w:style w:type="paragraph" w:customStyle="1" w:styleId="13">
    <w:name w:val="عنوان 13"/>
    <w:next w:val="a3"/>
    <w:rsid w:val="00A341E5"/>
    <w:rPr>
      <w:rFonts w:ascii="Tahoma" w:hAnsi="Tahoma" w:cs="Simplified Arabic"/>
      <w:b/>
      <w:bCs/>
      <w:i/>
      <w:iCs/>
      <w:color w:val="000000"/>
      <w:sz w:val="36"/>
      <w:szCs w:val="36"/>
      <w:lang w:eastAsia="ar-SA"/>
    </w:rPr>
  </w:style>
  <w:style w:type="paragraph" w:customStyle="1" w:styleId="14">
    <w:name w:val="عنوان 14"/>
    <w:next w:val="a3"/>
    <w:rsid w:val="00A341E5"/>
    <w:rPr>
      <w:rFonts w:ascii="Tahoma" w:hAnsi="Tahoma" w:cs="Traditional Arabic"/>
      <w:b/>
      <w:bCs/>
      <w:color w:val="000000"/>
      <w:sz w:val="32"/>
      <w:szCs w:val="32"/>
      <w:lang w:eastAsia="ar-SA"/>
    </w:rPr>
  </w:style>
  <w:style w:type="paragraph" w:styleId="Index1">
    <w:name w:val="index 1"/>
    <w:basedOn w:val="a3"/>
    <w:next w:val="a3"/>
    <w:autoRedefine/>
    <w:uiPriority w:val="99"/>
    <w:rsid w:val="00A341E5"/>
    <w:pPr>
      <w:widowControl w:val="0"/>
      <w:spacing w:before="120"/>
      <w:ind w:left="360" w:hanging="360"/>
      <w:jc w:val="both"/>
    </w:pPr>
    <w:rPr>
      <w:rFonts w:cs="Arabic Transparent"/>
      <w:b/>
      <w:bCs/>
      <w:sz w:val="26"/>
      <w:szCs w:val="32"/>
      <w:lang w:eastAsia="ar-SA"/>
    </w:rPr>
  </w:style>
  <w:style w:type="numbering" w:customStyle="1" w:styleId="a">
    <w:name w:val="ترقيم نقطي"/>
    <w:rsid w:val="00A341E5"/>
    <w:pPr>
      <w:numPr>
        <w:numId w:val="3"/>
      </w:numPr>
    </w:pPr>
  </w:style>
  <w:style w:type="paragraph" w:styleId="Index2">
    <w:name w:val="index 2"/>
    <w:basedOn w:val="a3"/>
    <w:next w:val="a3"/>
    <w:autoRedefine/>
    <w:rsid w:val="00A341E5"/>
    <w:pPr>
      <w:widowControl w:val="0"/>
      <w:spacing w:before="120"/>
      <w:ind w:left="720" w:hanging="360"/>
      <w:jc w:val="both"/>
    </w:pPr>
    <w:rPr>
      <w:rFonts w:cs="Arabic Transparent"/>
      <w:b/>
      <w:bCs/>
      <w:sz w:val="26"/>
      <w:szCs w:val="32"/>
      <w:lang w:eastAsia="ar-SA"/>
    </w:rPr>
  </w:style>
  <w:style w:type="character" w:styleId="af5">
    <w:name w:val="FollowedHyperlink"/>
    <w:basedOn w:val="a4"/>
    <w:uiPriority w:val="99"/>
    <w:rsid w:val="00A341E5"/>
    <w:rPr>
      <w:color w:val="800080"/>
      <w:u w:val="none"/>
    </w:rPr>
  </w:style>
  <w:style w:type="paragraph" w:styleId="Index3">
    <w:name w:val="index 3"/>
    <w:basedOn w:val="a3"/>
    <w:next w:val="a3"/>
    <w:autoRedefine/>
    <w:rsid w:val="00A341E5"/>
    <w:pPr>
      <w:widowControl w:val="0"/>
      <w:spacing w:before="120"/>
      <w:ind w:left="1080" w:hanging="360"/>
      <w:jc w:val="both"/>
    </w:pPr>
    <w:rPr>
      <w:rFonts w:cs="Arabic Transparent"/>
      <w:b/>
      <w:bCs/>
      <w:sz w:val="26"/>
      <w:szCs w:val="32"/>
      <w:lang w:eastAsia="ar-SA"/>
    </w:rPr>
  </w:style>
  <w:style w:type="numbering" w:customStyle="1" w:styleId="a2">
    <w:name w:val="ترقيم بحروف بمستويين"/>
    <w:rsid w:val="00A341E5"/>
    <w:pPr>
      <w:numPr>
        <w:numId w:val="2"/>
      </w:numPr>
    </w:pPr>
  </w:style>
  <w:style w:type="paragraph" w:styleId="Index4">
    <w:name w:val="index 4"/>
    <w:basedOn w:val="a3"/>
    <w:next w:val="a3"/>
    <w:autoRedefine/>
    <w:rsid w:val="00A341E5"/>
    <w:pPr>
      <w:widowControl w:val="0"/>
      <w:spacing w:before="120"/>
      <w:ind w:left="1440" w:hanging="360"/>
      <w:jc w:val="both"/>
    </w:pPr>
    <w:rPr>
      <w:rFonts w:cs="Arabic Transparent"/>
      <w:b/>
      <w:bCs/>
      <w:sz w:val="26"/>
      <w:szCs w:val="32"/>
      <w:lang w:eastAsia="ar-SA"/>
    </w:rPr>
  </w:style>
  <w:style w:type="paragraph" w:styleId="Index5">
    <w:name w:val="index 5"/>
    <w:basedOn w:val="a3"/>
    <w:next w:val="a3"/>
    <w:autoRedefine/>
    <w:rsid w:val="00A341E5"/>
    <w:pPr>
      <w:widowControl w:val="0"/>
      <w:spacing w:before="120"/>
      <w:ind w:left="1800" w:hanging="360"/>
      <w:jc w:val="both"/>
    </w:pPr>
    <w:rPr>
      <w:rFonts w:cs="Arabic Transparent"/>
      <w:b/>
      <w:bCs/>
      <w:sz w:val="26"/>
      <w:szCs w:val="32"/>
      <w:lang w:eastAsia="ar-SA"/>
    </w:rPr>
  </w:style>
  <w:style w:type="numbering" w:customStyle="1" w:styleId="a0">
    <w:name w:val="ترقيم بثلاثة مستويات"/>
    <w:rsid w:val="00A341E5"/>
    <w:pPr>
      <w:numPr>
        <w:numId w:val="1"/>
      </w:numPr>
    </w:pPr>
  </w:style>
  <w:style w:type="paragraph" w:styleId="Index6">
    <w:name w:val="index 6"/>
    <w:basedOn w:val="a3"/>
    <w:next w:val="a3"/>
    <w:autoRedefine/>
    <w:rsid w:val="00A341E5"/>
    <w:pPr>
      <w:widowControl w:val="0"/>
      <w:spacing w:before="120"/>
      <w:ind w:left="2160" w:hanging="360"/>
      <w:jc w:val="both"/>
    </w:pPr>
    <w:rPr>
      <w:rFonts w:cs="Arabic Transparent"/>
      <w:b/>
      <w:bCs/>
      <w:sz w:val="26"/>
      <w:szCs w:val="32"/>
      <w:lang w:eastAsia="ar-SA"/>
    </w:rPr>
  </w:style>
  <w:style w:type="paragraph" w:styleId="Index7">
    <w:name w:val="index 7"/>
    <w:basedOn w:val="a3"/>
    <w:next w:val="a3"/>
    <w:autoRedefine/>
    <w:rsid w:val="00A341E5"/>
    <w:pPr>
      <w:widowControl w:val="0"/>
      <w:spacing w:before="120"/>
      <w:ind w:left="2520" w:hanging="360"/>
      <w:jc w:val="both"/>
    </w:pPr>
    <w:rPr>
      <w:rFonts w:cs="Arabic Transparent"/>
      <w:b/>
      <w:bCs/>
      <w:sz w:val="26"/>
      <w:szCs w:val="32"/>
      <w:lang w:eastAsia="ar-SA"/>
    </w:rPr>
  </w:style>
  <w:style w:type="paragraph" w:styleId="Index8">
    <w:name w:val="index 8"/>
    <w:basedOn w:val="a3"/>
    <w:next w:val="a3"/>
    <w:autoRedefine/>
    <w:rsid w:val="00A341E5"/>
    <w:pPr>
      <w:widowControl w:val="0"/>
      <w:spacing w:before="120"/>
      <w:ind w:left="2880" w:hanging="360"/>
      <w:jc w:val="both"/>
    </w:pPr>
    <w:rPr>
      <w:rFonts w:cs="Arabic Transparent"/>
      <w:b/>
      <w:bCs/>
      <w:sz w:val="26"/>
      <w:szCs w:val="32"/>
      <w:lang w:eastAsia="ar-SA"/>
    </w:rPr>
  </w:style>
  <w:style w:type="paragraph" w:styleId="Index9">
    <w:name w:val="index 9"/>
    <w:basedOn w:val="a3"/>
    <w:next w:val="a3"/>
    <w:autoRedefine/>
    <w:rsid w:val="00A341E5"/>
    <w:pPr>
      <w:widowControl w:val="0"/>
      <w:spacing w:before="120"/>
      <w:ind w:left="3240" w:hanging="360"/>
      <w:jc w:val="both"/>
    </w:pPr>
    <w:rPr>
      <w:rFonts w:cs="Arabic Transparent"/>
      <w:b/>
      <w:bCs/>
      <w:sz w:val="26"/>
      <w:szCs w:val="32"/>
      <w:lang w:eastAsia="ar-SA"/>
    </w:rPr>
  </w:style>
  <w:style w:type="paragraph" w:styleId="15">
    <w:name w:val="toc 1"/>
    <w:basedOn w:val="a3"/>
    <w:next w:val="a3"/>
    <w:autoRedefine/>
    <w:rsid w:val="00A341E5"/>
    <w:pPr>
      <w:widowControl w:val="0"/>
      <w:spacing w:before="120"/>
      <w:ind w:firstLine="454"/>
      <w:jc w:val="both"/>
    </w:pPr>
    <w:rPr>
      <w:rFonts w:cs="Arabic Transparent"/>
      <w:b/>
      <w:bCs/>
      <w:sz w:val="26"/>
      <w:szCs w:val="32"/>
      <w:lang w:eastAsia="ar-SA"/>
    </w:rPr>
  </w:style>
  <w:style w:type="paragraph" w:styleId="22">
    <w:name w:val="toc 2"/>
    <w:basedOn w:val="a3"/>
    <w:next w:val="a3"/>
    <w:autoRedefine/>
    <w:rsid w:val="00A341E5"/>
    <w:pPr>
      <w:widowControl w:val="0"/>
      <w:spacing w:before="120"/>
      <w:ind w:left="360" w:firstLine="454"/>
      <w:jc w:val="both"/>
    </w:pPr>
    <w:rPr>
      <w:rFonts w:cs="Arabic Transparent"/>
      <w:b/>
      <w:bCs/>
      <w:sz w:val="26"/>
      <w:szCs w:val="32"/>
      <w:lang w:eastAsia="ar-SA"/>
    </w:rPr>
  </w:style>
  <w:style w:type="paragraph" w:styleId="32">
    <w:name w:val="toc 3"/>
    <w:basedOn w:val="a3"/>
    <w:next w:val="a3"/>
    <w:autoRedefine/>
    <w:rsid w:val="00A341E5"/>
    <w:pPr>
      <w:widowControl w:val="0"/>
      <w:spacing w:before="120"/>
      <w:ind w:left="720" w:firstLine="454"/>
      <w:jc w:val="both"/>
    </w:pPr>
    <w:rPr>
      <w:rFonts w:cs="Arabic Transparent"/>
      <w:b/>
      <w:bCs/>
      <w:sz w:val="26"/>
      <w:szCs w:val="32"/>
      <w:lang w:eastAsia="ar-SA"/>
    </w:rPr>
  </w:style>
  <w:style w:type="paragraph" w:styleId="40">
    <w:name w:val="toc 4"/>
    <w:basedOn w:val="a3"/>
    <w:next w:val="a3"/>
    <w:autoRedefine/>
    <w:rsid w:val="00A341E5"/>
    <w:pPr>
      <w:widowControl w:val="0"/>
      <w:spacing w:before="120"/>
      <w:ind w:left="1080" w:firstLine="454"/>
      <w:jc w:val="both"/>
    </w:pPr>
    <w:rPr>
      <w:rFonts w:cs="Arabic Transparent"/>
      <w:b/>
      <w:bCs/>
      <w:sz w:val="26"/>
      <w:szCs w:val="32"/>
      <w:lang w:eastAsia="ar-SA"/>
    </w:rPr>
  </w:style>
  <w:style w:type="paragraph" w:styleId="50">
    <w:name w:val="toc 5"/>
    <w:basedOn w:val="a3"/>
    <w:next w:val="a3"/>
    <w:autoRedefine/>
    <w:rsid w:val="00A341E5"/>
    <w:pPr>
      <w:widowControl w:val="0"/>
      <w:spacing w:before="120"/>
      <w:ind w:left="1440" w:firstLine="454"/>
      <w:jc w:val="both"/>
    </w:pPr>
    <w:rPr>
      <w:rFonts w:cs="Arabic Transparent"/>
      <w:b/>
      <w:bCs/>
      <w:sz w:val="26"/>
      <w:szCs w:val="32"/>
      <w:lang w:eastAsia="ar-SA"/>
    </w:rPr>
  </w:style>
  <w:style w:type="paragraph" w:styleId="60">
    <w:name w:val="toc 6"/>
    <w:basedOn w:val="a3"/>
    <w:next w:val="a3"/>
    <w:autoRedefine/>
    <w:rsid w:val="00A341E5"/>
    <w:pPr>
      <w:widowControl w:val="0"/>
      <w:spacing w:before="120"/>
      <w:ind w:left="1800" w:firstLine="454"/>
      <w:jc w:val="both"/>
    </w:pPr>
    <w:rPr>
      <w:rFonts w:cs="Arabic Transparent"/>
      <w:b/>
      <w:bCs/>
      <w:sz w:val="26"/>
      <w:szCs w:val="32"/>
      <w:lang w:eastAsia="ar-SA"/>
    </w:rPr>
  </w:style>
  <w:style w:type="paragraph" w:styleId="70">
    <w:name w:val="toc 7"/>
    <w:basedOn w:val="a3"/>
    <w:next w:val="a3"/>
    <w:autoRedefine/>
    <w:rsid w:val="00A341E5"/>
    <w:pPr>
      <w:widowControl w:val="0"/>
      <w:spacing w:before="120"/>
      <w:ind w:left="2160" w:firstLine="454"/>
      <w:jc w:val="both"/>
    </w:pPr>
    <w:rPr>
      <w:rFonts w:cs="Arabic Transparent"/>
      <w:b/>
      <w:bCs/>
      <w:sz w:val="26"/>
      <w:szCs w:val="32"/>
      <w:lang w:eastAsia="ar-SA"/>
    </w:rPr>
  </w:style>
  <w:style w:type="paragraph" w:styleId="80">
    <w:name w:val="toc 8"/>
    <w:basedOn w:val="a3"/>
    <w:next w:val="a3"/>
    <w:autoRedefine/>
    <w:rsid w:val="00A341E5"/>
    <w:pPr>
      <w:widowControl w:val="0"/>
      <w:spacing w:before="120"/>
      <w:ind w:left="2520" w:firstLine="454"/>
      <w:jc w:val="both"/>
    </w:pPr>
    <w:rPr>
      <w:rFonts w:cs="Arabic Transparent"/>
      <w:b/>
      <w:bCs/>
      <w:sz w:val="26"/>
      <w:szCs w:val="32"/>
      <w:lang w:eastAsia="ar-SA"/>
    </w:rPr>
  </w:style>
  <w:style w:type="paragraph" w:styleId="90">
    <w:name w:val="toc 9"/>
    <w:basedOn w:val="a3"/>
    <w:next w:val="a3"/>
    <w:autoRedefine/>
    <w:rsid w:val="00A341E5"/>
    <w:pPr>
      <w:widowControl w:val="0"/>
      <w:spacing w:before="120"/>
      <w:ind w:left="2880" w:firstLine="454"/>
      <w:jc w:val="both"/>
    </w:pPr>
    <w:rPr>
      <w:rFonts w:cs="Arabic Transparent"/>
      <w:b/>
      <w:bCs/>
      <w:sz w:val="26"/>
      <w:szCs w:val="32"/>
      <w:lang w:eastAsia="ar-SA"/>
    </w:rPr>
  </w:style>
  <w:style w:type="character" w:customStyle="1" w:styleId="Char7">
    <w:name w:val="خريطة مستند Char"/>
    <w:basedOn w:val="a4"/>
    <w:uiPriority w:val="99"/>
    <w:rsid w:val="00A341E5"/>
    <w:rPr>
      <w:rFonts w:cs="Arabic Transparent"/>
      <w:b/>
      <w:bCs/>
      <w:sz w:val="26"/>
      <w:szCs w:val="32"/>
      <w:shd w:val="clear" w:color="auto" w:fill="000080"/>
      <w:lang w:eastAsia="ar-SA"/>
    </w:rPr>
  </w:style>
  <w:style w:type="paragraph" w:styleId="af6">
    <w:name w:val="toa heading"/>
    <w:basedOn w:val="a3"/>
    <w:next w:val="a3"/>
    <w:rsid w:val="00A341E5"/>
    <w:pPr>
      <w:widowControl w:val="0"/>
      <w:spacing w:before="120"/>
      <w:ind w:firstLine="454"/>
      <w:jc w:val="both"/>
    </w:pPr>
    <w:rPr>
      <w:rFonts w:ascii="Arial" w:hAnsi="Arial" w:cs="Arial"/>
      <w:sz w:val="32"/>
      <w:lang w:eastAsia="ar-SA"/>
    </w:rPr>
  </w:style>
  <w:style w:type="paragraph" w:styleId="af7">
    <w:name w:val="index heading"/>
    <w:basedOn w:val="a3"/>
    <w:next w:val="Index1"/>
    <w:rsid w:val="00A341E5"/>
    <w:pPr>
      <w:widowControl w:val="0"/>
      <w:spacing w:before="120"/>
      <w:ind w:firstLine="454"/>
      <w:jc w:val="both"/>
    </w:pPr>
    <w:rPr>
      <w:rFonts w:ascii="Arial" w:hAnsi="Arial" w:cs="Arial"/>
      <w:sz w:val="26"/>
      <w:szCs w:val="32"/>
      <w:lang w:eastAsia="ar-SA"/>
    </w:rPr>
  </w:style>
  <w:style w:type="character" w:styleId="Hyperlink">
    <w:name w:val="Hyperlink"/>
    <w:basedOn w:val="a4"/>
    <w:rsid w:val="00A341E5"/>
    <w:rPr>
      <w:color w:val="0000FF"/>
      <w:u w:val="single"/>
    </w:rPr>
  </w:style>
  <w:style w:type="character" w:styleId="af8">
    <w:name w:val="annotation reference"/>
    <w:basedOn w:val="a4"/>
    <w:rsid w:val="00A341E5"/>
    <w:rPr>
      <w:sz w:val="16"/>
      <w:szCs w:val="16"/>
    </w:rPr>
  </w:style>
  <w:style w:type="character" w:styleId="af9">
    <w:name w:val="endnote reference"/>
    <w:basedOn w:val="a4"/>
    <w:uiPriority w:val="99"/>
    <w:rsid w:val="00A341E5"/>
    <w:rPr>
      <w:vertAlign w:val="superscript"/>
    </w:rPr>
  </w:style>
  <w:style w:type="paragraph" w:styleId="afa">
    <w:name w:val="annotation text"/>
    <w:basedOn w:val="a3"/>
    <w:link w:val="Char8"/>
    <w:rsid w:val="00A341E5"/>
    <w:pPr>
      <w:widowControl w:val="0"/>
      <w:spacing w:before="120"/>
      <w:ind w:firstLine="454"/>
      <w:jc w:val="both"/>
    </w:pPr>
    <w:rPr>
      <w:rFonts w:cs="Arabic Transparent"/>
      <w:b/>
      <w:bCs/>
      <w:sz w:val="20"/>
      <w:szCs w:val="28"/>
      <w:lang w:eastAsia="ar-SA"/>
    </w:rPr>
  </w:style>
  <w:style w:type="character" w:customStyle="1" w:styleId="Char8">
    <w:name w:val="نص تعليق Char"/>
    <w:basedOn w:val="a4"/>
    <w:link w:val="afa"/>
    <w:rsid w:val="00A341E5"/>
    <w:rPr>
      <w:rFonts w:cs="Arabic Transparent"/>
      <w:b/>
      <w:bCs/>
      <w:szCs w:val="28"/>
      <w:lang w:eastAsia="ar-SA"/>
    </w:rPr>
  </w:style>
  <w:style w:type="paragraph" w:styleId="afb">
    <w:name w:val="annotation subject"/>
    <w:basedOn w:val="afa"/>
    <w:next w:val="afa"/>
    <w:link w:val="Char9"/>
    <w:rsid w:val="00A341E5"/>
    <w:rPr>
      <w:b w:val="0"/>
      <w:bCs w:val="0"/>
    </w:rPr>
  </w:style>
  <w:style w:type="character" w:customStyle="1" w:styleId="Char9">
    <w:name w:val="موضوع تعليق Char"/>
    <w:basedOn w:val="Char8"/>
    <w:link w:val="afb"/>
    <w:rsid w:val="00A341E5"/>
    <w:rPr>
      <w:rFonts w:cs="Arabic Transparent"/>
      <w:b/>
      <w:bCs/>
      <w:szCs w:val="28"/>
      <w:lang w:eastAsia="ar-SA"/>
    </w:rPr>
  </w:style>
  <w:style w:type="paragraph" w:styleId="afc">
    <w:name w:val="caption"/>
    <w:basedOn w:val="a3"/>
    <w:next w:val="a3"/>
    <w:uiPriority w:val="35"/>
    <w:qFormat/>
    <w:rsid w:val="00A341E5"/>
    <w:pPr>
      <w:overflowPunct w:val="0"/>
      <w:autoSpaceDE w:val="0"/>
      <w:autoSpaceDN w:val="0"/>
      <w:adjustRightInd w:val="0"/>
      <w:spacing w:before="120" w:after="120"/>
      <w:ind w:firstLine="74"/>
      <w:jc w:val="lowKashida"/>
      <w:textAlignment w:val="baseline"/>
    </w:pPr>
    <w:rPr>
      <w:rFonts w:cs="Arabic Transparent"/>
      <w:b/>
      <w:bCs/>
      <w:sz w:val="26"/>
      <w:szCs w:val="32"/>
      <w:lang w:eastAsia="ar-SA"/>
    </w:rPr>
  </w:style>
  <w:style w:type="paragraph" w:styleId="afd">
    <w:name w:val="endnote text"/>
    <w:basedOn w:val="a3"/>
    <w:link w:val="Chara"/>
    <w:uiPriority w:val="99"/>
    <w:rsid w:val="00A341E5"/>
    <w:pPr>
      <w:widowControl w:val="0"/>
      <w:spacing w:before="120"/>
      <w:ind w:firstLine="454"/>
      <w:jc w:val="both"/>
    </w:pPr>
    <w:rPr>
      <w:rFonts w:cs="Arabic Transparent"/>
      <w:b/>
      <w:bCs/>
      <w:sz w:val="20"/>
      <w:szCs w:val="20"/>
      <w:lang w:eastAsia="ar-SA"/>
    </w:rPr>
  </w:style>
  <w:style w:type="character" w:customStyle="1" w:styleId="Chara">
    <w:name w:val="نص تعليق ختامي Char"/>
    <w:basedOn w:val="a4"/>
    <w:link w:val="afd"/>
    <w:uiPriority w:val="99"/>
    <w:rsid w:val="00A341E5"/>
    <w:rPr>
      <w:rFonts w:cs="Arabic Transparent"/>
      <w:b/>
      <w:bCs/>
      <w:lang w:eastAsia="ar-SA"/>
    </w:rPr>
  </w:style>
  <w:style w:type="paragraph" w:styleId="afe">
    <w:name w:val="macro"/>
    <w:link w:val="Charb"/>
    <w:rsid w:val="00A341E5"/>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sz w:val="32"/>
      <w:szCs w:val="32"/>
      <w:lang w:eastAsia="ar-SA"/>
    </w:rPr>
  </w:style>
  <w:style w:type="character" w:customStyle="1" w:styleId="Charb">
    <w:name w:val="نص ماكرو Char"/>
    <w:basedOn w:val="a4"/>
    <w:link w:val="afe"/>
    <w:rsid w:val="00A341E5"/>
    <w:rPr>
      <w:rFonts w:ascii="Courier New" w:hAnsi="Courier New" w:cs="Courier New"/>
      <w:color w:val="000000"/>
      <w:sz w:val="32"/>
      <w:szCs w:val="32"/>
      <w:lang w:val="en-US" w:eastAsia="ar-SA" w:bidi="ar-SA"/>
    </w:rPr>
  </w:style>
  <w:style w:type="character" w:customStyle="1" w:styleId="16">
    <w:name w:val="نمط حرفي 1"/>
    <w:rsid w:val="00A341E5"/>
    <w:rPr>
      <w:rFonts w:cs="Times New Roman"/>
      <w:szCs w:val="40"/>
    </w:rPr>
  </w:style>
  <w:style w:type="character" w:customStyle="1" w:styleId="23">
    <w:name w:val="نمط حرفي 2"/>
    <w:rsid w:val="00A341E5"/>
    <w:rPr>
      <w:rFonts w:ascii="Times New Roman" w:hAnsi="Times New Roman" w:cs="Times New Roman"/>
      <w:sz w:val="40"/>
      <w:szCs w:val="40"/>
    </w:rPr>
  </w:style>
  <w:style w:type="character" w:customStyle="1" w:styleId="33">
    <w:name w:val="نمط حرفي 3"/>
    <w:rsid w:val="00A341E5"/>
    <w:rPr>
      <w:rFonts w:ascii="Times New Roman" w:hAnsi="Times New Roman" w:cs="Times New Roman"/>
      <w:sz w:val="40"/>
      <w:szCs w:val="40"/>
    </w:rPr>
  </w:style>
  <w:style w:type="character" w:customStyle="1" w:styleId="51">
    <w:name w:val="نمط حرفي 5"/>
    <w:rsid w:val="00A341E5"/>
    <w:rPr>
      <w:rFonts w:cs="Times New Roman"/>
      <w:szCs w:val="40"/>
    </w:rPr>
  </w:style>
  <w:style w:type="character" w:customStyle="1" w:styleId="41">
    <w:name w:val="نمط حرفي 4"/>
    <w:rsid w:val="00A341E5"/>
    <w:rPr>
      <w:rFonts w:cs="Times New Roman"/>
      <w:szCs w:val="40"/>
    </w:rPr>
  </w:style>
  <w:style w:type="paragraph" w:styleId="aff">
    <w:name w:val="Block Text"/>
    <w:basedOn w:val="a3"/>
    <w:rsid w:val="00A341E5"/>
    <w:pPr>
      <w:widowControl w:val="0"/>
      <w:spacing w:before="120"/>
      <w:ind w:left="566" w:hanging="566"/>
      <w:jc w:val="lowKashida"/>
    </w:pPr>
    <w:rPr>
      <w:rFonts w:cs="Arabic Transparent"/>
      <w:b/>
      <w:bCs/>
      <w:sz w:val="18"/>
      <w:szCs w:val="30"/>
      <w:lang w:eastAsia="ar-SA"/>
    </w:rPr>
  </w:style>
  <w:style w:type="paragraph" w:customStyle="1" w:styleId="17">
    <w:name w:val="نمط إضافي 1"/>
    <w:basedOn w:val="a3"/>
    <w:next w:val="a3"/>
    <w:rsid w:val="00A341E5"/>
    <w:pPr>
      <w:widowControl w:val="0"/>
      <w:spacing w:before="120"/>
      <w:ind w:firstLine="74"/>
      <w:jc w:val="lowKashida"/>
    </w:pPr>
    <w:rPr>
      <w:rFonts w:cs="Andalus"/>
      <w:b/>
      <w:bCs/>
      <w:color w:val="0000FF"/>
      <w:sz w:val="26"/>
      <w:szCs w:val="40"/>
      <w:lang w:eastAsia="ar-SA"/>
    </w:rPr>
  </w:style>
  <w:style w:type="paragraph" w:customStyle="1" w:styleId="24">
    <w:name w:val="نمط إضافي 2"/>
    <w:basedOn w:val="a3"/>
    <w:next w:val="a3"/>
    <w:rsid w:val="00A341E5"/>
    <w:pPr>
      <w:widowControl w:val="0"/>
      <w:spacing w:before="120"/>
      <w:ind w:firstLine="74"/>
      <w:jc w:val="lowKashida"/>
    </w:pPr>
    <w:rPr>
      <w:rFonts w:cs="Monotype Koufi"/>
      <w:b/>
      <w:color w:val="008000"/>
      <w:sz w:val="26"/>
      <w:szCs w:val="44"/>
      <w:lang w:eastAsia="ar-SA"/>
    </w:rPr>
  </w:style>
  <w:style w:type="paragraph" w:customStyle="1" w:styleId="34">
    <w:name w:val="نمط إضافي 3"/>
    <w:basedOn w:val="a3"/>
    <w:next w:val="a3"/>
    <w:rsid w:val="00A341E5"/>
    <w:pPr>
      <w:widowControl w:val="0"/>
      <w:spacing w:before="120"/>
      <w:ind w:firstLine="74"/>
      <w:jc w:val="lowKashida"/>
    </w:pPr>
    <w:rPr>
      <w:rFonts w:cs="Tahoma"/>
      <w:b/>
      <w:bCs/>
      <w:color w:val="800080"/>
      <w:sz w:val="26"/>
      <w:szCs w:val="32"/>
      <w:lang w:eastAsia="ar-SA"/>
    </w:rPr>
  </w:style>
  <w:style w:type="paragraph" w:customStyle="1" w:styleId="42">
    <w:name w:val="نمط إضافي 4"/>
    <w:basedOn w:val="a3"/>
    <w:next w:val="a3"/>
    <w:rsid w:val="00A341E5"/>
    <w:pPr>
      <w:widowControl w:val="0"/>
      <w:spacing w:before="120"/>
      <w:ind w:firstLine="74"/>
      <w:jc w:val="lowKashida"/>
    </w:pPr>
    <w:rPr>
      <w:rFonts w:cs="Simplified Arabic Fixed"/>
      <w:b/>
      <w:bCs/>
      <w:color w:val="FF6600"/>
      <w:sz w:val="44"/>
      <w:szCs w:val="32"/>
      <w:lang w:eastAsia="ar-SA"/>
    </w:rPr>
  </w:style>
  <w:style w:type="paragraph" w:customStyle="1" w:styleId="52">
    <w:name w:val="نمط إضافي 5"/>
    <w:basedOn w:val="a3"/>
    <w:next w:val="a3"/>
    <w:rsid w:val="00A341E5"/>
    <w:pPr>
      <w:widowControl w:val="0"/>
      <w:spacing w:before="120"/>
      <w:ind w:firstLine="74"/>
      <w:jc w:val="lowKashida"/>
    </w:pPr>
    <w:rPr>
      <w:rFonts w:cs="DecoType Naskh"/>
      <w:b/>
      <w:bCs/>
      <w:color w:val="3366FF"/>
      <w:sz w:val="26"/>
      <w:szCs w:val="44"/>
      <w:lang w:eastAsia="ar-SA"/>
    </w:rPr>
  </w:style>
  <w:style w:type="numbering" w:customStyle="1" w:styleId="a1">
    <w:name w:val="ترقيم جدول"/>
    <w:basedOn w:val="a6"/>
    <w:rsid w:val="00A341E5"/>
    <w:pPr>
      <w:numPr>
        <w:numId w:val="4"/>
      </w:numPr>
    </w:pPr>
  </w:style>
  <w:style w:type="paragraph" w:styleId="aff0">
    <w:name w:val="Revision"/>
    <w:hidden/>
    <w:uiPriority w:val="99"/>
    <w:semiHidden/>
    <w:rsid w:val="00A341E5"/>
    <w:rPr>
      <w:rFonts w:cs="Simplified Arabic"/>
      <w:b/>
      <w:bCs/>
      <w:sz w:val="24"/>
      <w:szCs w:val="26"/>
      <w:lang w:eastAsia="ar-SA"/>
    </w:rPr>
  </w:style>
  <w:style w:type="character" w:styleId="aff1">
    <w:name w:val="line number"/>
    <w:basedOn w:val="a4"/>
    <w:rsid w:val="00A341E5"/>
  </w:style>
  <w:style w:type="character" w:styleId="aff2">
    <w:name w:val="Strong"/>
    <w:basedOn w:val="a4"/>
    <w:uiPriority w:val="22"/>
    <w:qFormat/>
    <w:rsid w:val="00A341E5"/>
    <w:rPr>
      <w:b/>
      <w:bCs/>
    </w:rPr>
  </w:style>
  <w:style w:type="character" w:customStyle="1" w:styleId="Char10">
    <w:name w:val="رأس الصفحة Char1"/>
    <w:basedOn w:val="a4"/>
    <w:link w:val="a9"/>
    <w:uiPriority w:val="99"/>
    <w:rsid w:val="00A341E5"/>
    <w:rPr>
      <w:sz w:val="24"/>
      <w:szCs w:val="24"/>
    </w:rPr>
  </w:style>
  <w:style w:type="character" w:customStyle="1" w:styleId="Char11">
    <w:name w:val="تذييل صفحة Char1"/>
    <w:basedOn w:val="a4"/>
    <w:uiPriority w:val="99"/>
    <w:rsid w:val="00A341E5"/>
    <w:rPr>
      <w:rFonts w:ascii="Times New Roman" w:eastAsia="Times New Roman" w:hAnsi="Times New Roman" w:cs="Simplified Arabic"/>
      <w:b/>
      <w:bCs/>
      <w:sz w:val="24"/>
      <w:szCs w:val="26"/>
      <w:lang w:eastAsia="ar-SA"/>
    </w:rPr>
  </w:style>
  <w:style w:type="paragraph" w:styleId="aff3">
    <w:name w:val="Document Map"/>
    <w:basedOn w:val="a3"/>
    <w:link w:val="Charc"/>
    <w:uiPriority w:val="99"/>
    <w:unhideWhenUsed/>
    <w:rsid w:val="00A341E5"/>
    <w:rPr>
      <w:rFonts w:ascii="Tahoma" w:hAnsi="Tahoma" w:cs="Tahoma"/>
      <w:b/>
      <w:bCs/>
      <w:sz w:val="16"/>
      <w:szCs w:val="16"/>
      <w:lang w:eastAsia="ar-SA"/>
    </w:rPr>
  </w:style>
  <w:style w:type="character" w:customStyle="1" w:styleId="Charc">
    <w:name w:val="مخطط المستند Char"/>
    <w:basedOn w:val="a4"/>
    <w:link w:val="aff3"/>
    <w:uiPriority w:val="99"/>
    <w:rsid w:val="00A341E5"/>
    <w:rPr>
      <w:rFonts w:ascii="Tahoma" w:hAnsi="Tahoma" w:cs="Tahoma"/>
      <w:b/>
      <w:bCs/>
      <w:sz w:val="16"/>
      <w:szCs w:val="16"/>
      <w:lang w:eastAsia="ar-SA"/>
    </w:rPr>
  </w:style>
  <w:style w:type="character" w:customStyle="1" w:styleId="apple-style-span">
    <w:name w:val="apple-style-span"/>
    <w:basedOn w:val="a4"/>
    <w:rsid w:val="007F2AD1"/>
  </w:style>
  <w:style w:type="character" w:customStyle="1" w:styleId="apple-converted-space">
    <w:name w:val="apple-converted-space"/>
    <w:basedOn w:val="a4"/>
    <w:rsid w:val="007F2AD1"/>
  </w:style>
  <w:style w:type="paragraph" w:styleId="aff4">
    <w:name w:val="Bibliography"/>
    <w:basedOn w:val="a3"/>
    <w:next w:val="a3"/>
    <w:uiPriority w:val="37"/>
    <w:unhideWhenUsed/>
    <w:rsid w:val="007F2AD1"/>
    <w:pPr>
      <w:bidi w:val="0"/>
      <w:spacing w:after="200" w:line="276" w:lineRule="auto"/>
    </w:pPr>
    <w:rPr>
      <w:rFonts w:ascii="Calibri" w:eastAsia="Calibri" w:hAnsi="Calibri" w:cs="Arial"/>
      <w:sz w:val="22"/>
      <w:szCs w:val="22"/>
      <w:lang w:val="en-GB"/>
    </w:rPr>
  </w:style>
  <w:style w:type="paragraph" w:styleId="aff5">
    <w:name w:val="table of figures"/>
    <w:basedOn w:val="a3"/>
    <w:next w:val="a3"/>
    <w:uiPriority w:val="99"/>
    <w:unhideWhenUsed/>
    <w:rsid w:val="007F2AD1"/>
    <w:pPr>
      <w:bidi w:val="0"/>
      <w:spacing w:after="200" w:line="276" w:lineRule="auto"/>
    </w:pPr>
    <w:rPr>
      <w:rFonts w:ascii="Calibri" w:eastAsia="Calibri" w:hAnsi="Calibri" w:cs="Arial"/>
      <w:sz w:val="22"/>
      <w:szCs w:val="22"/>
      <w:lang w:val="en-GB"/>
    </w:rPr>
  </w:style>
  <w:style w:type="character" w:customStyle="1" w:styleId="Char12">
    <w:name w:val="نص تعليق Char1"/>
    <w:basedOn w:val="a4"/>
    <w:uiPriority w:val="99"/>
    <w:semiHidden/>
    <w:rsid w:val="00AF6DE9"/>
    <w:rPr>
      <w:rFonts w:ascii="Times New Roman" w:eastAsia="Times New Roman" w:hAnsi="Times New Roman" w:cs="Times New Roman"/>
      <w:sz w:val="20"/>
      <w:szCs w:val="20"/>
    </w:rPr>
  </w:style>
  <w:style w:type="character" w:customStyle="1" w:styleId="Char13">
    <w:name w:val="موضوع تعليق Char1"/>
    <w:basedOn w:val="Char12"/>
    <w:uiPriority w:val="99"/>
    <w:semiHidden/>
    <w:rsid w:val="00AF6DE9"/>
    <w:rPr>
      <w:rFonts w:ascii="Times New Roman" w:eastAsia="Times New Roman" w:hAnsi="Times New Roman" w:cs="Times New Roman"/>
      <w:b/>
      <w:bCs/>
      <w:sz w:val="20"/>
      <w:szCs w:val="20"/>
    </w:rPr>
  </w:style>
  <w:style w:type="character" w:customStyle="1" w:styleId="Char14">
    <w:name w:val="نص في بالون Char1"/>
    <w:basedOn w:val="a4"/>
    <w:uiPriority w:val="99"/>
    <w:semiHidden/>
    <w:rsid w:val="00AF6DE9"/>
    <w:rPr>
      <w:rFonts w:ascii="Tahoma" w:eastAsia="Times New Roman" w:hAnsi="Tahoma" w:cs="Tahoma"/>
      <w:sz w:val="16"/>
      <w:szCs w:val="16"/>
    </w:rPr>
  </w:style>
  <w:style w:type="character" w:customStyle="1" w:styleId="CharChar6">
    <w:name w:val="Char Char6"/>
    <w:rsid w:val="00AF6DE9"/>
    <w:rPr>
      <w:rFonts w:ascii="Times New Roman" w:eastAsia="Times New Roman" w:hAnsi="Times New Roman" w:cs="Times New Roman"/>
      <w:sz w:val="20"/>
      <w:szCs w:val="20"/>
    </w:rPr>
  </w:style>
  <w:style w:type="character" w:customStyle="1" w:styleId="Chard">
    <w:name w:val="نص عادي Char"/>
    <w:basedOn w:val="a4"/>
    <w:link w:val="aff6"/>
    <w:rsid w:val="00AF6DE9"/>
    <w:rPr>
      <w:rFonts w:ascii="Courier New" w:hAnsi="Courier New" w:cs="Courier New"/>
    </w:rPr>
  </w:style>
  <w:style w:type="paragraph" w:styleId="aff6">
    <w:name w:val="Plain Text"/>
    <w:basedOn w:val="a3"/>
    <w:link w:val="Chard"/>
    <w:rsid w:val="00AF6DE9"/>
    <w:rPr>
      <w:rFonts w:ascii="Courier New" w:hAnsi="Courier New" w:cs="Courier New"/>
      <w:sz w:val="20"/>
      <w:szCs w:val="20"/>
    </w:rPr>
  </w:style>
  <w:style w:type="character" w:customStyle="1" w:styleId="Char15">
    <w:name w:val="نص عادي Char1"/>
    <w:basedOn w:val="a4"/>
    <w:rsid w:val="00AF6DE9"/>
    <w:rPr>
      <w:rFonts w:ascii="Courier New" w:hAnsi="Courier New" w:cs="Courier New"/>
    </w:rPr>
  </w:style>
  <w:style w:type="character" w:customStyle="1" w:styleId="CharChar8">
    <w:name w:val="Char Char8"/>
    <w:rsid w:val="00AF6DE9"/>
    <w:rPr>
      <w:rFonts w:ascii="Times New Roman" w:eastAsia="Times New Roman" w:hAnsi="Times New Roman" w:cs="Times New Roman"/>
      <w:sz w:val="20"/>
      <w:szCs w:val="20"/>
      <w:lang w:eastAsia="ar-SA"/>
    </w:rPr>
  </w:style>
  <w:style w:type="character" w:customStyle="1" w:styleId="st">
    <w:name w:val="st"/>
    <w:basedOn w:val="a4"/>
    <w:rsid w:val="00AF6DE9"/>
  </w:style>
  <w:style w:type="paragraph" w:customStyle="1" w:styleId="18">
    <w:name w:val="1"/>
    <w:basedOn w:val="a3"/>
    <w:next w:val="a9"/>
    <w:link w:val="Chare"/>
    <w:uiPriority w:val="99"/>
    <w:rsid w:val="006115A8"/>
    <w:pPr>
      <w:tabs>
        <w:tab w:val="center" w:pos="4153"/>
        <w:tab w:val="right" w:pos="8306"/>
      </w:tabs>
    </w:pPr>
  </w:style>
  <w:style w:type="character" w:customStyle="1" w:styleId="Chare">
    <w:name w:val="رأس الصفحة Char"/>
    <w:link w:val="18"/>
    <w:uiPriority w:val="99"/>
    <w:rsid w:val="006115A8"/>
    <w:rPr>
      <w:sz w:val="24"/>
      <w:szCs w:val="24"/>
    </w:rPr>
  </w:style>
  <w:style w:type="character" w:customStyle="1" w:styleId="Charf">
    <w:name w:val="تذييل الصفحة Char"/>
    <w:uiPriority w:val="99"/>
    <w:rsid w:val="006115A8"/>
    <w:rPr>
      <w:sz w:val="24"/>
      <w:szCs w:val="24"/>
    </w:rPr>
  </w:style>
  <w:style w:type="table" w:styleId="35">
    <w:name w:val="Table Classic 3"/>
    <w:basedOn w:val="a5"/>
    <w:rsid w:val="006115A8"/>
    <w:pPr>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36">
    <w:name w:val="Table 3D effects 3"/>
    <w:basedOn w:val="a5"/>
    <w:rsid w:val="006115A8"/>
    <w:pPr>
      <w:bidi/>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9">
    <w:name w:val="Table Classic 1"/>
    <w:basedOn w:val="a5"/>
    <w:rsid w:val="006115A8"/>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5">
    <w:name w:val="Table Classic 2"/>
    <w:basedOn w:val="a5"/>
    <w:rsid w:val="006115A8"/>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customStyle="1" w:styleId="Default">
    <w:name w:val="Default"/>
    <w:rsid w:val="00AB3734"/>
    <w:pPr>
      <w:autoSpaceDE w:val="0"/>
      <w:autoSpaceDN w:val="0"/>
      <w:adjustRightInd w:val="0"/>
    </w:pPr>
    <w:rPr>
      <w:rFonts w:eastAsiaTheme="minorHAnsi"/>
      <w:color w:val="000000"/>
      <w:sz w:val="24"/>
      <w:szCs w:val="24"/>
    </w:rPr>
  </w:style>
  <w:style w:type="character" w:styleId="aff7">
    <w:name w:val="Placeholder Text"/>
    <w:basedOn w:val="a4"/>
    <w:uiPriority w:val="99"/>
    <w:semiHidden/>
    <w:rsid w:val="00FC1F8B"/>
    <w:rPr>
      <w:color w:val="808080"/>
    </w:rPr>
  </w:style>
  <w:style w:type="character" w:styleId="aff8">
    <w:name w:val="Intense Emphasis"/>
    <w:uiPriority w:val="21"/>
    <w:qFormat/>
    <w:rsid w:val="006A4415"/>
    <w:rPr>
      <w:b/>
      <w:bCs/>
      <w:i/>
      <w:iCs/>
      <w:color w:val="4F81BD"/>
    </w:rPr>
  </w:style>
  <w:style w:type="paragraph" w:styleId="aff9">
    <w:name w:val="Normal (Web)"/>
    <w:basedOn w:val="a3"/>
    <w:uiPriority w:val="99"/>
    <w:unhideWhenUsed/>
    <w:rsid w:val="00761516"/>
    <w:pPr>
      <w:bidi w:val="0"/>
      <w:spacing w:before="100" w:beforeAutospacing="1" w:after="100" w:afterAutospacing="1"/>
    </w:pPr>
  </w:style>
  <w:style w:type="paragraph" w:customStyle="1" w:styleId="s7adeth">
    <w:name w:val="s7adeth"/>
    <w:basedOn w:val="a3"/>
    <w:rsid w:val="00761516"/>
    <w:pPr>
      <w:bidi w:val="0"/>
      <w:spacing w:before="100" w:beforeAutospacing="1" w:after="100" w:afterAutospacing="1"/>
    </w:pPr>
  </w:style>
  <w:style w:type="paragraph" w:customStyle="1" w:styleId="author">
    <w:name w:val="author"/>
    <w:basedOn w:val="a3"/>
    <w:rsid w:val="00761516"/>
    <w:pPr>
      <w:bidi w:val="0"/>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uiPriority="99"/>
    <w:lsdException w:name="footnote text" w:uiPriority="99"/>
    <w:lsdException w:name="header" w:uiPriority="99"/>
    <w:lsdException w:name="caption" w:semiHidden="1" w:uiPriority="35" w:unhideWhenUsed="1" w:qFormat="1"/>
    <w:lsdException w:name="table of figures" w:uiPriority="99"/>
    <w:lsdException w:name="footnote reference" w:uiPriority="99"/>
    <w:lsdException w:name="endnote reference" w:uiPriority="99"/>
    <w:lsdException w:name="endnote text" w:uiPriority="99"/>
    <w:lsdException w:name="Title" w:qFormat="1"/>
    <w:lsdException w:name="Body Text Indent" w:uiPriority="99"/>
    <w:lsdException w:name="Subtitle" w:qFormat="1"/>
    <w:lsdException w:name="FollowedHyperlink" w:uiPriority="99"/>
    <w:lsdException w:name="Strong" w:uiPriority="22" w:qFormat="1"/>
    <w:lsdException w:name="Emphasis" w:qFormat="1"/>
    <w:lsdException w:name="Document Map"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rsid w:val="00414CD4"/>
    <w:pPr>
      <w:bidi/>
    </w:pPr>
    <w:rPr>
      <w:sz w:val="24"/>
      <w:szCs w:val="24"/>
    </w:rPr>
  </w:style>
  <w:style w:type="paragraph" w:styleId="1">
    <w:name w:val="heading 1"/>
    <w:basedOn w:val="a3"/>
    <w:next w:val="a3"/>
    <w:link w:val="1Char"/>
    <w:uiPriority w:val="9"/>
    <w:qFormat/>
    <w:rsid w:val="00BA58B1"/>
    <w:pPr>
      <w:keepNext/>
      <w:keepLines/>
      <w:spacing w:before="200"/>
      <w:jc w:val="lowKashida"/>
      <w:outlineLvl w:val="0"/>
    </w:pPr>
    <w:rPr>
      <w:rFonts w:cs="Traditional Arabic"/>
      <w:b/>
      <w:bCs/>
      <w:sz w:val="32"/>
      <w:szCs w:val="36"/>
    </w:rPr>
  </w:style>
  <w:style w:type="paragraph" w:styleId="2">
    <w:name w:val="heading 2"/>
    <w:basedOn w:val="a3"/>
    <w:next w:val="a3"/>
    <w:link w:val="2Char"/>
    <w:unhideWhenUsed/>
    <w:qFormat/>
    <w:rsid w:val="00BA58B1"/>
    <w:pPr>
      <w:keepNext/>
      <w:keepLines/>
      <w:spacing w:before="200"/>
      <w:jc w:val="lowKashida"/>
      <w:outlineLvl w:val="1"/>
    </w:pPr>
    <w:rPr>
      <w:rFonts w:cs="Traditional Arabic"/>
      <w:b/>
      <w:bCs/>
      <w:sz w:val="28"/>
      <w:szCs w:val="32"/>
    </w:rPr>
  </w:style>
  <w:style w:type="paragraph" w:styleId="3">
    <w:name w:val="heading 3"/>
    <w:basedOn w:val="a3"/>
    <w:next w:val="a3"/>
    <w:link w:val="3Char"/>
    <w:uiPriority w:val="9"/>
    <w:unhideWhenUsed/>
    <w:qFormat/>
    <w:rsid w:val="00BA58B1"/>
    <w:pPr>
      <w:keepNext/>
      <w:keepLines/>
      <w:spacing w:before="120"/>
      <w:jc w:val="lowKashida"/>
      <w:outlineLvl w:val="2"/>
    </w:pPr>
    <w:rPr>
      <w:rFonts w:cs="Traditional Arabic"/>
      <w:b/>
      <w:bCs/>
      <w:sz w:val="28"/>
      <w:szCs w:val="32"/>
    </w:rPr>
  </w:style>
  <w:style w:type="paragraph" w:styleId="4">
    <w:name w:val="heading 4"/>
    <w:basedOn w:val="a3"/>
    <w:next w:val="a3"/>
    <w:link w:val="4Char"/>
    <w:uiPriority w:val="9"/>
    <w:qFormat/>
    <w:rsid w:val="00A341E5"/>
    <w:pPr>
      <w:keepNext/>
      <w:spacing w:before="120"/>
      <w:ind w:firstLine="74"/>
      <w:jc w:val="center"/>
      <w:outlineLvl w:val="3"/>
    </w:pPr>
    <w:rPr>
      <w:rFonts w:cs="Simplified Arabic"/>
      <w:sz w:val="32"/>
      <w:szCs w:val="32"/>
      <w:lang w:eastAsia="ar-SA"/>
    </w:rPr>
  </w:style>
  <w:style w:type="paragraph" w:styleId="5">
    <w:name w:val="heading 5"/>
    <w:basedOn w:val="a3"/>
    <w:next w:val="a3"/>
    <w:link w:val="5Char"/>
    <w:uiPriority w:val="9"/>
    <w:qFormat/>
    <w:rsid w:val="00A341E5"/>
    <w:pPr>
      <w:keepNext/>
      <w:spacing w:before="120"/>
      <w:ind w:firstLine="74"/>
      <w:jc w:val="lowKashida"/>
      <w:outlineLvl w:val="4"/>
    </w:pPr>
    <w:rPr>
      <w:rFonts w:cs="Simplified Arabic"/>
      <w:sz w:val="32"/>
      <w:szCs w:val="32"/>
      <w:lang w:eastAsia="ar-SA"/>
    </w:rPr>
  </w:style>
  <w:style w:type="paragraph" w:styleId="6">
    <w:name w:val="heading 6"/>
    <w:basedOn w:val="a3"/>
    <w:next w:val="a3"/>
    <w:link w:val="6Char"/>
    <w:uiPriority w:val="9"/>
    <w:qFormat/>
    <w:rsid w:val="00A341E5"/>
    <w:pPr>
      <w:keepNext/>
      <w:pBdr>
        <w:top w:val="thinThickSmallGap" w:sz="24" w:space="1" w:color="auto"/>
        <w:left w:val="thinThickSmallGap" w:sz="24" w:space="4" w:color="auto"/>
        <w:bottom w:val="thickThinSmallGap" w:sz="24" w:space="1" w:color="auto"/>
        <w:right w:val="thickThinSmallGap" w:sz="24" w:space="4" w:color="auto"/>
      </w:pBdr>
      <w:spacing w:before="120"/>
      <w:ind w:firstLine="74"/>
      <w:jc w:val="center"/>
      <w:outlineLvl w:val="5"/>
    </w:pPr>
    <w:rPr>
      <w:rFonts w:cs="Simplified Arabic"/>
      <w:sz w:val="96"/>
      <w:szCs w:val="96"/>
      <w:lang w:eastAsia="ar-SA"/>
    </w:rPr>
  </w:style>
  <w:style w:type="paragraph" w:styleId="7">
    <w:name w:val="heading 7"/>
    <w:next w:val="a3"/>
    <w:link w:val="7Char"/>
    <w:qFormat/>
    <w:rsid w:val="00A341E5"/>
    <w:pPr>
      <w:spacing w:before="240" w:after="60"/>
      <w:outlineLvl w:val="6"/>
    </w:pPr>
    <w:rPr>
      <w:rFonts w:cs="Simplified Arabic"/>
      <w:noProof/>
      <w:color w:val="000000"/>
      <w:sz w:val="24"/>
      <w:szCs w:val="24"/>
      <w:lang w:eastAsia="ar-SA"/>
    </w:rPr>
  </w:style>
  <w:style w:type="paragraph" w:styleId="8">
    <w:name w:val="heading 8"/>
    <w:basedOn w:val="a3"/>
    <w:next w:val="a3"/>
    <w:link w:val="8Char"/>
    <w:uiPriority w:val="9"/>
    <w:qFormat/>
    <w:rsid w:val="00A341E5"/>
    <w:pPr>
      <w:keepNext/>
      <w:pBdr>
        <w:top w:val="thinThickSmallGap" w:sz="24" w:space="1" w:color="auto"/>
        <w:left w:val="thinThickSmallGap" w:sz="24" w:space="4" w:color="auto"/>
        <w:bottom w:val="thickThinSmallGap" w:sz="24" w:space="1" w:color="auto"/>
        <w:right w:val="thickThinSmallGap" w:sz="24" w:space="4" w:color="auto"/>
      </w:pBdr>
      <w:spacing w:before="120"/>
      <w:ind w:firstLine="74"/>
      <w:jc w:val="center"/>
      <w:outlineLvl w:val="7"/>
    </w:pPr>
    <w:rPr>
      <w:rFonts w:cs="Simplified Arabic"/>
      <w:b/>
      <w:bCs/>
      <w:sz w:val="32"/>
      <w:szCs w:val="32"/>
    </w:rPr>
  </w:style>
  <w:style w:type="paragraph" w:styleId="9">
    <w:name w:val="heading 9"/>
    <w:next w:val="a3"/>
    <w:link w:val="9Char"/>
    <w:uiPriority w:val="9"/>
    <w:qFormat/>
    <w:rsid w:val="00A341E5"/>
    <w:pPr>
      <w:spacing w:before="240" w:after="60"/>
      <w:outlineLvl w:val="8"/>
    </w:pPr>
    <w:rPr>
      <w:rFonts w:ascii="Arial" w:hAnsi="Arial" w:cs="Arial"/>
      <w:noProof/>
      <w:color w:val="000000"/>
      <w:sz w:val="22"/>
      <w:szCs w:val="22"/>
      <w:lang w:eastAsia="ar-SA"/>
    </w:rPr>
  </w:style>
  <w:style w:type="character" w:default="1" w:styleId="a4">
    <w:name w:val="Default Paragraph Font"/>
    <w:uiPriority w:val="1"/>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footer"/>
    <w:basedOn w:val="a3"/>
    <w:link w:val="Char1"/>
    <w:rsid w:val="003E51A8"/>
    <w:pPr>
      <w:tabs>
        <w:tab w:val="center" w:pos="4153"/>
        <w:tab w:val="right" w:pos="8306"/>
      </w:tabs>
    </w:pPr>
  </w:style>
  <w:style w:type="character" w:styleId="a8">
    <w:name w:val="page number"/>
    <w:basedOn w:val="a4"/>
    <w:rsid w:val="003E51A8"/>
  </w:style>
  <w:style w:type="paragraph" w:styleId="a9">
    <w:name w:val="header"/>
    <w:basedOn w:val="a3"/>
    <w:link w:val="Char10"/>
    <w:uiPriority w:val="99"/>
    <w:rsid w:val="003E51A8"/>
    <w:pPr>
      <w:tabs>
        <w:tab w:val="center" w:pos="4153"/>
        <w:tab w:val="right" w:pos="8306"/>
      </w:tabs>
    </w:pPr>
  </w:style>
  <w:style w:type="paragraph" w:styleId="aa">
    <w:name w:val="footnote text"/>
    <w:aliases w:val="Footnote Text Char Char,Footnote Text Char,Char Char, Char Char,Footnote Text"/>
    <w:basedOn w:val="a3"/>
    <w:link w:val="Char"/>
    <w:uiPriority w:val="99"/>
    <w:rsid w:val="00D45DCE"/>
    <w:rPr>
      <w:rFonts w:cs="Simplified Arabic"/>
      <w:sz w:val="20"/>
      <w:szCs w:val="20"/>
    </w:rPr>
  </w:style>
  <w:style w:type="character" w:styleId="ab">
    <w:name w:val="footnote reference"/>
    <w:basedOn w:val="a4"/>
    <w:uiPriority w:val="99"/>
    <w:rsid w:val="00D45DCE"/>
    <w:rPr>
      <w:vertAlign w:val="superscript"/>
    </w:rPr>
  </w:style>
  <w:style w:type="character" w:customStyle="1" w:styleId="Char1">
    <w:name w:val="تذييل الصفحة Char1"/>
    <w:basedOn w:val="a4"/>
    <w:link w:val="a7"/>
    <w:uiPriority w:val="99"/>
    <w:rsid w:val="009D2EE3"/>
    <w:rPr>
      <w:sz w:val="24"/>
      <w:szCs w:val="24"/>
    </w:rPr>
  </w:style>
  <w:style w:type="paragraph" w:styleId="ac">
    <w:name w:val="No Spacing"/>
    <w:link w:val="Char0"/>
    <w:uiPriority w:val="1"/>
    <w:qFormat/>
    <w:rsid w:val="00E24855"/>
    <w:pPr>
      <w:bidi/>
    </w:pPr>
    <w:rPr>
      <w:rFonts w:ascii="Calibri" w:hAnsi="Calibri" w:cs="Arial"/>
      <w:sz w:val="22"/>
      <w:szCs w:val="22"/>
    </w:rPr>
  </w:style>
  <w:style w:type="character" w:customStyle="1" w:styleId="Char0">
    <w:name w:val="بلا تباعد Char"/>
    <w:basedOn w:val="a4"/>
    <w:link w:val="ac"/>
    <w:uiPriority w:val="1"/>
    <w:rsid w:val="00E24855"/>
    <w:rPr>
      <w:rFonts w:ascii="Calibri" w:hAnsi="Calibri" w:cs="Arial"/>
      <w:sz w:val="22"/>
      <w:szCs w:val="22"/>
      <w:lang w:val="en-US" w:eastAsia="en-US" w:bidi="ar-SA"/>
    </w:rPr>
  </w:style>
  <w:style w:type="paragraph" w:styleId="ad">
    <w:name w:val="Balloon Text"/>
    <w:basedOn w:val="a3"/>
    <w:link w:val="Char2"/>
    <w:rsid w:val="00E24855"/>
    <w:rPr>
      <w:rFonts w:ascii="Tahoma" w:hAnsi="Tahoma" w:cs="Tahoma"/>
      <w:sz w:val="16"/>
      <w:szCs w:val="16"/>
    </w:rPr>
  </w:style>
  <w:style w:type="character" w:customStyle="1" w:styleId="Char2">
    <w:name w:val="نص في بالون Char"/>
    <w:basedOn w:val="a4"/>
    <w:link w:val="ad"/>
    <w:uiPriority w:val="99"/>
    <w:rsid w:val="00E24855"/>
    <w:rPr>
      <w:rFonts w:ascii="Tahoma" w:hAnsi="Tahoma" w:cs="Tahoma"/>
      <w:sz w:val="16"/>
      <w:szCs w:val="16"/>
    </w:rPr>
  </w:style>
  <w:style w:type="character" w:styleId="ae">
    <w:name w:val="Emphasis"/>
    <w:basedOn w:val="a4"/>
    <w:qFormat/>
    <w:rsid w:val="00DE216E"/>
    <w:rPr>
      <w:i/>
      <w:iCs/>
    </w:rPr>
  </w:style>
  <w:style w:type="character" w:customStyle="1" w:styleId="1Char">
    <w:name w:val="عنوان 1 Char"/>
    <w:basedOn w:val="a4"/>
    <w:link w:val="1"/>
    <w:uiPriority w:val="9"/>
    <w:rsid w:val="00BA58B1"/>
    <w:rPr>
      <w:rFonts w:eastAsia="Times New Roman" w:cs="Traditional Arabic"/>
      <w:b/>
      <w:bCs/>
      <w:sz w:val="32"/>
      <w:szCs w:val="36"/>
    </w:rPr>
  </w:style>
  <w:style w:type="character" w:customStyle="1" w:styleId="2Char">
    <w:name w:val="عنوان 2 Char"/>
    <w:basedOn w:val="a4"/>
    <w:link w:val="2"/>
    <w:rsid w:val="00BA58B1"/>
    <w:rPr>
      <w:rFonts w:eastAsia="Times New Roman" w:cs="Traditional Arabic"/>
      <w:b/>
      <w:bCs/>
      <w:sz w:val="28"/>
      <w:szCs w:val="32"/>
    </w:rPr>
  </w:style>
  <w:style w:type="character" w:customStyle="1" w:styleId="3Char">
    <w:name w:val="عنوان 3 Char"/>
    <w:basedOn w:val="a4"/>
    <w:link w:val="3"/>
    <w:uiPriority w:val="9"/>
    <w:rsid w:val="00BA58B1"/>
    <w:rPr>
      <w:rFonts w:eastAsia="Times New Roman" w:cs="Traditional Arabic"/>
      <w:b/>
      <w:bCs/>
      <w:sz w:val="28"/>
      <w:szCs w:val="32"/>
    </w:rPr>
  </w:style>
  <w:style w:type="paragraph" w:styleId="af">
    <w:name w:val="List Paragraph"/>
    <w:basedOn w:val="a3"/>
    <w:uiPriority w:val="34"/>
    <w:qFormat/>
    <w:rsid w:val="00BA58B1"/>
    <w:pPr>
      <w:spacing w:after="120"/>
      <w:ind w:left="720" w:firstLine="720"/>
      <w:contextualSpacing/>
      <w:jc w:val="lowKashida"/>
    </w:pPr>
    <w:rPr>
      <w:rFonts w:eastAsia="Calibri" w:cs="Traditional Arabic"/>
      <w:sz w:val="28"/>
      <w:szCs w:val="32"/>
    </w:rPr>
  </w:style>
  <w:style w:type="character" w:customStyle="1" w:styleId="Char">
    <w:name w:val="نص حاشية سفلية Char"/>
    <w:aliases w:val="Footnote Text Char Char Char,Footnote Text Char Char1,Char Char Char, Char Char Char,Footnote Text Char1"/>
    <w:basedOn w:val="a4"/>
    <w:link w:val="aa"/>
    <w:uiPriority w:val="99"/>
    <w:rsid w:val="00BA58B1"/>
    <w:rPr>
      <w:rFonts w:cs="Simplified Arabic"/>
    </w:rPr>
  </w:style>
  <w:style w:type="character" w:customStyle="1" w:styleId="4Char">
    <w:name w:val="عنوان 4 Char"/>
    <w:basedOn w:val="a4"/>
    <w:link w:val="4"/>
    <w:uiPriority w:val="9"/>
    <w:rsid w:val="00A341E5"/>
    <w:rPr>
      <w:rFonts w:cs="Simplified Arabic"/>
      <w:sz w:val="32"/>
      <w:szCs w:val="32"/>
      <w:lang w:eastAsia="ar-SA"/>
    </w:rPr>
  </w:style>
  <w:style w:type="character" w:customStyle="1" w:styleId="5Char">
    <w:name w:val="عنوان 5 Char"/>
    <w:basedOn w:val="a4"/>
    <w:link w:val="5"/>
    <w:uiPriority w:val="9"/>
    <w:rsid w:val="00A341E5"/>
    <w:rPr>
      <w:rFonts w:cs="Simplified Arabic"/>
      <w:sz w:val="32"/>
      <w:szCs w:val="32"/>
      <w:lang w:eastAsia="ar-SA"/>
    </w:rPr>
  </w:style>
  <w:style w:type="character" w:customStyle="1" w:styleId="6Char">
    <w:name w:val="عنوان 6 Char"/>
    <w:basedOn w:val="a4"/>
    <w:link w:val="6"/>
    <w:uiPriority w:val="9"/>
    <w:rsid w:val="00A341E5"/>
    <w:rPr>
      <w:rFonts w:cs="Simplified Arabic"/>
      <w:sz w:val="96"/>
      <w:szCs w:val="96"/>
      <w:lang w:eastAsia="ar-SA"/>
    </w:rPr>
  </w:style>
  <w:style w:type="character" w:customStyle="1" w:styleId="7Char">
    <w:name w:val="عنوان 7 Char"/>
    <w:basedOn w:val="a4"/>
    <w:link w:val="7"/>
    <w:rsid w:val="00A341E5"/>
    <w:rPr>
      <w:rFonts w:cs="Simplified Arabic"/>
      <w:noProof/>
      <w:color w:val="000000"/>
      <w:sz w:val="24"/>
      <w:szCs w:val="24"/>
      <w:lang w:val="en-US" w:eastAsia="ar-SA" w:bidi="ar-SA"/>
    </w:rPr>
  </w:style>
  <w:style w:type="character" w:customStyle="1" w:styleId="8Char">
    <w:name w:val="عنوان 8 Char"/>
    <w:basedOn w:val="a4"/>
    <w:link w:val="8"/>
    <w:uiPriority w:val="9"/>
    <w:rsid w:val="00A341E5"/>
    <w:rPr>
      <w:rFonts w:cs="Simplified Arabic"/>
      <w:b/>
      <w:bCs/>
      <w:sz w:val="32"/>
      <w:szCs w:val="32"/>
    </w:rPr>
  </w:style>
  <w:style w:type="character" w:customStyle="1" w:styleId="9Char">
    <w:name w:val="عنوان 9 Char"/>
    <w:basedOn w:val="a4"/>
    <w:link w:val="9"/>
    <w:uiPriority w:val="9"/>
    <w:rsid w:val="00A341E5"/>
    <w:rPr>
      <w:rFonts w:ascii="Arial" w:hAnsi="Arial" w:cs="Arial"/>
      <w:noProof/>
      <w:color w:val="000000"/>
      <w:sz w:val="22"/>
      <w:szCs w:val="22"/>
      <w:lang w:val="en-US" w:eastAsia="ar-SA" w:bidi="ar-SA"/>
    </w:rPr>
  </w:style>
  <w:style w:type="character" w:customStyle="1" w:styleId="Char3">
    <w:name w:val="رأس صفحة Char"/>
    <w:basedOn w:val="a4"/>
    <w:uiPriority w:val="99"/>
    <w:rsid w:val="00A341E5"/>
    <w:rPr>
      <w:rFonts w:cs="Simplified Arabic"/>
      <w:sz w:val="32"/>
      <w:szCs w:val="32"/>
      <w:lang w:eastAsia="ar-SA"/>
    </w:rPr>
  </w:style>
  <w:style w:type="paragraph" w:styleId="af0">
    <w:name w:val="Body Text"/>
    <w:basedOn w:val="a3"/>
    <w:link w:val="Char4"/>
    <w:rsid w:val="00A341E5"/>
    <w:pPr>
      <w:spacing w:before="120"/>
      <w:ind w:firstLine="74"/>
      <w:jc w:val="lowKashida"/>
    </w:pPr>
    <w:rPr>
      <w:rFonts w:cs="Simplified Arabic"/>
      <w:sz w:val="32"/>
      <w:szCs w:val="32"/>
      <w:lang w:eastAsia="ar-SA"/>
    </w:rPr>
  </w:style>
  <w:style w:type="character" w:customStyle="1" w:styleId="Char4">
    <w:name w:val="نص أساسي Char"/>
    <w:basedOn w:val="a4"/>
    <w:link w:val="af0"/>
    <w:rsid w:val="00A341E5"/>
    <w:rPr>
      <w:rFonts w:cs="Simplified Arabic"/>
      <w:sz w:val="32"/>
      <w:szCs w:val="32"/>
      <w:lang w:eastAsia="ar-SA"/>
    </w:rPr>
  </w:style>
  <w:style w:type="paragraph" w:styleId="af1">
    <w:name w:val="Body Text Indent"/>
    <w:basedOn w:val="a3"/>
    <w:link w:val="Char5"/>
    <w:uiPriority w:val="99"/>
    <w:rsid w:val="00A341E5"/>
    <w:pPr>
      <w:spacing w:before="120"/>
      <w:ind w:left="32" w:firstLine="74"/>
      <w:jc w:val="lowKashida"/>
    </w:pPr>
    <w:rPr>
      <w:rFonts w:cs="Simplified Arabic"/>
      <w:sz w:val="32"/>
      <w:szCs w:val="32"/>
      <w:lang w:eastAsia="ar-SA"/>
    </w:rPr>
  </w:style>
  <w:style w:type="character" w:customStyle="1" w:styleId="Char5">
    <w:name w:val="نص أساسي بمسافة بادئة Char"/>
    <w:basedOn w:val="a4"/>
    <w:link w:val="af1"/>
    <w:uiPriority w:val="99"/>
    <w:rsid w:val="00A341E5"/>
    <w:rPr>
      <w:rFonts w:cs="Simplified Arabic"/>
      <w:sz w:val="32"/>
      <w:szCs w:val="32"/>
      <w:lang w:eastAsia="ar-SA"/>
    </w:rPr>
  </w:style>
  <w:style w:type="paragraph" w:styleId="20">
    <w:name w:val="Body Text Indent 2"/>
    <w:basedOn w:val="a3"/>
    <w:link w:val="2Char0"/>
    <w:rsid w:val="00A341E5"/>
    <w:pPr>
      <w:spacing w:before="120"/>
      <w:ind w:left="360" w:firstLine="74"/>
      <w:jc w:val="lowKashida"/>
    </w:pPr>
    <w:rPr>
      <w:rFonts w:cs="Simplified Arabic"/>
      <w:sz w:val="32"/>
      <w:szCs w:val="32"/>
      <w:lang w:eastAsia="ar-SA"/>
    </w:rPr>
  </w:style>
  <w:style w:type="character" w:customStyle="1" w:styleId="2Char0">
    <w:name w:val="نص أساسي بمسافة بادئة 2 Char"/>
    <w:basedOn w:val="a4"/>
    <w:link w:val="20"/>
    <w:rsid w:val="00A341E5"/>
    <w:rPr>
      <w:rFonts w:cs="Simplified Arabic"/>
      <w:sz w:val="32"/>
      <w:szCs w:val="32"/>
      <w:lang w:eastAsia="ar-SA"/>
    </w:rPr>
  </w:style>
  <w:style w:type="paragraph" w:styleId="21">
    <w:name w:val="Body Text 2"/>
    <w:basedOn w:val="a3"/>
    <w:link w:val="2Char1"/>
    <w:rsid w:val="00A341E5"/>
    <w:pPr>
      <w:spacing w:before="120"/>
      <w:ind w:firstLine="74"/>
      <w:jc w:val="lowKashida"/>
    </w:pPr>
    <w:rPr>
      <w:rFonts w:cs="Simplified Arabic"/>
      <w:b/>
      <w:bCs/>
      <w:sz w:val="32"/>
      <w:szCs w:val="32"/>
      <w:lang w:eastAsia="ar-SA"/>
    </w:rPr>
  </w:style>
  <w:style w:type="character" w:customStyle="1" w:styleId="2Char1">
    <w:name w:val="نص أساسي 2 Char"/>
    <w:basedOn w:val="a4"/>
    <w:link w:val="21"/>
    <w:rsid w:val="00A341E5"/>
    <w:rPr>
      <w:rFonts w:cs="Simplified Arabic"/>
      <w:b/>
      <w:bCs/>
      <w:sz w:val="32"/>
      <w:szCs w:val="32"/>
      <w:lang w:eastAsia="ar-SA"/>
    </w:rPr>
  </w:style>
  <w:style w:type="paragraph" w:styleId="af2">
    <w:name w:val="Title"/>
    <w:basedOn w:val="a3"/>
    <w:link w:val="Char6"/>
    <w:qFormat/>
    <w:rsid w:val="00A341E5"/>
    <w:pPr>
      <w:spacing w:before="120"/>
      <w:ind w:firstLine="74"/>
      <w:jc w:val="center"/>
    </w:pPr>
    <w:rPr>
      <w:rFonts w:cs="Simplified Arabic"/>
      <w:sz w:val="96"/>
      <w:szCs w:val="96"/>
      <w:lang w:eastAsia="ar-SA"/>
    </w:rPr>
  </w:style>
  <w:style w:type="character" w:customStyle="1" w:styleId="Char6">
    <w:name w:val="العنوان Char"/>
    <w:basedOn w:val="a4"/>
    <w:link w:val="af2"/>
    <w:rsid w:val="00A341E5"/>
    <w:rPr>
      <w:rFonts w:cs="Simplified Arabic"/>
      <w:sz w:val="96"/>
      <w:szCs w:val="96"/>
      <w:lang w:eastAsia="ar-SA"/>
    </w:rPr>
  </w:style>
  <w:style w:type="paragraph" w:styleId="30">
    <w:name w:val="Body Text Indent 3"/>
    <w:basedOn w:val="a3"/>
    <w:link w:val="3Char0"/>
    <w:rsid w:val="00A341E5"/>
    <w:pPr>
      <w:spacing w:before="120"/>
      <w:ind w:left="32" w:firstLine="74"/>
      <w:jc w:val="lowKashida"/>
    </w:pPr>
    <w:rPr>
      <w:rFonts w:cs="Simplified Arabic"/>
      <w:b/>
      <w:bCs/>
      <w:sz w:val="32"/>
      <w:szCs w:val="32"/>
      <w:lang w:eastAsia="ar-SA"/>
    </w:rPr>
  </w:style>
  <w:style w:type="character" w:customStyle="1" w:styleId="3Char0">
    <w:name w:val="نص أساسي بمسافة بادئة 3 Char"/>
    <w:basedOn w:val="a4"/>
    <w:link w:val="30"/>
    <w:rsid w:val="00A341E5"/>
    <w:rPr>
      <w:rFonts w:cs="Simplified Arabic"/>
      <w:b/>
      <w:bCs/>
      <w:sz w:val="32"/>
      <w:szCs w:val="32"/>
      <w:lang w:eastAsia="ar-SA"/>
    </w:rPr>
  </w:style>
  <w:style w:type="paragraph" w:styleId="31">
    <w:name w:val="Body Text 3"/>
    <w:basedOn w:val="a3"/>
    <w:link w:val="3Char1"/>
    <w:rsid w:val="00A341E5"/>
    <w:pPr>
      <w:spacing w:before="120"/>
      <w:ind w:firstLine="74"/>
      <w:jc w:val="lowKashida"/>
    </w:pPr>
    <w:rPr>
      <w:rFonts w:cs="Simplified Arabic"/>
      <w:b/>
      <w:bCs/>
      <w:sz w:val="32"/>
      <w:lang w:eastAsia="ar-SA"/>
    </w:rPr>
  </w:style>
  <w:style w:type="character" w:customStyle="1" w:styleId="3Char1">
    <w:name w:val="نص أساسي 3 Char"/>
    <w:basedOn w:val="a4"/>
    <w:link w:val="31"/>
    <w:rsid w:val="00A341E5"/>
    <w:rPr>
      <w:rFonts w:cs="Simplified Arabic"/>
      <w:b/>
      <w:bCs/>
      <w:sz w:val="32"/>
      <w:szCs w:val="24"/>
      <w:lang w:eastAsia="ar-SA"/>
    </w:rPr>
  </w:style>
  <w:style w:type="paragraph" w:customStyle="1" w:styleId="ParaChar">
    <w:name w:val="خط الفقرة الافتراضي Para Char"/>
    <w:basedOn w:val="a3"/>
    <w:rsid w:val="00A341E5"/>
    <w:pPr>
      <w:spacing w:before="120"/>
      <w:ind w:firstLine="74"/>
      <w:jc w:val="lowKashida"/>
    </w:pPr>
    <w:rPr>
      <w:b/>
      <w:bCs/>
      <w:sz w:val="32"/>
    </w:rPr>
  </w:style>
  <w:style w:type="paragraph" w:customStyle="1" w:styleId="af3">
    <w:name w:val="نمط الشعر"/>
    <w:autoRedefine/>
    <w:rsid w:val="00A341E5"/>
    <w:rPr>
      <w:rFonts w:ascii="Tahoma" w:hAnsi="Tahoma" w:cs="Traditional Arabic"/>
      <w:noProof/>
      <w:color w:val="000000"/>
      <w:sz w:val="36"/>
      <w:szCs w:val="36"/>
      <w:lang w:eastAsia="ar-SA"/>
    </w:rPr>
  </w:style>
  <w:style w:type="table" w:styleId="af4">
    <w:name w:val="Table Grid"/>
    <w:basedOn w:val="a5"/>
    <w:rsid w:val="00A341E5"/>
    <w:pPr>
      <w:widowControl w:val="0"/>
      <w:bidi/>
      <w:ind w:firstLine="454"/>
      <w:jc w:val="both"/>
    </w:pPr>
    <w:rPr>
      <w:rFonts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عنوان 11"/>
    <w:next w:val="a3"/>
    <w:rsid w:val="00A341E5"/>
    <w:rPr>
      <w:rFonts w:ascii="Tahoma" w:hAnsi="Tahoma" w:cs="Andalus"/>
      <w:b/>
      <w:bCs/>
      <w:color w:val="000000"/>
      <w:sz w:val="40"/>
      <w:szCs w:val="40"/>
      <w:lang w:eastAsia="ar-SA"/>
    </w:rPr>
  </w:style>
  <w:style w:type="paragraph" w:customStyle="1" w:styleId="10">
    <w:name w:val="عنوان 10"/>
    <w:next w:val="a3"/>
    <w:rsid w:val="00A341E5"/>
    <w:pPr>
      <w:bidi/>
    </w:pPr>
    <w:rPr>
      <w:rFonts w:ascii="Tahoma" w:hAnsi="Tahoma" w:cs="Monotype Koufi"/>
      <w:bCs/>
      <w:color w:val="000000"/>
      <w:sz w:val="36"/>
      <w:szCs w:val="40"/>
      <w:lang w:eastAsia="ar-SA"/>
    </w:rPr>
  </w:style>
  <w:style w:type="paragraph" w:customStyle="1" w:styleId="12">
    <w:name w:val="عنوان 12"/>
    <w:next w:val="a3"/>
    <w:rsid w:val="00A341E5"/>
    <w:rPr>
      <w:rFonts w:cs="Simplified Arabic"/>
      <w:b/>
      <w:bCs/>
      <w:color w:val="000000"/>
      <w:sz w:val="40"/>
      <w:szCs w:val="40"/>
      <w:lang w:eastAsia="ar-SA"/>
    </w:rPr>
  </w:style>
  <w:style w:type="paragraph" w:customStyle="1" w:styleId="13">
    <w:name w:val="عنوان 13"/>
    <w:next w:val="a3"/>
    <w:rsid w:val="00A341E5"/>
    <w:rPr>
      <w:rFonts w:ascii="Tahoma" w:hAnsi="Tahoma" w:cs="Simplified Arabic"/>
      <w:b/>
      <w:bCs/>
      <w:i/>
      <w:iCs/>
      <w:color w:val="000000"/>
      <w:sz w:val="36"/>
      <w:szCs w:val="36"/>
      <w:lang w:eastAsia="ar-SA"/>
    </w:rPr>
  </w:style>
  <w:style w:type="paragraph" w:customStyle="1" w:styleId="14">
    <w:name w:val="عنوان 14"/>
    <w:next w:val="a3"/>
    <w:rsid w:val="00A341E5"/>
    <w:rPr>
      <w:rFonts w:ascii="Tahoma" w:hAnsi="Tahoma" w:cs="Traditional Arabic"/>
      <w:b/>
      <w:bCs/>
      <w:color w:val="000000"/>
      <w:sz w:val="32"/>
      <w:szCs w:val="32"/>
      <w:lang w:eastAsia="ar-SA"/>
    </w:rPr>
  </w:style>
  <w:style w:type="paragraph" w:styleId="Index1">
    <w:name w:val="index 1"/>
    <w:basedOn w:val="a3"/>
    <w:next w:val="a3"/>
    <w:autoRedefine/>
    <w:uiPriority w:val="99"/>
    <w:rsid w:val="00A341E5"/>
    <w:pPr>
      <w:widowControl w:val="0"/>
      <w:spacing w:before="120"/>
      <w:ind w:left="360" w:hanging="360"/>
      <w:jc w:val="both"/>
    </w:pPr>
    <w:rPr>
      <w:rFonts w:cs="Arabic Transparent"/>
      <w:b/>
      <w:bCs/>
      <w:sz w:val="26"/>
      <w:szCs w:val="32"/>
      <w:lang w:eastAsia="ar-SA"/>
    </w:rPr>
  </w:style>
  <w:style w:type="numbering" w:customStyle="1" w:styleId="a">
    <w:name w:val="ترقيم نقطي"/>
    <w:rsid w:val="00A341E5"/>
    <w:pPr>
      <w:numPr>
        <w:numId w:val="3"/>
      </w:numPr>
    </w:pPr>
  </w:style>
  <w:style w:type="paragraph" w:styleId="Index2">
    <w:name w:val="index 2"/>
    <w:basedOn w:val="a3"/>
    <w:next w:val="a3"/>
    <w:autoRedefine/>
    <w:rsid w:val="00A341E5"/>
    <w:pPr>
      <w:widowControl w:val="0"/>
      <w:spacing w:before="120"/>
      <w:ind w:left="720" w:hanging="360"/>
      <w:jc w:val="both"/>
    </w:pPr>
    <w:rPr>
      <w:rFonts w:cs="Arabic Transparent"/>
      <w:b/>
      <w:bCs/>
      <w:sz w:val="26"/>
      <w:szCs w:val="32"/>
      <w:lang w:eastAsia="ar-SA"/>
    </w:rPr>
  </w:style>
  <w:style w:type="character" w:styleId="af5">
    <w:name w:val="FollowedHyperlink"/>
    <w:basedOn w:val="a4"/>
    <w:uiPriority w:val="99"/>
    <w:rsid w:val="00A341E5"/>
    <w:rPr>
      <w:color w:val="800080"/>
      <w:u w:val="none"/>
    </w:rPr>
  </w:style>
  <w:style w:type="paragraph" w:styleId="Index3">
    <w:name w:val="index 3"/>
    <w:basedOn w:val="a3"/>
    <w:next w:val="a3"/>
    <w:autoRedefine/>
    <w:rsid w:val="00A341E5"/>
    <w:pPr>
      <w:widowControl w:val="0"/>
      <w:spacing w:before="120"/>
      <w:ind w:left="1080" w:hanging="360"/>
      <w:jc w:val="both"/>
    </w:pPr>
    <w:rPr>
      <w:rFonts w:cs="Arabic Transparent"/>
      <w:b/>
      <w:bCs/>
      <w:sz w:val="26"/>
      <w:szCs w:val="32"/>
      <w:lang w:eastAsia="ar-SA"/>
    </w:rPr>
  </w:style>
  <w:style w:type="numbering" w:customStyle="1" w:styleId="a2">
    <w:name w:val="ترقيم بحروف بمستويين"/>
    <w:rsid w:val="00A341E5"/>
    <w:pPr>
      <w:numPr>
        <w:numId w:val="2"/>
      </w:numPr>
    </w:pPr>
  </w:style>
  <w:style w:type="paragraph" w:styleId="Index4">
    <w:name w:val="index 4"/>
    <w:basedOn w:val="a3"/>
    <w:next w:val="a3"/>
    <w:autoRedefine/>
    <w:rsid w:val="00A341E5"/>
    <w:pPr>
      <w:widowControl w:val="0"/>
      <w:spacing w:before="120"/>
      <w:ind w:left="1440" w:hanging="360"/>
      <w:jc w:val="both"/>
    </w:pPr>
    <w:rPr>
      <w:rFonts w:cs="Arabic Transparent"/>
      <w:b/>
      <w:bCs/>
      <w:sz w:val="26"/>
      <w:szCs w:val="32"/>
      <w:lang w:eastAsia="ar-SA"/>
    </w:rPr>
  </w:style>
  <w:style w:type="paragraph" w:styleId="Index5">
    <w:name w:val="index 5"/>
    <w:basedOn w:val="a3"/>
    <w:next w:val="a3"/>
    <w:autoRedefine/>
    <w:rsid w:val="00A341E5"/>
    <w:pPr>
      <w:widowControl w:val="0"/>
      <w:spacing w:before="120"/>
      <w:ind w:left="1800" w:hanging="360"/>
      <w:jc w:val="both"/>
    </w:pPr>
    <w:rPr>
      <w:rFonts w:cs="Arabic Transparent"/>
      <w:b/>
      <w:bCs/>
      <w:sz w:val="26"/>
      <w:szCs w:val="32"/>
      <w:lang w:eastAsia="ar-SA"/>
    </w:rPr>
  </w:style>
  <w:style w:type="numbering" w:customStyle="1" w:styleId="a0">
    <w:name w:val="ترقيم بثلاثة مستويات"/>
    <w:rsid w:val="00A341E5"/>
    <w:pPr>
      <w:numPr>
        <w:numId w:val="1"/>
      </w:numPr>
    </w:pPr>
  </w:style>
  <w:style w:type="paragraph" w:styleId="Index6">
    <w:name w:val="index 6"/>
    <w:basedOn w:val="a3"/>
    <w:next w:val="a3"/>
    <w:autoRedefine/>
    <w:rsid w:val="00A341E5"/>
    <w:pPr>
      <w:widowControl w:val="0"/>
      <w:spacing w:before="120"/>
      <w:ind w:left="2160" w:hanging="360"/>
      <w:jc w:val="both"/>
    </w:pPr>
    <w:rPr>
      <w:rFonts w:cs="Arabic Transparent"/>
      <w:b/>
      <w:bCs/>
      <w:sz w:val="26"/>
      <w:szCs w:val="32"/>
      <w:lang w:eastAsia="ar-SA"/>
    </w:rPr>
  </w:style>
  <w:style w:type="paragraph" w:styleId="Index7">
    <w:name w:val="index 7"/>
    <w:basedOn w:val="a3"/>
    <w:next w:val="a3"/>
    <w:autoRedefine/>
    <w:rsid w:val="00A341E5"/>
    <w:pPr>
      <w:widowControl w:val="0"/>
      <w:spacing w:before="120"/>
      <w:ind w:left="2520" w:hanging="360"/>
      <w:jc w:val="both"/>
    </w:pPr>
    <w:rPr>
      <w:rFonts w:cs="Arabic Transparent"/>
      <w:b/>
      <w:bCs/>
      <w:sz w:val="26"/>
      <w:szCs w:val="32"/>
      <w:lang w:eastAsia="ar-SA"/>
    </w:rPr>
  </w:style>
  <w:style w:type="paragraph" w:styleId="Index8">
    <w:name w:val="index 8"/>
    <w:basedOn w:val="a3"/>
    <w:next w:val="a3"/>
    <w:autoRedefine/>
    <w:rsid w:val="00A341E5"/>
    <w:pPr>
      <w:widowControl w:val="0"/>
      <w:spacing w:before="120"/>
      <w:ind w:left="2880" w:hanging="360"/>
      <w:jc w:val="both"/>
    </w:pPr>
    <w:rPr>
      <w:rFonts w:cs="Arabic Transparent"/>
      <w:b/>
      <w:bCs/>
      <w:sz w:val="26"/>
      <w:szCs w:val="32"/>
      <w:lang w:eastAsia="ar-SA"/>
    </w:rPr>
  </w:style>
  <w:style w:type="paragraph" w:styleId="Index9">
    <w:name w:val="index 9"/>
    <w:basedOn w:val="a3"/>
    <w:next w:val="a3"/>
    <w:autoRedefine/>
    <w:rsid w:val="00A341E5"/>
    <w:pPr>
      <w:widowControl w:val="0"/>
      <w:spacing w:before="120"/>
      <w:ind w:left="3240" w:hanging="360"/>
      <w:jc w:val="both"/>
    </w:pPr>
    <w:rPr>
      <w:rFonts w:cs="Arabic Transparent"/>
      <w:b/>
      <w:bCs/>
      <w:sz w:val="26"/>
      <w:szCs w:val="32"/>
      <w:lang w:eastAsia="ar-SA"/>
    </w:rPr>
  </w:style>
  <w:style w:type="paragraph" w:styleId="15">
    <w:name w:val="toc 1"/>
    <w:basedOn w:val="a3"/>
    <w:next w:val="a3"/>
    <w:autoRedefine/>
    <w:rsid w:val="00A341E5"/>
    <w:pPr>
      <w:widowControl w:val="0"/>
      <w:spacing w:before="120"/>
      <w:ind w:firstLine="454"/>
      <w:jc w:val="both"/>
    </w:pPr>
    <w:rPr>
      <w:rFonts w:cs="Arabic Transparent"/>
      <w:b/>
      <w:bCs/>
      <w:sz w:val="26"/>
      <w:szCs w:val="32"/>
      <w:lang w:eastAsia="ar-SA"/>
    </w:rPr>
  </w:style>
  <w:style w:type="paragraph" w:styleId="22">
    <w:name w:val="toc 2"/>
    <w:basedOn w:val="a3"/>
    <w:next w:val="a3"/>
    <w:autoRedefine/>
    <w:rsid w:val="00A341E5"/>
    <w:pPr>
      <w:widowControl w:val="0"/>
      <w:spacing w:before="120"/>
      <w:ind w:left="360" w:firstLine="454"/>
      <w:jc w:val="both"/>
    </w:pPr>
    <w:rPr>
      <w:rFonts w:cs="Arabic Transparent"/>
      <w:b/>
      <w:bCs/>
      <w:sz w:val="26"/>
      <w:szCs w:val="32"/>
      <w:lang w:eastAsia="ar-SA"/>
    </w:rPr>
  </w:style>
  <w:style w:type="paragraph" w:styleId="32">
    <w:name w:val="toc 3"/>
    <w:basedOn w:val="a3"/>
    <w:next w:val="a3"/>
    <w:autoRedefine/>
    <w:rsid w:val="00A341E5"/>
    <w:pPr>
      <w:widowControl w:val="0"/>
      <w:spacing w:before="120"/>
      <w:ind w:left="720" w:firstLine="454"/>
      <w:jc w:val="both"/>
    </w:pPr>
    <w:rPr>
      <w:rFonts w:cs="Arabic Transparent"/>
      <w:b/>
      <w:bCs/>
      <w:sz w:val="26"/>
      <w:szCs w:val="32"/>
      <w:lang w:eastAsia="ar-SA"/>
    </w:rPr>
  </w:style>
  <w:style w:type="paragraph" w:styleId="40">
    <w:name w:val="toc 4"/>
    <w:basedOn w:val="a3"/>
    <w:next w:val="a3"/>
    <w:autoRedefine/>
    <w:rsid w:val="00A341E5"/>
    <w:pPr>
      <w:widowControl w:val="0"/>
      <w:spacing w:before="120"/>
      <w:ind w:left="1080" w:firstLine="454"/>
      <w:jc w:val="both"/>
    </w:pPr>
    <w:rPr>
      <w:rFonts w:cs="Arabic Transparent"/>
      <w:b/>
      <w:bCs/>
      <w:sz w:val="26"/>
      <w:szCs w:val="32"/>
      <w:lang w:eastAsia="ar-SA"/>
    </w:rPr>
  </w:style>
  <w:style w:type="paragraph" w:styleId="50">
    <w:name w:val="toc 5"/>
    <w:basedOn w:val="a3"/>
    <w:next w:val="a3"/>
    <w:autoRedefine/>
    <w:rsid w:val="00A341E5"/>
    <w:pPr>
      <w:widowControl w:val="0"/>
      <w:spacing w:before="120"/>
      <w:ind w:left="1440" w:firstLine="454"/>
      <w:jc w:val="both"/>
    </w:pPr>
    <w:rPr>
      <w:rFonts w:cs="Arabic Transparent"/>
      <w:b/>
      <w:bCs/>
      <w:sz w:val="26"/>
      <w:szCs w:val="32"/>
      <w:lang w:eastAsia="ar-SA"/>
    </w:rPr>
  </w:style>
  <w:style w:type="paragraph" w:styleId="60">
    <w:name w:val="toc 6"/>
    <w:basedOn w:val="a3"/>
    <w:next w:val="a3"/>
    <w:autoRedefine/>
    <w:rsid w:val="00A341E5"/>
    <w:pPr>
      <w:widowControl w:val="0"/>
      <w:spacing w:before="120"/>
      <w:ind w:left="1800" w:firstLine="454"/>
      <w:jc w:val="both"/>
    </w:pPr>
    <w:rPr>
      <w:rFonts w:cs="Arabic Transparent"/>
      <w:b/>
      <w:bCs/>
      <w:sz w:val="26"/>
      <w:szCs w:val="32"/>
      <w:lang w:eastAsia="ar-SA"/>
    </w:rPr>
  </w:style>
  <w:style w:type="paragraph" w:styleId="70">
    <w:name w:val="toc 7"/>
    <w:basedOn w:val="a3"/>
    <w:next w:val="a3"/>
    <w:autoRedefine/>
    <w:rsid w:val="00A341E5"/>
    <w:pPr>
      <w:widowControl w:val="0"/>
      <w:spacing w:before="120"/>
      <w:ind w:left="2160" w:firstLine="454"/>
      <w:jc w:val="both"/>
    </w:pPr>
    <w:rPr>
      <w:rFonts w:cs="Arabic Transparent"/>
      <w:b/>
      <w:bCs/>
      <w:sz w:val="26"/>
      <w:szCs w:val="32"/>
      <w:lang w:eastAsia="ar-SA"/>
    </w:rPr>
  </w:style>
  <w:style w:type="paragraph" w:styleId="80">
    <w:name w:val="toc 8"/>
    <w:basedOn w:val="a3"/>
    <w:next w:val="a3"/>
    <w:autoRedefine/>
    <w:rsid w:val="00A341E5"/>
    <w:pPr>
      <w:widowControl w:val="0"/>
      <w:spacing w:before="120"/>
      <w:ind w:left="2520" w:firstLine="454"/>
      <w:jc w:val="both"/>
    </w:pPr>
    <w:rPr>
      <w:rFonts w:cs="Arabic Transparent"/>
      <w:b/>
      <w:bCs/>
      <w:sz w:val="26"/>
      <w:szCs w:val="32"/>
      <w:lang w:eastAsia="ar-SA"/>
    </w:rPr>
  </w:style>
  <w:style w:type="paragraph" w:styleId="90">
    <w:name w:val="toc 9"/>
    <w:basedOn w:val="a3"/>
    <w:next w:val="a3"/>
    <w:autoRedefine/>
    <w:rsid w:val="00A341E5"/>
    <w:pPr>
      <w:widowControl w:val="0"/>
      <w:spacing w:before="120"/>
      <w:ind w:left="2880" w:firstLine="454"/>
      <w:jc w:val="both"/>
    </w:pPr>
    <w:rPr>
      <w:rFonts w:cs="Arabic Transparent"/>
      <w:b/>
      <w:bCs/>
      <w:sz w:val="26"/>
      <w:szCs w:val="32"/>
      <w:lang w:eastAsia="ar-SA"/>
    </w:rPr>
  </w:style>
  <w:style w:type="character" w:customStyle="1" w:styleId="Char7">
    <w:name w:val="خريطة مستند Char"/>
    <w:basedOn w:val="a4"/>
    <w:uiPriority w:val="99"/>
    <w:rsid w:val="00A341E5"/>
    <w:rPr>
      <w:rFonts w:cs="Arabic Transparent"/>
      <w:b/>
      <w:bCs/>
      <w:sz w:val="26"/>
      <w:szCs w:val="32"/>
      <w:shd w:val="clear" w:color="auto" w:fill="000080"/>
      <w:lang w:eastAsia="ar-SA"/>
    </w:rPr>
  </w:style>
  <w:style w:type="paragraph" w:styleId="af6">
    <w:name w:val="toa heading"/>
    <w:basedOn w:val="a3"/>
    <w:next w:val="a3"/>
    <w:rsid w:val="00A341E5"/>
    <w:pPr>
      <w:widowControl w:val="0"/>
      <w:spacing w:before="120"/>
      <w:ind w:firstLine="454"/>
      <w:jc w:val="both"/>
    </w:pPr>
    <w:rPr>
      <w:rFonts w:ascii="Arial" w:hAnsi="Arial" w:cs="Arial"/>
      <w:sz w:val="32"/>
      <w:lang w:eastAsia="ar-SA"/>
    </w:rPr>
  </w:style>
  <w:style w:type="paragraph" w:styleId="af7">
    <w:name w:val="index heading"/>
    <w:basedOn w:val="a3"/>
    <w:next w:val="Index1"/>
    <w:rsid w:val="00A341E5"/>
    <w:pPr>
      <w:widowControl w:val="0"/>
      <w:spacing w:before="120"/>
      <w:ind w:firstLine="454"/>
      <w:jc w:val="both"/>
    </w:pPr>
    <w:rPr>
      <w:rFonts w:ascii="Arial" w:hAnsi="Arial" w:cs="Arial"/>
      <w:sz w:val="26"/>
      <w:szCs w:val="32"/>
      <w:lang w:eastAsia="ar-SA"/>
    </w:rPr>
  </w:style>
  <w:style w:type="character" w:styleId="Hyperlink">
    <w:name w:val="Hyperlink"/>
    <w:basedOn w:val="a4"/>
    <w:rsid w:val="00A341E5"/>
    <w:rPr>
      <w:color w:val="0000FF"/>
      <w:u w:val="single"/>
    </w:rPr>
  </w:style>
  <w:style w:type="character" w:styleId="af8">
    <w:name w:val="annotation reference"/>
    <w:basedOn w:val="a4"/>
    <w:rsid w:val="00A341E5"/>
    <w:rPr>
      <w:sz w:val="16"/>
      <w:szCs w:val="16"/>
    </w:rPr>
  </w:style>
  <w:style w:type="character" w:styleId="af9">
    <w:name w:val="endnote reference"/>
    <w:basedOn w:val="a4"/>
    <w:uiPriority w:val="99"/>
    <w:rsid w:val="00A341E5"/>
    <w:rPr>
      <w:vertAlign w:val="superscript"/>
    </w:rPr>
  </w:style>
  <w:style w:type="paragraph" w:styleId="afa">
    <w:name w:val="annotation text"/>
    <w:basedOn w:val="a3"/>
    <w:link w:val="Char8"/>
    <w:rsid w:val="00A341E5"/>
    <w:pPr>
      <w:widowControl w:val="0"/>
      <w:spacing w:before="120"/>
      <w:ind w:firstLine="454"/>
      <w:jc w:val="both"/>
    </w:pPr>
    <w:rPr>
      <w:rFonts w:cs="Arabic Transparent"/>
      <w:b/>
      <w:bCs/>
      <w:sz w:val="20"/>
      <w:szCs w:val="28"/>
      <w:lang w:eastAsia="ar-SA"/>
    </w:rPr>
  </w:style>
  <w:style w:type="character" w:customStyle="1" w:styleId="Char8">
    <w:name w:val="نص تعليق Char"/>
    <w:basedOn w:val="a4"/>
    <w:link w:val="afa"/>
    <w:rsid w:val="00A341E5"/>
    <w:rPr>
      <w:rFonts w:cs="Arabic Transparent"/>
      <w:b/>
      <w:bCs/>
      <w:szCs w:val="28"/>
      <w:lang w:eastAsia="ar-SA"/>
    </w:rPr>
  </w:style>
  <w:style w:type="paragraph" w:styleId="afb">
    <w:name w:val="annotation subject"/>
    <w:basedOn w:val="afa"/>
    <w:next w:val="afa"/>
    <w:link w:val="Char9"/>
    <w:rsid w:val="00A341E5"/>
    <w:rPr>
      <w:b w:val="0"/>
      <w:bCs w:val="0"/>
    </w:rPr>
  </w:style>
  <w:style w:type="character" w:customStyle="1" w:styleId="Char9">
    <w:name w:val="موضوع تعليق Char"/>
    <w:basedOn w:val="Char8"/>
    <w:link w:val="afb"/>
    <w:rsid w:val="00A341E5"/>
    <w:rPr>
      <w:rFonts w:cs="Arabic Transparent"/>
      <w:b/>
      <w:bCs/>
      <w:szCs w:val="28"/>
      <w:lang w:eastAsia="ar-SA"/>
    </w:rPr>
  </w:style>
  <w:style w:type="paragraph" w:styleId="afc">
    <w:name w:val="caption"/>
    <w:basedOn w:val="a3"/>
    <w:next w:val="a3"/>
    <w:uiPriority w:val="35"/>
    <w:qFormat/>
    <w:rsid w:val="00A341E5"/>
    <w:pPr>
      <w:overflowPunct w:val="0"/>
      <w:autoSpaceDE w:val="0"/>
      <w:autoSpaceDN w:val="0"/>
      <w:adjustRightInd w:val="0"/>
      <w:spacing w:before="120" w:after="120"/>
      <w:ind w:firstLine="74"/>
      <w:jc w:val="lowKashida"/>
      <w:textAlignment w:val="baseline"/>
    </w:pPr>
    <w:rPr>
      <w:rFonts w:cs="Arabic Transparent"/>
      <w:b/>
      <w:bCs/>
      <w:sz w:val="26"/>
      <w:szCs w:val="32"/>
      <w:lang w:eastAsia="ar-SA"/>
    </w:rPr>
  </w:style>
  <w:style w:type="paragraph" w:styleId="afd">
    <w:name w:val="endnote text"/>
    <w:basedOn w:val="a3"/>
    <w:link w:val="Chara"/>
    <w:uiPriority w:val="99"/>
    <w:rsid w:val="00A341E5"/>
    <w:pPr>
      <w:widowControl w:val="0"/>
      <w:spacing w:before="120"/>
      <w:ind w:firstLine="454"/>
      <w:jc w:val="both"/>
    </w:pPr>
    <w:rPr>
      <w:rFonts w:cs="Arabic Transparent"/>
      <w:b/>
      <w:bCs/>
      <w:sz w:val="20"/>
      <w:szCs w:val="20"/>
      <w:lang w:eastAsia="ar-SA"/>
    </w:rPr>
  </w:style>
  <w:style w:type="character" w:customStyle="1" w:styleId="Chara">
    <w:name w:val="نص تعليق ختامي Char"/>
    <w:basedOn w:val="a4"/>
    <w:link w:val="afd"/>
    <w:uiPriority w:val="99"/>
    <w:rsid w:val="00A341E5"/>
    <w:rPr>
      <w:rFonts w:cs="Arabic Transparent"/>
      <w:b/>
      <w:bCs/>
      <w:lang w:eastAsia="ar-SA"/>
    </w:rPr>
  </w:style>
  <w:style w:type="paragraph" w:styleId="afe">
    <w:name w:val="macro"/>
    <w:link w:val="Charb"/>
    <w:rsid w:val="00A341E5"/>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sz w:val="32"/>
      <w:szCs w:val="32"/>
      <w:lang w:eastAsia="ar-SA"/>
    </w:rPr>
  </w:style>
  <w:style w:type="character" w:customStyle="1" w:styleId="Charb">
    <w:name w:val="نص ماكرو Char"/>
    <w:basedOn w:val="a4"/>
    <w:link w:val="afe"/>
    <w:rsid w:val="00A341E5"/>
    <w:rPr>
      <w:rFonts w:ascii="Courier New" w:hAnsi="Courier New" w:cs="Courier New"/>
      <w:color w:val="000000"/>
      <w:sz w:val="32"/>
      <w:szCs w:val="32"/>
      <w:lang w:val="en-US" w:eastAsia="ar-SA" w:bidi="ar-SA"/>
    </w:rPr>
  </w:style>
  <w:style w:type="character" w:customStyle="1" w:styleId="16">
    <w:name w:val="نمط حرفي 1"/>
    <w:rsid w:val="00A341E5"/>
    <w:rPr>
      <w:rFonts w:cs="Times New Roman"/>
      <w:szCs w:val="40"/>
    </w:rPr>
  </w:style>
  <w:style w:type="character" w:customStyle="1" w:styleId="23">
    <w:name w:val="نمط حرفي 2"/>
    <w:rsid w:val="00A341E5"/>
    <w:rPr>
      <w:rFonts w:ascii="Times New Roman" w:hAnsi="Times New Roman" w:cs="Times New Roman"/>
      <w:sz w:val="40"/>
      <w:szCs w:val="40"/>
    </w:rPr>
  </w:style>
  <w:style w:type="character" w:customStyle="1" w:styleId="33">
    <w:name w:val="نمط حرفي 3"/>
    <w:rsid w:val="00A341E5"/>
    <w:rPr>
      <w:rFonts w:ascii="Times New Roman" w:hAnsi="Times New Roman" w:cs="Times New Roman"/>
      <w:sz w:val="40"/>
      <w:szCs w:val="40"/>
    </w:rPr>
  </w:style>
  <w:style w:type="character" w:customStyle="1" w:styleId="51">
    <w:name w:val="نمط حرفي 5"/>
    <w:rsid w:val="00A341E5"/>
    <w:rPr>
      <w:rFonts w:cs="Times New Roman"/>
      <w:szCs w:val="40"/>
    </w:rPr>
  </w:style>
  <w:style w:type="character" w:customStyle="1" w:styleId="41">
    <w:name w:val="نمط حرفي 4"/>
    <w:rsid w:val="00A341E5"/>
    <w:rPr>
      <w:rFonts w:cs="Times New Roman"/>
      <w:szCs w:val="40"/>
    </w:rPr>
  </w:style>
  <w:style w:type="paragraph" w:styleId="aff">
    <w:name w:val="Block Text"/>
    <w:basedOn w:val="a3"/>
    <w:rsid w:val="00A341E5"/>
    <w:pPr>
      <w:widowControl w:val="0"/>
      <w:spacing w:before="120"/>
      <w:ind w:left="566" w:hanging="566"/>
      <w:jc w:val="lowKashida"/>
    </w:pPr>
    <w:rPr>
      <w:rFonts w:cs="Arabic Transparent"/>
      <w:b/>
      <w:bCs/>
      <w:sz w:val="18"/>
      <w:szCs w:val="30"/>
      <w:lang w:eastAsia="ar-SA"/>
    </w:rPr>
  </w:style>
  <w:style w:type="paragraph" w:customStyle="1" w:styleId="17">
    <w:name w:val="نمط إضافي 1"/>
    <w:basedOn w:val="a3"/>
    <w:next w:val="a3"/>
    <w:rsid w:val="00A341E5"/>
    <w:pPr>
      <w:widowControl w:val="0"/>
      <w:spacing w:before="120"/>
      <w:ind w:firstLine="74"/>
      <w:jc w:val="lowKashida"/>
    </w:pPr>
    <w:rPr>
      <w:rFonts w:cs="Andalus"/>
      <w:b/>
      <w:bCs/>
      <w:color w:val="0000FF"/>
      <w:sz w:val="26"/>
      <w:szCs w:val="40"/>
      <w:lang w:eastAsia="ar-SA"/>
    </w:rPr>
  </w:style>
  <w:style w:type="paragraph" w:customStyle="1" w:styleId="24">
    <w:name w:val="نمط إضافي 2"/>
    <w:basedOn w:val="a3"/>
    <w:next w:val="a3"/>
    <w:rsid w:val="00A341E5"/>
    <w:pPr>
      <w:widowControl w:val="0"/>
      <w:spacing w:before="120"/>
      <w:ind w:firstLine="74"/>
      <w:jc w:val="lowKashida"/>
    </w:pPr>
    <w:rPr>
      <w:rFonts w:cs="Monotype Koufi"/>
      <w:b/>
      <w:color w:val="008000"/>
      <w:sz w:val="26"/>
      <w:szCs w:val="44"/>
      <w:lang w:eastAsia="ar-SA"/>
    </w:rPr>
  </w:style>
  <w:style w:type="paragraph" w:customStyle="1" w:styleId="34">
    <w:name w:val="نمط إضافي 3"/>
    <w:basedOn w:val="a3"/>
    <w:next w:val="a3"/>
    <w:rsid w:val="00A341E5"/>
    <w:pPr>
      <w:widowControl w:val="0"/>
      <w:spacing w:before="120"/>
      <w:ind w:firstLine="74"/>
      <w:jc w:val="lowKashida"/>
    </w:pPr>
    <w:rPr>
      <w:rFonts w:cs="Tahoma"/>
      <w:b/>
      <w:bCs/>
      <w:color w:val="800080"/>
      <w:sz w:val="26"/>
      <w:szCs w:val="32"/>
      <w:lang w:eastAsia="ar-SA"/>
    </w:rPr>
  </w:style>
  <w:style w:type="paragraph" w:customStyle="1" w:styleId="42">
    <w:name w:val="نمط إضافي 4"/>
    <w:basedOn w:val="a3"/>
    <w:next w:val="a3"/>
    <w:rsid w:val="00A341E5"/>
    <w:pPr>
      <w:widowControl w:val="0"/>
      <w:spacing w:before="120"/>
      <w:ind w:firstLine="74"/>
      <w:jc w:val="lowKashida"/>
    </w:pPr>
    <w:rPr>
      <w:rFonts w:cs="Simplified Arabic Fixed"/>
      <w:b/>
      <w:bCs/>
      <w:color w:val="FF6600"/>
      <w:sz w:val="44"/>
      <w:szCs w:val="32"/>
      <w:lang w:eastAsia="ar-SA"/>
    </w:rPr>
  </w:style>
  <w:style w:type="paragraph" w:customStyle="1" w:styleId="52">
    <w:name w:val="نمط إضافي 5"/>
    <w:basedOn w:val="a3"/>
    <w:next w:val="a3"/>
    <w:rsid w:val="00A341E5"/>
    <w:pPr>
      <w:widowControl w:val="0"/>
      <w:spacing w:before="120"/>
      <w:ind w:firstLine="74"/>
      <w:jc w:val="lowKashida"/>
    </w:pPr>
    <w:rPr>
      <w:rFonts w:cs="DecoType Naskh"/>
      <w:b/>
      <w:bCs/>
      <w:color w:val="3366FF"/>
      <w:sz w:val="26"/>
      <w:szCs w:val="44"/>
      <w:lang w:eastAsia="ar-SA"/>
    </w:rPr>
  </w:style>
  <w:style w:type="numbering" w:customStyle="1" w:styleId="a1">
    <w:name w:val="ترقيم جدول"/>
    <w:basedOn w:val="a6"/>
    <w:rsid w:val="00A341E5"/>
    <w:pPr>
      <w:numPr>
        <w:numId w:val="4"/>
      </w:numPr>
    </w:pPr>
  </w:style>
  <w:style w:type="paragraph" w:styleId="aff0">
    <w:name w:val="Revision"/>
    <w:hidden/>
    <w:uiPriority w:val="99"/>
    <w:semiHidden/>
    <w:rsid w:val="00A341E5"/>
    <w:rPr>
      <w:rFonts w:cs="Simplified Arabic"/>
      <w:b/>
      <w:bCs/>
      <w:sz w:val="24"/>
      <w:szCs w:val="26"/>
      <w:lang w:eastAsia="ar-SA"/>
    </w:rPr>
  </w:style>
  <w:style w:type="character" w:styleId="aff1">
    <w:name w:val="line number"/>
    <w:basedOn w:val="a4"/>
    <w:rsid w:val="00A341E5"/>
  </w:style>
  <w:style w:type="character" w:styleId="aff2">
    <w:name w:val="Strong"/>
    <w:basedOn w:val="a4"/>
    <w:uiPriority w:val="22"/>
    <w:qFormat/>
    <w:rsid w:val="00A341E5"/>
    <w:rPr>
      <w:b/>
      <w:bCs/>
    </w:rPr>
  </w:style>
  <w:style w:type="character" w:customStyle="1" w:styleId="Char10">
    <w:name w:val="رأس الصفحة Char1"/>
    <w:basedOn w:val="a4"/>
    <w:link w:val="a9"/>
    <w:uiPriority w:val="99"/>
    <w:rsid w:val="00A341E5"/>
    <w:rPr>
      <w:sz w:val="24"/>
      <w:szCs w:val="24"/>
    </w:rPr>
  </w:style>
  <w:style w:type="character" w:customStyle="1" w:styleId="Char11">
    <w:name w:val="تذييل صفحة Char1"/>
    <w:basedOn w:val="a4"/>
    <w:uiPriority w:val="99"/>
    <w:rsid w:val="00A341E5"/>
    <w:rPr>
      <w:rFonts w:ascii="Times New Roman" w:eastAsia="Times New Roman" w:hAnsi="Times New Roman" w:cs="Simplified Arabic"/>
      <w:b/>
      <w:bCs/>
      <w:sz w:val="24"/>
      <w:szCs w:val="26"/>
      <w:lang w:eastAsia="ar-SA"/>
    </w:rPr>
  </w:style>
  <w:style w:type="paragraph" w:styleId="aff3">
    <w:name w:val="Document Map"/>
    <w:basedOn w:val="a3"/>
    <w:link w:val="Charc"/>
    <w:uiPriority w:val="99"/>
    <w:unhideWhenUsed/>
    <w:rsid w:val="00A341E5"/>
    <w:rPr>
      <w:rFonts w:ascii="Tahoma" w:hAnsi="Tahoma" w:cs="Tahoma"/>
      <w:b/>
      <w:bCs/>
      <w:sz w:val="16"/>
      <w:szCs w:val="16"/>
      <w:lang w:eastAsia="ar-SA"/>
    </w:rPr>
  </w:style>
  <w:style w:type="character" w:customStyle="1" w:styleId="Charc">
    <w:name w:val="مخطط المستند Char"/>
    <w:basedOn w:val="a4"/>
    <w:link w:val="aff3"/>
    <w:uiPriority w:val="99"/>
    <w:rsid w:val="00A341E5"/>
    <w:rPr>
      <w:rFonts w:ascii="Tahoma" w:hAnsi="Tahoma" w:cs="Tahoma"/>
      <w:b/>
      <w:bCs/>
      <w:sz w:val="16"/>
      <w:szCs w:val="16"/>
      <w:lang w:eastAsia="ar-SA"/>
    </w:rPr>
  </w:style>
  <w:style w:type="character" w:customStyle="1" w:styleId="apple-style-span">
    <w:name w:val="apple-style-span"/>
    <w:basedOn w:val="a4"/>
    <w:rsid w:val="007F2AD1"/>
  </w:style>
  <w:style w:type="character" w:customStyle="1" w:styleId="apple-converted-space">
    <w:name w:val="apple-converted-space"/>
    <w:basedOn w:val="a4"/>
    <w:rsid w:val="007F2AD1"/>
  </w:style>
  <w:style w:type="paragraph" w:styleId="aff4">
    <w:name w:val="Bibliography"/>
    <w:basedOn w:val="a3"/>
    <w:next w:val="a3"/>
    <w:uiPriority w:val="37"/>
    <w:unhideWhenUsed/>
    <w:rsid w:val="007F2AD1"/>
    <w:pPr>
      <w:bidi w:val="0"/>
      <w:spacing w:after="200" w:line="276" w:lineRule="auto"/>
    </w:pPr>
    <w:rPr>
      <w:rFonts w:ascii="Calibri" w:eastAsia="Calibri" w:hAnsi="Calibri" w:cs="Arial"/>
      <w:sz w:val="22"/>
      <w:szCs w:val="22"/>
      <w:lang w:val="en-GB"/>
    </w:rPr>
  </w:style>
  <w:style w:type="paragraph" w:styleId="aff5">
    <w:name w:val="table of figures"/>
    <w:basedOn w:val="a3"/>
    <w:next w:val="a3"/>
    <w:uiPriority w:val="99"/>
    <w:unhideWhenUsed/>
    <w:rsid w:val="007F2AD1"/>
    <w:pPr>
      <w:bidi w:val="0"/>
      <w:spacing w:after="200" w:line="276" w:lineRule="auto"/>
    </w:pPr>
    <w:rPr>
      <w:rFonts w:ascii="Calibri" w:eastAsia="Calibri" w:hAnsi="Calibri" w:cs="Arial"/>
      <w:sz w:val="22"/>
      <w:szCs w:val="22"/>
      <w:lang w:val="en-GB"/>
    </w:rPr>
  </w:style>
  <w:style w:type="character" w:customStyle="1" w:styleId="Char12">
    <w:name w:val="نص تعليق Char1"/>
    <w:basedOn w:val="a4"/>
    <w:uiPriority w:val="99"/>
    <w:semiHidden/>
    <w:rsid w:val="00AF6DE9"/>
    <w:rPr>
      <w:rFonts w:ascii="Times New Roman" w:eastAsia="Times New Roman" w:hAnsi="Times New Roman" w:cs="Times New Roman"/>
      <w:sz w:val="20"/>
      <w:szCs w:val="20"/>
    </w:rPr>
  </w:style>
  <w:style w:type="character" w:customStyle="1" w:styleId="Char13">
    <w:name w:val="موضوع تعليق Char1"/>
    <w:basedOn w:val="Char12"/>
    <w:uiPriority w:val="99"/>
    <w:semiHidden/>
    <w:rsid w:val="00AF6DE9"/>
    <w:rPr>
      <w:rFonts w:ascii="Times New Roman" w:eastAsia="Times New Roman" w:hAnsi="Times New Roman" w:cs="Times New Roman"/>
      <w:b/>
      <w:bCs/>
      <w:sz w:val="20"/>
      <w:szCs w:val="20"/>
    </w:rPr>
  </w:style>
  <w:style w:type="character" w:customStyle="1" w:styleId="Char14">
    <w:name w:val="نص في بالون Char1"/>
    <w:basedOn w:val="a4"/>
    <w:uiPriority w:val="99"/>
    <w:semiHidden/>
    <w:rsid w:val="00AF6DE9"/>
    <w:rPr>
      <w:rFonts w:ascii="Tahoma" w:eastAsia="Times New Roman" w:hAnsi="Tahoma" w:cs="Tahoma"/>
      <w:sz w:val="16"/>
      <w:szCs w:val="16"/>
    </w:rPr>
  </w:style>
  <w:style w:type="character" w:customStyle="1" w:styleId="CharChar6">
    <w:name w:val="Char Char6"/>
    <w:rsid w:val="00AF6DE9"/>
    <w:rPr>
      <w:rFonts w:ascii="Times New Roman" w:eastAsia="Times New Roman" w:hAnsi="Times New Roman" w:cs="Times New Roman"/>
      <w:sz w:val="20"/>
      <w:szCs w:val="20"/>
    </w:rPr>
  </w:style>
  <w:style w:type="character" w:customStyle="1" w:styleId="Chard">
    <w:name w:val="نص عادي Char"/>
    <w:basedOn w:val="a4"/>
    <w:link w:val="aff6"/>
    <w:rsid w:val="00AF6DE9"/>
    <w:rPr>
      <w:rFonts w:ascii="Courier New" w:hAnsi="Courier New" w:cs="Courier New"/>
    </w:rPr>
  </w:style>
  <w:style w:type="paragraph" w:styleId="aff6">
    <w:name w:val="Plain Text"/>
    <w:basedOn w:val="a3"/>
    <w:link w:val="Chard"/>
    <w:rsid w:val="00AF6DE9"/>
    <w:rPr>
      <w:rFonts w:ascii="Courier New" w:hAnsi="Courier New" w:cs="Courier New"/>
      <w:sz w:val="20"/>
      <w:szCs w:val="20"/>
    </w:rPr>
  </w:style>
  <w:style w:type="character" w:customStyle="1" w:styleId="Char15">
    <w:name w:val="نص عادي Char1"/>
    <w:basedOn w:val="a4"/>
    <w:rsid w:val="00AF6DE9"/>
    <w:rPr>
      <w:rFonts w:ascii="Courier New" w:hAnsi="Courier New" w:cs="Courier New"/>
    </w:rPr>
  </w:style>
  <w:style w:type="character" w:customStyle="1" w:styleId="CharChar8">
    <w:name w:val="Char Char8"/>
    <w:rsid w:val="00AF6DE9"/>
    <w:rPr>
      <w:rFonts w:ascii="Times New Roman" w:eastAsia="Times New Roman" w:hAnsi="Times New Roman" w:cs="Times New Roman"/>
      <w:sz w:val="20"/>
      <w:szCs w:val="20"/>
      <w:lang w:eastAsia="ar-SA"/>
    </w:rPr>
  </w:style>
  <w:style w:type="character" w:customStyle="1" w:styleId="st">
    <w:name w:val="st"/>
    <w:basedOn w:val="a4"/>
    <w:rsid w:val="00AF6DE9"/>
  </w:style>
  <w:style w:type="paragraph" w:customStyle="1" w:styleId="18">
    <w:name w:val="1"/>
    <w:basedOn w:val="a3"/>
    <w:next w:val="a9"/>
    <w:link w:val="Chare"/>
    <w:uiPriority w:val="99"/>
    <w:rsid w:val="006115A8"/>
    <w:pPr>
      <w:tabs>
        <w:tab w:val="center" w:pos="4153"/>
        <w:tab w:val="right" w:pos="8306"/>
      </w:tabs>
    </w:pPr>
  </w:style>
  <w:style w:type="character" w:customStyle="1" w:styleId="Chare">
    <w:name w:val="رأس الصفحة Char"/>
    <w:link w:val="18"/>
    <w:uiPriority w:val="99"/>
    <w:rsid w:val="006115A8"/>
    <w:rPr>
      <w:sz w:val="24"/>
      <w:szCs w:val="24"/>
    </w:rPr>
  </w:style>
  <w:style w:type="character" w:customStyle="1" w:styleId="Charf">
    <w:name w:val="تذييل الصفحة Char"/>
    <w:uiPriority w:val="99"/>
    <w:rsid w:val="006115A8"/>
    <w:rPr>
      <w:sz w:val="24"/>
      <w:szCs w:val="24"/>
    </w:rPr>
  </w:style>
  <w:style w:type="table" w:styleId="35">
    <w:name w:val="Table Classic 3"/>
    <w:basedOn w:val="a5"/>
    <w:rsid w:val="006115A8"/>
    <w:pPr>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36">
    <w:name w:val="Table 3D effects 3"/>
    <w:basedOn w:val="a5"/>
    <w:rsid w:val="006115A8"/>
    <w:pPr>
      <w:bidi/>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9">
    <w:name w:val="Table Classic 1"/>
    <w:basedOn w:val="a5"/>
    <w:rsid w:val="006115A8"/>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5">
    <w:name w:val="Table Classic 2"/>
    <w:basedOn w:val="a5"/>
    <w:rsid w:val="006115A8"/>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customStyle="1" w:styleId="Default">
    <w:name w:val="Default"/>
    <w:rsid w:val="00AB3734"/>
    <w:pPr>
      <w:autoSpaceDE w:val="0"/>
      <w:autoSpaceDN w:val="0"/>
      <w:adjustRightInd w:val="0"/>
    </w:pPr>
    <w:rPr>
      <w:rFonts w:eastAsiaTheme="minorHAnsi"/>
      <w:color w:val="000000"/>
      <w:sz w:val="24"/>
      <w:szCs w:val="24"/>
    </w:rPr>
  </w:style>
  <w:style w:type="character" w:styleId="aff7">
    <w:name w:val="Placeholder Text"/>
    <w:basedOn w:val="a4"/>
    <w:uiPriority w:val="99"/>
    <w:semiHidden/>
    <w:rsid w:val="00FC1F8B"/>
    <w:rPr>
      <w:color w:val="808080"/>
    </w:rPr>
  </w:style>
  <w:style w:type="character" w:styleId="aff8">
    <w:name w:val="Intense Emphasis"/>
    <w:uiPriority w:val="21"/>
    <w:qFormat/>
    <w:rsid w:val="006A4415"/>
    <w:rPr>
      <w:b/>
      <w:bCs/>
      <w:i/>
      <w:iCs/>
      <w:color w:val="4F81BD"/>
    </w:rPr>
  </w:style>
  <w:style w:type="paragraph" w:styleId="aff9">
    <w:name w:val="Normal (Web)"/>
    <w:basedOn w:val="a3"/>
    <w:uiPriority w:val="99"/>
    <w:unhideWhenUsed/>
    <w:rsid w:val="00761516"/>
    <w:pPr>
      <w:bidi w:val="0"/>
      <w:spacing w:before="100" w:beforeAutospacing="1" w:after="100" w:afterAutospacing="1"/>
    </w:pPr>
  </w:style>
  <w:style w:type="paragraph" w:customStyle="1" w:styleId="s7adeth">
    <w:name w:val="s7adeth"/>
    <w:basedOn w:val="a3"/>
    <w:rsid w:val="00761516"/>
    <w:pPr>
      <w:bidi w:val="0"/>
      <w:spacing w:before="100" w:beforeAutospacing="1" w:after="100" w:afterAutospacing="1"/>
    </w:pPr>
  </w:style>
  <w:style w:type="paragraph" w:customStyle="1" w:styleId="author">
    <w:name w:val="author"/>
    <w:basedOn w:val="a3"/>
    <w:rsid w:val="00761516"/>
    <w:pPr>
      <w:bidi w:val="0"/>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585669">
      <w:bodyDiv w:val="1"/>
      <w:marLeft w:val="0"/>
      <w:marRight w:val="0"/>
      <w:marTop w:val="0"/>
      <w:marBottom w:val="0"/>
      <w:divBdr>
        <w:top w:val="none" w:sz="0" w:space="0" w:color="auto"/>
        <w:left w:val="none" w:sz="0" w:space="0" w:color="auto"/>
        <w:bottom w:val="none" w:sz="0" w:space="0" w:color="auto"/>
        <w:right w:val="none" w:sz="0" w:space="0" w:color="auto"/>
      </w:divBdr>
    </w:div>
    <w:div w:id="450128784">
      <w:bodyDiv w:val="1"/>
      <w:marLeft w:val="0"/>
      <w:marRight w:val="0"/>
      <w:marTop w:val="0"/>
      <w:marBottom w:val="0"/>
      <w:divBdr>
        <w:top w:val="none" w:sz="0" w:space="0" w:color="auto"/>
        <w:left w:val="none" w:sz="0" w:space="0" w:color="auto"/>
        <w:bottom w:val="none" w:sz="0" w:space="0" w:color="auto"/>
        <w:right w:val="none" w:sz="0" w:space="0" w:color="auto"/>
      </w:divBdr>
    </w:div>
    <w:div w:id="142098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DA999E-88E9-45F0-8B6A-A8BDDF4C7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27</Pages>
  <Words>6282</Words>
  <Characters>35810</Characters>
  <Application>Microsoft Office Word</Application>
  <DocSecurity>0</DocSecurity>
  <Lines>298</Lines>
  <Paragraphs>84</Paragraphs>
  <ScaleCrop>false</ScaleCrop>
  <HeadingPairs>
    <vt:vector size="2" baseType="variant">
      <vt:variant>
        <vt:lpstr>العنوان</vt:lpstr>
      </vt:variant>
      <vt:variant>
        <vt:i4>1</vt:i4>
      </vt:variant>
    </vt:vector>
  </HeadingPairs>
  <TitlesOfParts>
    <vt:vector size="1" baseType="lpstr">
      <vt:lpstr/>
    </vt:vector>
  </TitlesOfParts>
  <Company>Shamfuture</Company>
  <LinksUpToDate>false</LinksUpToDate>
  <CharactersWithSpaces>42008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pc22</dc:creator>
  <cp:lastModifiedBy>Shamfuture</cp:lastModifiedBy>
  <cp:revision>13</cp:revision>
  <cp:lastPrinted>2017-07-02T02:03:00Z</cp:lastPrinted>
  <dcterms:created xsi:type="dcterms:W3CDTF">2018-06-19T08:10:00Z</dcterms:created>
  <dcterms:modified xsi:type="dcterms:W3CDTF">2018-06-19T08:47:00Z</dcterms:modified>
</cp:coreProperties>
</file>