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FB7" w:rsidRPr="00241F0E" w:rsidRDefault="00946FB7" w:rsidP="00241F0E">
      <w:pPr>
        <w:jc w:val="center"/>
        <w:rPr>
          <w:rFonts w:ascii="Traditional Arabic" w:hAnsi="Traditional Arabic" w:cs="Traditional Arabic"/>
          <w:b/>
          <w:bCs/>
          <w:sz w:val="32"/>
          <w:szCs w:val="32"/>
          <w:rtl/>
          <w:lang w:bidi="ar-LY"/>
        </w:rPr>
      </w:pPr>
      <w:r w:rsidRPr="00241F0E">
        <w:rPr>
          <w:rFonts w:ascii="Traditional Arabic" w:hAnsi="Traditional Arabic" w:cs="Traditional Arabic"/>
          <w:b/>
          <w:bCs/>
          <w:sz w:val="32"/>
          <w:szCs w:val="32"/>
          <w:rtl/>
          <w:lang w:bidi="ar-LY"/>
        </w:rPr>
        <w:t>تقييم فاعلية نظم قياس الأداء في المؤسسات المالية</w:t>
      </w:r>
      <w:r w:rsidRPr="00241F0E">
        <w:rPr>
          <w:rFonts w:ascii="Traditional Arabic" w:hAnsi="Traditional Arabic" w:cs="Traditional Arabic" w:hint="cs"/>
          <w:b/>
          <w:bCs/>
          <w:sz w:val="32"/>
          <w:szCs w:val="32"/>
          <w:rtl/>
          <w:lang w:bidi="ar-LY"/>
        </w:rPr>
        <w:t xml:space="preserve"> -</w:t>
      </w:r>
      <w:r w:rsidRPr="00241F0E">
        <w:rPr>
          <w:rFonts w:ascii="Traditional Arabic" w:hAnsi="Traditional Arabic" w:cs="Traditional Arabic"/>
          <w:b/>
          <w:bCs/>
          <w:sz w:val="32"/>
          <w:szCs w:val="32"/>
          <w:rtl/>
          <w:lang w:bidi="ar-LY"/>
        </w:rPr>
        <w:t xml:space="preserve"> دراسة ميدانية</w:t>
      </w:r>
      <w:r w:rsidRPr="00241F0E">
        <w:rPr>
          <w:rFonts w:ascii="Traditional Arabic" w:hAnsi="Traditional Arabic" w:cs="Traditional Arabic" w:hint="cs"/>
          <w:b/>
          <w:bCs/>
          <w:sz w:val="32"/>
          <w:szCs w:val="32"/>
          <w:rtl/>
          <w:lang w:bidi="ar-LY"/>
        </w:rPr>
        <w:t xml:space="preserve"> على المصارف وشركات التأمين الليبية </w:t>
      </w:r>
      <w:r w:rsidRPr="00241F0E">
        <w:rPr>
          <w:rFonts w:ascii="Traditional Arabic" w:hAnsi="Traditional Arabic" w:cs="Traditional Arabic"/>
          <w:b/>
          <w:bCs/>
          <w:sz w:val="32"/>
          <w:szCs w:val="32"/>
          <w:rtl/>
          <w:lang w:bidi="ar-LY"/>
        </w:rPr>
        <w:t>–</w:t>
      </w:r>
    </w:p>
    <w:p w:rsidR="00946FB7" w:rsidRPr="00946FB7" w:rsidRDefault="00946FB7" w:rsidP="00241F0E">
      <w:pPr>
        <w:jc w:val="both"/>
        <w:rPr>
          <w:rFonts w:ascii="Traditional Arabic" w:hAnsi="Traditional Arabic" w:cs="Traditional Arabic"/>
          <w:b/>
          <w:bCs/>
          <w:sz w:val="28"/>
          <w:szCs w:val="28"/>
          <w:rtl/>
        </w:rPr>
      </w:pPr>
      <w:r w:rsidRPr="00946FB7">
        <w:rPr>
          <w:rFonts w:ascii="Traditional Arabic" w:hAnsi="Traditional Arabic" w:cs="Traditional Arabic" w:hint="cs"/>
          <w:b/>
          <w:bCs/>
          <w:sz w:val="28"/>
          <w:szCs w:val="28"/>
          <w:rtl/>
        </w:rPr>
        <w:t xml:space="preserve">د. </w:t>
      </w:r>
      <w:r w:rsidRPr="00946FB7">
        <w:rPr>
          <w:rFonts w:ascii="Traditional Arabic" w:hAnsi="Traditional Arabic" w:cs="Traditional Arabic"/>
          <w:b/>
          <w:bCs/>
          <w:sz w:val="28"/>
          <w:szCs w:val="28"/>
          <w:rtl/>
        </w:rPr>
        <w:t>مصطفى أنور محمد فياض</w:t>
      </w:r>
      <w:r w:rsidR="00241F0E">
        <w:rPr>
          <w:rFonts w:ascii="Traditional Arabic" w:hAnsi="Traditional Arabic" w:cs="Traditional Arabic" w:hint="cs"/>
          <w:b/>
          <w:bCs/>
          <w:sz w:val="28"/>
          <w:szCs w:val="28"/>
          <w:rtl/>
        </w:rPr>
        <w:t xml:space="preserve"> - </w:t>
      </w:r>
      <w:r w:rsidRPr="00946FB7">
        <w:rPr>
          <w:rFonts w:ascii="Traditional Arabic" w:hAnsi="Traditional Arabic" w:cs="Traditional Arabic" w:hint="cs"/>
          <w:b/>
          <w:bCs/>
          <w:sz w:val="28"/>
          <w:szCs w:val="28"/>
          <w:rtl/>
        </w:rPr>
        <w:t xml:space="preserve">محاضر بقسم المحاسبة </w:t>
      </w:r>
      <w:r w:rsidRPr="00946FB7">
        <w:rPr>
          <w:rFonts w:ascii="Traditional Arabic" w:hAnsi="Traditional Arabic" w:cs="Traditional Arabic"/>
          <w:b/>
          <w:bCs/>
          <w:sz w:val="28"/>
          <w:szCs w:val="28"/>
          <w:rtl/>
        </w:rPr>
        <w:t>–</w:t>
      </w:r>
      <w:r w:rsidRPr="00946FB7">
        <w:rPr>
          <w:rFonts w:ascii="Traditional Arabic" w:hAnsi="Traditional Arabic" w:cs="Traditional Arabic" w:hint="cs"/>
          <w:b/>
          <w:bCs/>
          <w:sz w:val="28"/>
          <w:szCs w:val="28"/>
          <w:rtl/>
        </w:rPr>
        <w:t xml:space="preserve"> كلية الاقتصاد والعلوم السياسية </w:t>
      </w:r>
      <w:r w:rsidRPr="00946FB7">
        <w:rPr>
          <w:rFonts w:ascii="Traditional Arabic" w:hAnsi="Traditional Arabic" w:cs="Traditional Arabic"/>
          <w:b/>
          <w:bCs/>
          <w:sz w:val="28"/>
          <w:szCs w:val="28"/>
          <w:rtl/>
        </w:rPr>
        <w:t>–</w:t>
      </w:r>
      <w:r w:rsidRPr="00946FB7">
        <w:rPr>
          <w:rFonts w:ascii="Traditional Arabic" w:hAnsi="Traditional Arabic" w:cs="Traditional Arabic" w:hint="cs"/>
          <w:b/>
          <w:bCs/>
          <w:sz w:val="28"/>
          <w:szCs w:val="28"/>
          <w:rtl/>
        </w:rPr>
        <w:t xml:space="preserve"> جامعة عمر المختار </w:t>
      </w:r>
      <w:r w:rsidRPr="00946FB7">
        <w:rPr>
          <w:rFonts w:ascii="Traditional Arabic" w:hAnsi="Traditional Arabic" w:cs="Traditional Arabic"/>
          <w:b/>
          <w:bCs/>
          <w:sz w:val="28"/>
          <w:szCs w:val="28"/>
          <w:rtl/>
        </w:rPr>
        <w:t>–</w:t>
      </w:r>
      <w:r w:rsidRPr="00946FB7">
        <w:rPr>
          <w:rFonts w:ascii="Traditional Arabic" w:hAnsi="Traditional Arabic" w:cs="Traditional Arabic" w:hint="cs"/>
          <w:b/>
          <w:bCs/>
          <w:sz w:val="28"/>
          <w:szCs w:val="28"/>
          <w:rtl/>
        </w:rPr>
        <w:t xml:space="preserve"> درنه </w:t>
      </w:r>
      <w:r w:rsidRPr="00946FB7">
        <w:rPr>
          <w:rFonts w:ascii="Traditional Arabic" w:hAnsi="Traditional Arabic" w:cs="Traditional Arabic"/>
          <w:b/>
          <w:bCs/>
          <w:sz w:val="28"/>
          <w:szCs w:val="28"/>
          <w:rtl/>
        </w:rPr>
        <w:t>–</w:t>
      </w:r>
      <w:r w:rsidRPr="00946FB7">
        <w:rPr>
          <w:rFonts w:ascii="Traditional Arabic" w:hAnsi="Traditional Arabic" w:cs="Traditional Arabic" w:hint="cs"/>
          <w:b/>
          <w:bCs/>
          <w:sz w:val="28"/>
          <w:szCs w:val="28"/>
          <w:rtl/>
        </w:rPr>
        <w:t xml:space="preserve"> ليبيا</w:t>
      </w: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hint="cs"/>
          <w:b/>
          <w:bCs/>
          <w:sz w:val="28"/>
          <w:szCs w:val="28"/>
          <w:rtl/>
        </w:rPr>
        <w:t xml:space="preserve"> </w:t>
      </w:r>
    </w:p>
    <w:p w:rsidR="00946FB7" w:rsidRPr="00946FB7" w:rsidRDefault="00946FB7" w:rsidP="00241F0E">
      <w:pPr>
        <w:jc w:val="both"/>
        <w:rPr>
          <w:rFonts w:ascii="Traditional Arabic" w:hAnsi="Traditional Arabic" w:cs="Traditional Arabic"/>
          <w:b/>
          <w:bCs/>
          <w:sz w:val="28"/>
          <w:szCs w:val="28"/>
          <w:rtl/>
        </w:rPr>
      </w:pPr>
      <w:r w:rsidRPr="00946FB7">
        <w:rPr>
          <w:rFonts w:ascii="Traditional Arabic" w:hAnsi="Traditional Arabic" w:cs="Traditional Arabic" w:hint="cs"/>
          <w:b/>
          <w:bCs/>
          <w:sz w:val="28"/>
          <w:szCs w:val="28"/>
          <w:rtl/>
        </w:rPr>
        <w:t xml:space="preserve">الملخص: </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sz w:val="28"/>
          <w:szCs w:val="28"/>
          <w:rtl/>
          <w:lang w:bidi="ar-EG"/>
        </w:rPr>
        <w:t xml:space="preserve">تهدف هذه الدراسة إلى </w:t>
      </w:r>
      <w:r w:rsidRPr="00946FB7">
        <w:rPr>
          <w:rFonts w:ascii="Traditional Arabic" w:hAnsi="Traditional Arabic" w:cs="Traditional Arabic" w:hint="cs"/>
          <w:sz w:val="28"/>
          <w:szCs w:val="28"/>
          <w:rtl/>
          <w:lang w:bidi="ar-EG"/>
        </w:rPr>
        <w:t>تقييم</w:t>
      </w:r>
      <w:r w:rsidRPr="00946FB7">
        <w:rPr>
          <w:rFonts w:ascii="Traditional Arabic" w:hAnsi="Traditional Arabic" w:cs="Traditional Arabic"/>
          <w:sz w:val="28"/>
          <w:szCs w:val="28"/>
          <w:rtl/>
          <w:lang w:bidi="ar-EG"/>
        </w:rPr>
        <w:t xml:space="preserve"> </w:t>
      </w:r>
      <w:r w:rsidRPr="00946FB7">
        <w:rPr>
          <w:rFonts w:ascii="Traditional Arabic" w:hAnsi="Traditional Arabic" w:cs="Traditional Arabic" w:hint="cs"/>
          <w:sz w:val="28"/>
          <w:szCs w:val="28"/>
          <w:rtl/>
          <w:lang w:bidi="ar-EG"/>
        </w:rPr>
        <w:t>فاعلية</w:t>
      </w:r>
      <w:r w:rsidRPr="00946FB7">
        <w:rPr>
          <w:rFonts w:ascii="Traditional Arabic" w:hAnsi="Traditional Arabic" w:cs="Traditional Arabic"/>
          <w:sz w:val="28"/>
          <w:szCs w:val="28"/>
          <w:rtl/>
          <w:lang w:bidi="ar-EG"/>
        </w:rPr>
        <w:t xml:space="preserve"> </w:t>
      </w:r>
      <w:r w:rsidRPr="00946FB7">
        <w:rPr>
          <w:rFonts w:ascii="Traditional Arabic" w:hAnsi="Traditional Arabic" w:cs="Traditional Arabic" w:hint="cs"/>
          <w:sz w:val="28"/>
          <w:szCs w:val="28"/>
          <w:rtl/>
          <w:lang w:bidi="ar-EG"/>
        </w:rPr>
        <w:t>نظم قياس الأداء في المؤسسات المالية</w:t>
      </w:r>
      <w:r w:rsidRPr="00946FB7">
        <w:rPr>
          <w:rFonts w:ascii="Traditional Arabic" w:hAnsi="Traditional Arabic" w:cs="Traditional Arabic"/>
          <w:sz w:val="28"/>
          <w:szCs w:val="28"/>
          <w:rtl/>
          <w:lang w:bidi="ar-EG"/>
        </w:rPr>
        <w:t xml:space="preserve">. تعتبر هذه الدراسة إضافة للأدب المحاسبي نظراً لمحدودية الدراسات التي </w:t>
      </w:r>
      <w:r w:rsidRPr="00946FB7">
        <w:rPr>
          <w:rFonts w:ascii="Traditional Arabic" w:hAnsi="Traditional Arabic" w:cs="Traditional Arabic" w:hint="cs"/>
          <w:sz w:val="28"/>
          <w:szCs w:val="28"/>
          <w:rtl/>
          <w:lang w:bidi="ar-EG"/>
        </w:rPr>
        <w:t>اهتمت</w:t>
      </w:r>
      <w:r w:rsidRPr="00946FB7">
        <w:rPr>
          <w:rFonts w:ascii="Traditional Arabic" w:hAnsi="Traditional Arabic" w:cs="Traditional Arabic"/>
          <w:sz w:val="28"/>
          <w:szCs w:val="28"/>
          <w:rtl/>
          <w:lang w:bidi="ar-EG"/>
        </w:rPr>
        <w:t xml:space="preserve"> </w:t>
      </w:r>
      <w:r w:rsidRPr="00946FB7">
        <w:rPr>
          <w:rFonts w:ascii="Traditional Arabic" w:hAnsi="Traditional Arabic" w:cs="Traditional Arabic" w:hint="cs"/>
          <w:sz w:val="28"/>
          <w:szCs w:val="28"/>
          <w:rtl/>
          <w:lang w:bidi="ar-EG"/>
        </w:rPr>
        <w:t>بفاعلية</w:t>
      </w:r>
      <w:r w:rsidRPr="00946FB7">
        <w:rPr>
          <w:rFonts w:ascii="Traditional Arabic" w:hAnsi="Traditional Arabic" w:cs="Traditional Arabic"/>
          <w:sz w:val="28"/>
          <w:szCs w:val="28"/>
          <w:rtl/>
          <w:lang w:bidi="ar-EG"/>
        </w:rPr>
        <w:t xml:space="preserve"> </w:t>
      </w:r>
      <w:r w:rsidRPr="00946FB7">
        <w:rPr>
          <w:rFonts w:ascii="Traditional Arabic" w:hAnsi="Traditional Arabic" w:cs="Traditional Arabic" w:hint="cs"/>
          <w:sz w:val="28"/>
          <w:szCs w:val="28"/>
          <w:rtl/>
          <w:lang w:bidi="ar-EG"/>
        </w:rPr>
        <w:t>نظم</w:t>
      </w:r>
      <w:r w:rsidRPr="00946FB7">
        <w:rPr>
          <w:rFonts w:ascii="Traditional Arabic" w:hAnsi="Traditional Arabic" w:cs="Traditional Arabic"/>
          <w:sz w:val="28"/>
          <w:szCs w:val="28"/>
          <w:rtl/>
          <w:lang w:bidi="ar-EG"/>
        </w:rPr>
        <w:t xml:space="preserve"> </w:t>
      </w:r>
      <w:r w:rsidRPr="00946FB7">
        <w:rPr>
          <w:rFonts w:ascii="Traditional Arabic" w:hAnsi="Traditional Arabic" w:cs="Traditional Arabic" w:hint="cs"/>
          <w:sz w:val="28"/>
          <w:szCs w:val="28"/>
          <w:rtl/>
          <w:lang w:bidi="ar-EG"/>
        </w:rPr>
        <w:t>قياس</w:t>
      </w:r>
      <w:r w:rsidRPr="00946FB7">
        <w:rPr>
          <w:rFonts w:ascii="Traditional Arabic" w:hAnsi="Traditional Arabic" w:cs="Traditional Arabic"/>
          <w:sz w:val="28"/>
          <w:szCs w:val="28"/>
          <w:rtl/>
          <w:lang w:bidi="ar-EG"/>
        </w:rPr>
        <w:t xml:space="preserve"> الأداء. إضافة إلى ذلك، تعتبر هذه الدراسة من أولى الدراسات التي </w:t>
      </w:r>
      <w:r w:rsidRPr="00946FB7">
        <w:rPr>
          <w:rFonts w:ascii="Traditional Arabic" w:hAnsi="Traditional Arabic" w:cs="Traditional Arabic" w:hint="cs"/>
          <w:sz w:val="28"/>
          <w:szCs w:val="28"/>
          <w:rtl/>
          <w:lang w:bidi="ar-EG"/>
        </w:rPr>
        <w:t>تختبر</w:t>
      </w:r>
      <w:r w:rsidRPr="00946FB7">
        <w:rPr>
          <w:rFonts w:ascii="Traditional Arabic" w:hAnsi="Traditional Arabic" w:cs="Traditional Arabic"/>
          <w:sz w:val="28"/>
          <w:szCs w:val="28"/>
          <w:rtl/>
          <w:lang w:bidi="ar-EG"/>
        </w:rPr>
        <w:t xml:space="preserve"> </w:t>
      </w:r>
      <w:r w:rsidRPr="00946FB7">
        <w:rPr>
          <w:rFonts w:ascii="Traditional Arabic" w:hAnsi="Traditional Arabic" w:cs="Traditional Arabic" w:hint="cs"/>
          <w:sz w:val="28"/>
          <w:szCs w:val="28"/>
          <w:rtl/>
          <w:lang w:bidi="ar-EG"/>
        </w:rPr>
        <w:t>فاعلية</w:t>
      </w:r>
      <w:r w:rsidRPr="00946FB7">
        <w:rPr>
          <w:rFonts w:ascii="Traditional Arabic" w:hAnsi="Traditional Arabic" w:cs="Traditional Arabic"/>
          <w:sz w:val="28"/>
          <w:szCs w:val="28"/>
          <w:rtl/>
          <w:lang w:bidi="ar-EG"/>
        </w:rPr>
        <w:t xml:space="preserve"> </w:t>
      </w:r>
      <w:r w:rsidRPr="00946FB7">
        <w:rPr>
          <w:rFonts w:ascii="Traditional Arabic" w:hAnsi="Traditional Arabic" w:cs="Traditional Arabic" w:hint="cs"/>
          <w:sz w:val="28"/>
          <w:szCs w:val="28"/>
          <w:rtl/>
          <w:lang w:bidi="ar-EG"/>
        </w:rPr>
        <w:t>نظم قياس الأداء في المؤسسات ذات النشاط المالي</w:t>
      </w:r>
      <w:r w:rsidRPr="00946FB7">
        <w:rPr>
          <w:rFonts w:ascii="Traditional Arabic" w:hAnsi="Traditional Arabic" w:cs="Traditional Arabic"/>
          <w:sz w:val="28"/>
          <w:szCs w:val="28"/>
          <w:rtl/>
          <w:lang w:bidi="ar-EG"/>
        </w:rPr>
        <w:t xml:space="preserve">. تم اختبار </w:t>
      </w:r>
      <w:r w:rsidRPr="00946FB7">
        <w:rPr>
          <w:rFonts w:ascii="Traditional Arabic" w:hAnsi="Traditional Arabic" w:cs="Traditional Arabic" w:hint="cs"/>
          <w:sz w:val="28"/>
          <w:szCs w:val="28"/>
          <w:rtl/>
          <w:lang w:bidi="ar-EG"/>
        </w:rPr>
        <w:t>فاعلية نظم قياس الأداء في المؤسسات المالية الليبية</w:t>
      </w:r>
      <w:r w:rsidRPr="00946FB7">
        <w:rPr>
          <w:rFonts w:ascii="Traditional Arabic" w:hAnsi="Traditional Arabic" w:cs="Traditional Arabic"/>
          <w:sz w:val="28"/>
          <w:szCs w:val="28"/>
          <w:rtl/>
          <w:lang w:bidi="ar-EG"/>
        </w:rPr>
        <w:t xml:space="preserve"> </w:t>
      </w:r>
      <w:r w:rsidRPr="00946FB7">
        <w:rPr>
          <w:rFonts w:ascii="Traditional Arabic" w:hAnsi="Traditional Arabic" w:cs="Traditional Arabic" w:hint="cs"/>
          <w:sz w:val="28"/>
          <w:szCs w:val="28"/>
          <w:rtl/>
          <w:lang w:bidi="ar-EG"/>
        </w:rPr>
        <w:t>عن طريق التحليل الاحصائي للبيانات المتحصل عليها من الاستبيان الذي تم توزيعه على اعضاء مجالس ادارات المصارف وشركات التأمين المدرجة في سوق الأوراق المالية الليبي</w:t>
      </w:r>
      <w:r w:rsidRPr="00946FB7">
        <w:rPr>
          <w:rFonts w:ascii="Traditional Arabic" w:hAnsi="Traditional Arabic" w:cs="Traditional Arabic"/>
          <w:sz w:val="28"/>
          <w:szCs w:val="28"/>
          <w:rtl/>
          <w:lang w:bidi="ar-EG"/>
        </w:rPr>
        <w:t xml:space="preserve">. النتائج المتحصل عليها من الدراسة تقدم أدلة إحصائية تؤكد </w:t>
      </w:r>
      <w:r w:rsidRPr="00946FB7">
        <w:rPr>
          <w:rFonts w:ascii="Traditional Arabic" w:hAnsi="Traditional Arabic" w:cs="Traditional Arabic" w:hint="cs"/>
          <w:sz w:val="28"/>
          <w:szCs w:val="28"/>
          <w:rtl/>
          <w:lang w:bidi="ar-EG"/>
        </w:rPr>
        <w:t>افتقار نظم قياس الأداء المستخدمة من قبل</w:t>
      </w:r>
      <w:r w:rsidRPr="00946FB7">
        <w:rPr>
          <w:rFonts w:ascii="Traditional Arabic" w:hAnsi="Traditional Arabic" w:cs="Traditional Arabic"/>
          <w:sz w:val="28"/>
          <w:szCs w:val="28"/>
          <w:rtl/>
          <w:lang w:bidi="ar-EG"/>
        </w:rPr>
        <w:t xml:space="preserve"> </w:t>
      </w:r>
      <w:r w:rsidRPr="00946FB7">
        <w:rPr>
          <w:rFonts w:ascii="Traditional Arabic" w:hAnsi="Traditional Arabic" w:cs="Traditional Arabic" w:hint="cs"/>
          <w:sz w:val="28"/>
          <w:szCs w:val="28"/>
          <w:rtl/>
          <w:lang w:bidi="ar-EG"/>
        </w:rPr>
        <w:t>المؤسسات المالية الليبية</w:t>
      </w:r>
      <w:r w:rsidRPr="00946FB7">
        <w:rPr>
          <w:rFonts w:ascii="Traditional Arabic" w:hAnsi="Traditional Arabic" w:cs="Traditional Arabic"/>
          <w:sz w:val="28"/>
          <w:szCs w:val="28"/>
          <w:rtl/>
          <w:lang w:bidi="ar-EG"/>
        </w:rPr>
        <w:t xml:space="preserve"> </w:t>
      </w:r>
      <w:r w:rsidRPr="00946FB7">
        <w:rPr>
          <w:rFonts w:ascii="Traditional Arabic" w:hAnsi="Traditional Arabic" w:cs="Traditional Arabic" w:hint="cs"/>
          <w:sz w:val="28"/>
          <w:szCs w:val="28"/>
          <w:rtl/>
          <w:lang w:bidi="ar-EG"/>
        </w:rPr>
        <w:t>للفاعلية المنشودة</w:t>
      </w:r>
      <w:r w:rsidRPr="00946FB7">
        <w:rPr>
          <w:rFonts w:ascii="Traditional Arabic" w:hAnsi="Traditional Arabic" w:cs="Traditional Arabic"/>
          <w:sz w:val="28"/>
          <w:szCs w:val="28"/>
          <w:rtl/>
          <w:lang w:bidi="ar-EG"/>
        </w:rPr>
        <w:t>.</w:t>
      </w: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hint="cs"/>
          <w:b/>
          <w:bCs/>
          <w:sz w:val="28"/>
          <w:szCs w:val="28"/>
          <w:rtl/>
        </w:rPr>
        <w:t xml:space="preserve">الكلمات المفتاحية: </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نظم قياس الأداء </w:t>
      </w:r>
      <w:r w:rsidRPr="00946FB7">
        <w:rPr>
          <w:rFonts w:ascii="Traditional Arabic" w:hAnsi="Traditional Arabic" w:cs="Traditional Arabic"/>
          <w:sz w:val="28"/>
          <w:szCs w:val="28"/>
          <w:rtl/>
          <w:lang w:bidi="ar-EG"/>
        </w:rPr>
        <w:t>–</w:t>
      </w:r>
      <w:r w:rsidRPr="00946FB7">
        <w:rPr>
          <w:rFonts w:ascii="Traditional Arabic" w:hAnsi="Traditional Arabic" w:cs="Traditional Arabic" w:hint="cs"/>
          <w:sz w:val="28"/>
          <w:szCs w:val="28"/>
          <w:rtl/>
          <w:lang w:bidi="ar-EG"/>
        </w:rPr>
        <w:t xml:space="preserve"> الأداء المالي </w:t>
      </w:r>
      <w:r w:rsidRPr="00946FB7">
        <w:rPr>
          <w:rFonts w:ascii="Traditional Arabic" w:hAnsi="Traditional Arabic" w:cs="Traditional Arabic"/>
          <w:sz w:val="28"/>
          <w:szCs w:val="28"/>
          <w:rtl/>
          <w:lang w:bidi="ar-EG"/>
        </w:rPr>
        <w:t>–</w:t>
      </w:r>
      <w:r w:rsidRPr="00946FB7">
        <w:rPr>
          <w:rFonts w:ascii="Traditional Arabic" w:hAnsi="Traditional Arabic" w:cs="Traditional Arabic" w:hint="cs"/>
          <w:sz w:val="28"/>
          <w:szCs w:val="28"/>
          <w:rtl/>
          <w:lang w:bidi="ar-EG"/>
        </w:rPr>
        <w:t xml:space="preserve"> الأداء غير المالي </w:t>
      </w:r>
      <w:r w:rsidRPr="00946FB7">
        <w:rPr>
          <w:rFonts w:ascii="Traditional Arabic" w:hAnsi="Traditional Arabic" w:cs="Traditional Arabic"/>
          <w:sz w:val="28"/>
          <w:szCs w:val="28"/>
          <w:rtl/>
          <w:lang w:bidi="ar-EG"/>
        </w:rPr>
        <w:t>–</w:t>
      </w:r>
      <w:r w:rsidRPr="00946FB7">
        <w:rPr>
          <w:rFonts w:ascii="Traditional Arabic" w:hAnsi="Traditional Arabic" w:cs="Traditional Arabic" w:hint="cs"/>
          <w:sz w:val="28"/>
          <w:szCs w:val="28"/>
          <w:rtl/>
          <w:lang w:bidi="ar-EG"/>
        </w:rPr>
        <w:t xml:space="preserve"> الأهداف الاستراتيجية</w:t>
      </w: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b/>
          <w:bCs/>
          <w:sz w:val="28"/>
          <w:szCs w:val="28"/>
          <w:rtl/>
          <w:lang w:bidi="ar-LY"/>
        </w:rPr>
        <w:t>المقدمة:</w:t>
      </w:r>
      <w:r w:rsidRPr="00946FB7">
        <w:rPr>
          <w:rFonts w:ascii="Traditional Arabic" w:hAnsi="Traditional Arabic" w:cs="Traditional Arabic"/>
          <w:b/>
          <w:bCs/>
          <w:sz w:val="28"/>
          <w:szCs w:val="28"/>
        </w:rPr>
        <w:t xml:space="preserve"> </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sz w:val="28"/>
          <w:szCs w:val="28"/>
          <w:rtl/>
          <w:lang w:bidi="ar-LY"/>
        </w:rPr>
        <w:t xml:space="preserve">تعتبر نظم قياس الأداء </w:t>
      </w:r>
      <w:r w:rsidRPr="00946FB7">
        <w:rPr>
          <w:rFonts w:ascii="Traditional Arabic" w:hAnsi="Traditional Arabic" w:cs="Traditional Arabic"/>
          <w:sz w:val="28"/>
          <w:szCs w:val="28"/>
          <w:lang w:val="en-IE"/>
        </w:rPr>
        <w:t>(Performance Measurement Systems)</w:t>
      </w:r>
      <w:r w:rsidRPr="00946FB7">
        <w:rPr>
          <w:rFonts w:ascii="Traditional Arabic" w:hAnsi="Traditional Arabic" w:cs="Traditional Arabic"/>
          <w:sz w:val="28"/>
          <w:szCs w:val="28"/>
          <w:rtl/>
          <w:lang w:bidi="ar-LY"/>
        </w:rPr>
        <w:t xml:space="preserve"> أحد أهم </w:t>
      </w:r>
      <w:r w:rsidRPr="00946FB7">
        <w:rPr>
          <w:rFonts w:ascii="Traditional Arabic" w:hAnsi="Traditional Arabic" w:cs="Traditional Arabic" w:hint="cs"/>
          <w:sz w:val="28"/>
          <w:szCs w:val="28"/>
          <w:rtl/>
          <w:lang w:bidi="ar-LY"/>
        </w:rPr>
        <w:t>فروع</w:t>
      </w:r>
      <w:r w:rsidRPr="00946FB7">
        <w:rPr>
          <w:rFonts w:ascii="Traditional Arabic" w:hAnsi="Traditional Arabic" w:cs="Traditional Arabic"/>
          <w:sz w:val="28"/>
          <w:szCs w:val="28"/>
          <w:rtl/>
          <w:lang w:bidi="ar-LY"/>
        </w:rPr>
        <w:t xml:space="preserve"> المحاسبة الإدارية التي </w:t>
      </w:r>
      <w:r w:rsidRPr="00946FB7">
        <w:rPr>
          <w:rFonts w:ascii="Traditional Arabic" w:hAnsi="Traditional Arabic" w:cs="Traditional Arabic" w:hint="cs"/>
          <w:sz w:val="28"/>
          <w:szCs w:val="28"/>
          <w:rtl/>
          <w:lang w:bidi="ar-LY"/>
        </w:rPr>
        <w:t>تختص</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ب</w:t>
      </w:r>
      <w:r w:rsidRPr="00946FB7">
        <w:rPr>
          <w:rFonts w:ascii="Traditional Arabic" w:hAnsi="Traditional Arabic" w:cs="Traditional Arabic"/>
          <w:sz w:val="28"/>
          <w:szCs w:val="28"/>
          <w:rtl/>
          <w:lang w:bidi="ar-LY"/>
        </w:rPr>
        <w:t>تقييم انجازات المنظمات ومدى تحقيقها لأهدافها</w:t>
      </w:r>
      <w:r w:rsidRPr="00946FB7">
        <w:rPr>
          <w:rFonts w:ascii="Traditional Arabic" w:hAnsi="Traditional Arabic" w:cs="Traditional Arabic" w:hint="cs"/>
          <w:sz w:val="28"/>
          <w:szCs w:val="28"/>
          <w:rtl/>
          <w:lang w:bidi="ar-LY"/>
        </w:rPr>
        <w:t>. حيث تحتاج المنظمات إلى تقييم أدائها بشكل دوري ووضع الاستراتيجيات اللازمة لضمان الاستقرار والاستمرار في المنافسة</w:t>
      </w:r>
      <w:r w:rsidRPr="00946FB7">
        <w:rPr>
          <w:rFonts w:ascii="Traditional Arabic" w:hAnsi="Traditional Arabic" w:cs="Traditional Arabic"/>
          <w:sz w:val="28"/>
          <w:szCs w:val="28"/>
          <w:rtl/>
          <w:lang w:bidi="ar-LY"/>
        </w:rPr>
        <w:t>. وقد اعتمدت هذه النظم على مقاييس الأداء المالية لفترة طويلة من الزمن، إلا أن التقدم التكنولوجي الهائل</w:t>
      </w:r>
      <w:r w:rsidRPr="00946FB7">
        <w:rPr>
          <w:rFonts w:ascii="Traditional Arabic" w:hAnsi="Traditional Arabic" w:cs="Traditional Arabic" w:hint="cs"/>
          <w:sz w:val="28"/>
          <w:szCs w:val="28"/>
          <w:rtl/>
          <w:lang w:bidi="ar-LY"/>
        </w:rPr>
        <w:t xml:space="preserve"> والتغير في بيئة الاعمال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أظهر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محدودية</w:t>
      </w:r>
      <w:r w:rsidRPr="00946FB7">
        <w:rPr>
          <w:rFonts w:ascii="Traditional Arabic" w:hAnsi="Traditional Arabic" w:cs="Traditional Arabic"/>
          <w:sz w:val="28"/>
          <w:szCs w:val="28"/>
          <w:rtl/>
          <w:lang w:bidi="ar-LY"/>
        </w:rPr>
        <w:t xml:space="preserve"> الاعتماد على تلك المقاييس المالية. عليه، فقد ظهرت العديد من النظم المتطورة لقياس الأداء</w:t>
      </w:r>
      <w:r w:rsidRPr="00946FB7">
        <w:rPr>
          <w:rFonts w:ascii="Traditional Arabic" w:hAnsi="Traditional Arabic" w:cs="Traditional Arabic" w:hint="cs"/>
          <w:sz w:val="28"/>
          <w:szCs w:val="28"/>
          <w:rtl/>
          <w:lang w:bidi="ar-LY"/>
        </w:rPr>
        <w:t xml:space="preserve"> التي</w:t>
      </w:r>
      <w:r w:rsidRPr="00946FB7">
        <w:rPr>
          <w:rFonts w:ascii="Traditional Arabic" w:hAnsi="Traditional Arabic" w:cs="Traditional Arabic"/>
          <w:sz w:val="28"/>
          <w:szCs w:val="28"/>
          <w:rtl/>
          <w:lang w:bidi="ar-LY"/>
        </w:rPr>
        <w:t xml:space="preserve"> أخذت في الحسبان قياس الأداء غير المالي </w:t>
      </w:r>
      <w:r w:rsidRPr="00946FB7">
        <w:rPr>
          <w:rFonts w:ascii="Traditional Arabic" w:hAnsi="Traditional Arabic" w:cs="Traditional Arabic" w:hint="cs"/>
          <w:sz w:val="28"/>
          <w:szCs w:val="28"/>
          <w:rtl/>
          <w:lang w:bidi="ar-LY"/>
        </w:rPr>
        <w:t>من أجل</w:t>
      </w:r>
      <w:r w:rsidRPr="00946FB7">
        <w:rPr>
          <w:rFonts w:ascii="Traditional Arabic" w:hAnsi="Traditional Arabic" w:cs="Traditional Arabic"/>
          <w:sz w:val="28"/>
          <w:szCs w:val="28"/>
          <w:rtl/>
          <w:lang w:bidi="ar-LY"/>
        </w:rPr>
        <w:t xml:space="preserve"> تحسين أداء </w:t>
      </w:r>
      <w:r w:rsidRPr="00946FB7">
        <w:rPr>
          <w:rFonts w:ascii="Traditional Arabic" w:hAnsi="Traditional Arabic" w:cs="Traditional Arabic" w:hint="cs"/>
          <w:sz w:val="28"/>
          <w:szCs w:val="28"/>
          <w:rtl/>
          <w:lang w:bidi="ar-LY"/>
        </w:rPr>
        <w:t>المنظمات على الأمد ال</w:t>
      </w:r>
      <w:r w:rsidRPr="00946FB7">
        <w:rPr>
          <w:rFonts w:ascii="Traditional Arabic" w:hAnsi="Traditional Arabic" w:cs="Traditional Arabic"/>
          <w:sz w:val="28"/>
          <w:szCs w:val="28"/>
          <w:rtl/>
          <w:lang w:bidi="ar-LY"/>
        </w:rPr>
        <w:t>طويل.</w:t>
      </w:r>
      <w:r w:rsidRPr="00946FB7">
        <w:rPr>
          <w:rFonts w:ascii="Traditional Arabic" w:hAnsi="Traditional Arabic" w:cs="Traditional Arabic"/>
          <w:sz w:val="28"/>
          <w:szCs w:val="28"/>
        </w:rPr>
        <w:t>(</w:t>
      </w:r>
      <w:proofErr w:type="spellStart"/>
      <w:r w:rsidRPr="00946FB7">
        <w:rPr>
          <w:rFonts w:ascii="Traditional Arabic" w:hAnsi="Traditional Arabic" w:cs="Traditional Arabic"/>
          <w:sz w:val="28"/>
          <w:szCs w:val="28"/>
        </w:rPr>
        <w:t>Kennerley</w:t>
      </w:r>
      <w:proofErr w:type="spellEnd"/>
      <w:r w:rsidRPr="00946FB7">
        <w:rPr>
          <w:rFonts w:ascii="Traditional Arabic" w:hAnsi="Traditional Arabic" w:cs="Traditional Arabic"/>
          <w:sz w:val="28"/>
          <w:szCs w:val="28"/>
        </w:rPr>
        <w:t xml:space="preserve"> &amp; Neely, 2002: 1123-1125; </w:t>
      </w:r>
      <w:proofErr w:type="spellStart"/>
      <w:r w:rsidRPr="00946FB7">
        <w:rPr>
          <w:rFonts w:ascii="Traditional Arabic" w:hAnsi="Traditional Arabic" w:cs="Traditional Arabic"/>
          <w:sz w:val="28"/>
          <w:szCs w:val="28"/>
        </w:rPr>
        <w:t>Salameh</w:t>
      </w:r>
      <w:proofErr w:type="spellEnd"/>
      <w:r w:rsidRPr="00946FB7">
        <w:rPr>
          <w:rFonts w:ascii="Traditional Arabic" w:hAnsi="Traditional Arabic" w:cs="Traditional Arabic"/>
          <w:sz w:val="28"/>
          <w:szCs w:val="28"/>
        </w:rPr>
        <w:t xml:space="preserve"> et al., 2009: 1)</w:t>
      </w:r>
      <w:r w:rsidRPr="00946FB7">
        <w:rPr>
          <w:rFonts w:ascii="Traditional Arabic" w:hAnsi="Traditional Arabic" w:cs="Traditional Arabic"/>
          <w:sz w:val="28"/>
          <w:szCs w:val="28"/>
          <w:rtl/>
          <w:lang w:bidi="ar-LY"/>
        </w:rPr>
        <w:t xml:space="preserve"> </w:t>
      </w:r>
    </w:p>
    <w:p w:rsid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sz w:val="28"/>
          <w:szCs w:val="28"/>
          <w:rtl/>
          <w:lang w:bidi="ar-LY"/>
        </w:rPr>
        <w:lastRenderedPageBreak/>
        <w:t xml:space="preserve">وعلى الرغم من الطبيعة </w:t>
      </w:r>
      <w:r w:rsidRPr="00946FB7">
        <w:rPr>
          <w:rFonts w:ascii="Traditional Arabic" w:hAnsi="Traditional Arabic" w:cs="Traditional Arabic" w:hint="cs"/>
          <w:sz w:val="28"/>
          <w:szCs w:val="28"/>
          <w:rtl/>
          <w:lang w:bidi="ar-LY"/>
        </w:rPr>
        <w:t>المالية التي تصبغ</w:t>
      </w:r>
      <w:r w:rsidRPr="00946FB7">
        <w:rPr>
          <w:rFonts w:ascii="Traditional Arabic" w:hAnsi="Traditional Arabic" w:cs="Traditional Arabic"/>
          <w:sz w:val="28"/>
          <w:szCs w:val="28"/>
          <w:rtl/>
          <w:lang w:bidi="ar-LY"/>
        </w:rPr>
        <w:t xml:space="preserve"> نشاط المؤسسات المالية، إلا أن </w:t>
      </w:r>
      <w:r w:rsidRPr="00946FB7">
        <w:rPr>
          <w:rFonts w:ascii="Traditional Arabic" w:hAnsi="Traditional Arabic" w:cs="Traditional Arabic" w:hint="cs"/>
          <w:sz w:val="28"/>
          <w:szCs w:val="28"/>
          <w:rtl/>
          <w:lang w:bidi="ar-LY"/>
        </w:rPr>
        <w:t>مفاهيم</w:t>
      </w:r>
      <w:r w:rsidRPr="00946FB7">
        <w:rPr>
          <w:rFonts w:ascii="Traditional Arabic" w:hAnsi="Traditional Arabic" w:cs="Traditional Arabic"/>
          <w:sz w:val="28"/>
          <w:szCs w:val="28"/>
          <w:rtl/>
          <w:lang w:bidi="ar-LY"/>
        </w:rPr>
        <w:t xml:space="preserve"> المحاسبة الإدارية </w:t>
      </w:r>
      <w:r w:rsidRPr="00946FB7">
        <w:rPr>
          <w:rFonts w:ascii="Traditional Arabic" w:hAnsi="Traditional Arabic" w:cs="Traditional Arabic" w:hint="cs"/>
          <w:sz w:val="28"/>
          <w:szCs w:val="28"/>
          <w:rtl/>
          <w:lang w:bidi="ar-LY"/>
        </w:rPr>
        <w:t xml:space="preserve">الحديثة </w:t>
      </w:r>
      <w:r w:rsidRPr="00946FB7">
        <w:rPr>
          <w:rFonts w:ascii="Traditional Arabic" w:hAnsi="Traditional Arabic" w:cs="Traditional Arabic"/>
          <w:sz w:val="28"/>
          <w:szCs w:val="28"/>
          <w:rtl/>
          <w:lang w:bidi="ar-LY"/>
        </w:rPr>
        <w:t>تؤكد على أن الاعتماد</w:t>
      </w:r>
      <w:r w:rsidRPr="00946FB7">
        <w:rPr>
          <w:rFonts w:ascii="Traditional Arabic" w:hAnsi="Traditional Arabic" w:cs="Traditional Arabic" w:hint="cs"/>
          <w:sz w:val="28"/>
          <w:szCs w:val="28"/>
          <w:rtl/>
          <w:lang w:bidi="ar-LY"/>
        </w:rPr>
        <w:t xml:space="preserve"> المطلق</w:t>
      </w:r>
      <w:r w:rsidRPr="00946FB7">
        <w:rPr>
          <w:rFonts w:ascii="Traditional Arabic" w:hAnsi="Traditional Arabic" w:cs="Traditional Arabic"/>
          <w:sz w:val="28"/>
          <w:szCs w:val="28"/>
          <w:rtl/>
          <w:lang w:bidi="ar-LY"/>
        </w:rPr>
        <w:t xml:space="preserve"> على مؤشرات الأداء المالي </w:t>
      </w:r>
      <w:r w:rsidRPr="00946FB7">
        <w:rPr>
          <w:rFonts w:ascii="Traditional Arabic" w:hAnsi="Traditional Arabic" w:cs="Traditional Arabic" w:hint="cs"/>
          <w:sz w:val="28"/>
          <w:szCs w:val="28"/>
          <w:rtl/>
          <w:lang w:bidi="ar-LY"/>
        </w:rPr>
        <w:t>ي</w:t>
      </w:r>
      <w:r w:rsidRPr="00946FB7">
        <w:rPr>
          <w:rFonts w:ascii="Traditional Arabic" w:hAnsi="Traditional Arabic" w:cs="Traditional Arabic"/>
          <w:sz w:val="28"/>
          <w:szCs w:val="28"/>
          <w:rtl/>
          <w:lang w:bidi="ar-LY"/>
        </w:rPr>
        <w:t>عني التركيز على الأهداف قصيرة الأجل</w:t>
      </w:r>
      <w:r w:rsidRPr="00946FB7">
        <w:rPr>
          <w:rFonts w:ascii="Traditional Arabic" w:hAnsi="Traditional Arabic" w:cs="Traditional Arabic" w:hint="cs"/>
          <w:sz w:val="28"/>
          <w:szCs w:val="28"/>
          <w:rtl/>
          <w:lang w:bidi="ar-LY"/>
        </w:rPr>
        <w:t xml:space="preserve"> </w:t>
      </w:r>
      <w:r w:rsidRPr="00946FB7">
        <w:rPr>
          <w:rFonts w:ascii="Traditional Arabic" w:hAnsi="Traditional Arabic" w:cs="Traditional Arabic"/>
          <w:sz w:val="28"/>
          <w:szCs w:val="28"/>
          <w:rtl/>
          <w:lang w:bidi="ar-LY"/>
        </w:rPr>
        <w:t xml:space="preserve">الأمر الذي لا يضمن </w:t>
      </w:r>
      <w:r w:rsidRPr="00946FB7">
        <w:rPr>
          <w:rFonts w:ascii="Traditional Arabic" w:hAnsi="Traditional Arabic" w:cs="Traditional Arabic" w:hint="cs"/>
          <w:sz w:val="28"/>
          <w:szCs w:val="28"/>
          <w:rtl/>
          <w:lang w:bidi="ar-LY"/>
        </w:rPr>
        <w:t xml:space="preserve">استمرار </w:t>
      </w:r>
      <w:r w:rsidRPr="00946FB7">
        <w:rPr>
          <w:rFonts w:ascii="Traditional Arabic" w:hAnsi="Traditional Arabic" w:cs="Traditional Arabic"/>
          <w:sz w:val="28"/>
          <w:szCs w:val="28"/>
          <w:rtl/>
          <w:lang w:bidi="ar-LY"/>
        </w:rPr>
        <w:t xml:space="preserve">المنظمات </w:t>
      </w:r>
      <w:r w:rsidRPr="00946FB7">
        <w:rPr>
          <w:rFonts w:ascii="Traditional Arabic" w:hAnsi="Traditional Arabic" w:cs="Traditional Arabic" w:hint="cs"/>
          <w:sz w:val="28"/>
          <w:szCs w:val="28"/>
          <w:rtl/>
          <w:lang w:bidi="ar-LY"/>
        </w:rPr>
        <w:t>على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الأمد</w:t>
      </w:r>
      <w:r w:rsidRPr="00946FB7">
        <w:rPr>
          <w:rFonts w:ascii="Traditional Arabic" w:hAnsi="Traditional Arabic" w:cs="Traditional Arabic"/>
          <w:sz w:val="28"/>
          <w:szCs w:val="28"/>
          <w:rtl/>
          <w:lang w:bidi="ar-LY"/>
        </w:rPr>
        <w:t xml:space="preserve"> الطويل. ففي ظل </w:t>
      </w:r>
      <w:r w:rsidRPr="00946FB7">
        <w:rPr>
          <w:rFonts w:ascii="Traditional Arabic" w:hAnsi="Traditional Arabic" w:cs="Traditional Arabic" w:hint="cs"/>
          <w:sz w:val="28"/>
          <w:szCs w:val="28"/>
          <w:rtl/>
          <w:lang w:bidi="ar-LY"/>
        </w:rPr>
        <w:t>ال</w:t>
      </w:r>
      <w:r w:rsidRPr="00946FB7">
        <w:rPr>
          <w:rFonts w:ascii="Traditional Arabic" w:hAnsi="Traditional Arabic" w:cs="Traditional Arabic"/>
          <w:sz w:val="28"/>
          <w:szCs w:val="28"/>
          <w:rtl/>
          <w:lang w:bidi="ar-LY"/>
        </w:rPr>
        <w:t>بيئة التي تعمل بها المؤسسات المالية</w:t>
      </w:r>
      <w:r w:rsidRPr="00946FB7">
        <w:rPr>
          <w:rFonts w:ascii="Traditional Arabic" w:hAnsi="Traditional Arabic" w:cs="Traditional Arabic" w:hint="cs"/>
          <w:sz w:val="28"/>
          <w:szCs w:val="28"/>
          <w:rtl/>
          <w:lang w:bidi="ar-LY"/>
        </w:rPr>
        <w:t xml:space="preserve"> حاليا ي</w:t>
      </w:r>
      <w:r w:rsidRPr="00946FB7">
        <w:rPr>
          <w:rFonts w:ascii="Traditional Arabic" w:hAnsi="Traditional Arabic" w:cs="Traditional Arabic"/>
          <w:sz w:val="28"/>
          <w:szCs w:val="28"/>
          <w:rtl/>
          <w:lang w:bidi="ar-LY"/>
        </w:rPr>
        <w:t xml:space="preserve">جب علي هذه المؤسسات تبني </w:t>
      </w:r>
      <w:r w:rsidRPr="00946FB7">
        <w:rPr>
          <w:rFonts w:ascii="Traditional Arabic" w:hAnsi="Traditional Arabic" w:cs="Traditional Arabic" w:hint="cs"/>
          <w:sz w:val="28"/>
          <w:szCs w:val="28"/>
          <w:rtl/>
          <w:lang w:bidi="ar-LY"/>
        </w:rPr>
        <w:t>مناهج</w:t>
      </w:r>
      <w:r w:rsidRPr="00946FB7">
        <w:rPr>
          <w:rFonts w:ascii="Traditional Arabic" w:hAnsi="Traditional Arabic" w:cs="Traditional Arabic"/>
          <w:sz w:val="28"/>
          <w:szCs w:val="28"/>
          <w:rtl/>
          <w:lang w:bidi="ar-LY"/>
        </w:rPr>
        <w:t xml:space="preserve"> إدارية </w:t>
      </w:r>
      <w:r w:rsidRPr="00946FB7">
        <w:rPr>
          <w:rFonts w:ascii="Traditional Arabic" w:hAnsi="Traditional Arabic" w:cs="Traditional Arabic" w:hint="cs"/>
          <w:sz w:val="28"/>
          <w:szCs w:val="28"/>
          <w:rtl/>
          <w:lang w:bidi="ar-LY"/>
        </w:rPr>
        <w:t>متطورة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تضمن تحقيق الأهداف الاستراتيجية</w:t>
      </w:r>
      <w:r w:rsidRPr="00946FB7">
        <w:rPr>
          <w:rFonts w:ascii="Traditional Arabic" w:hAnsi="Traditional Arabic" w:cs="Traditional Arabic"/>
          <w:sz w:val="28"/>
          <w:szCs w:val="28"/>
          <w:rtl/>
          <w:lang w:bidi="ar-LY"/>
        </w:rPr>
        <w:t>. ولتحقيق هذه الأهداف</w:t>
      </w:r>
      <w:r w:rsidRPr="00946FB7">
        <w:rPr>
          <w:rFonts w:ascii="Traditional Arabic" w:hAnsi="Traditional Arabic" w:cs="Traditional Arabic" w:hint="cs"/>
          <w:sz w:val="28"/>
          <w:szCs w:val="28"/>
          <w:rtl/>
          <w:lang w:bidi="ar-LY"/>
        </w:rPr>
        <w:t xml:space="preserve"> الاستراتيجية</w:t>
      </w:r>
      <w:r w:rsidRPr="00946FB7">
        <w:rPr>
          <w:rFonts w:ascii="Traditional Arabic" w:hAnsi="Traditional Arabic" w:cs="Traditional Arabic"/>
          <w:sz w:val="28"/>
          <w:szCs w:val="28"/>
          <w:rtl/>
          <w:lang w:bidi="ar-LY"/>
        </w:rPr>
        <w:t xml:space="preserve"> يجب الاهتمام أكثر بالأداء غير المالي عن طريق تبني نظم أكثر تطوراً لقياس الأداء تساعد على تحقيق الأهداف التشغيلية الجديدة </w:t>
      </w:r>
      <w:r w:rsidRPr="00946FB7">
        <w:rPr>
          <w:rFonts w:ascii="Traditional Arabic" w:hAnsi="Traditional Arabic" w:cs="Traditional Arabic" w:hint="cs"/>
          <w:sz w:val="28"/>
          <w:szCs w:val="28"/>
          <w:rtl/>
          <w:lang w:bidi="ar-LY"/>
        </w:rPr>
        <w:t xml:space="preserve">مثل </w:t>
      </w:r>
      <w:r w:rsidRPr="00946FB7">
        <w:rPr>
          <w:rFonts w:ascii="Traditional Arabic" w:hAnsi="Traditional Arabic" w:cs="Traditional Arabic"/>
          <w:sz w:val="28"/>
          <w:szCs w:val="28"/>
          <w:rtl/>
          <w:lang w:bidi="ar-LY"/>
        </w:rPr>
        <w:t xml:space="preserve">تحسين جودة الخدمات المقدمة للعملاء بدلاً من الاعتماد </w:t>
      </w:r>
      <w:r w:rsidRPr="00946FB7">
        <w:rPr>
          <w:rFonts w:ascii="Traditional Arabic" w:hAnsi="Traditional Arabic" w:cs="Traditional Arabic" w:hint="cs"/>
          <w:sz w:val="28"/>
          <w:szCs w:val="28"/>
          <w:rtl/>
          <w:lang w:bidi="ar-LY"/>
        </w:rPr>
        <w:t>المنفرد</w:t>
      </w:r>
      <w:r w:rsidRPr="00946FB7">
        <w:rPr>
          <w:rFonts w:ascii="Traditional Arabic" w:hAnsi="Traditional Arabic" w:cs="Traditional Arabic"/>
          <w:sz w:val="28"/>
          <w:szCs w:val="28"/>
          <w:rtl/>
          <w:lang w:bidi="ar-LY"/>
        </w:rPr>
        <w:t xml:space="preserve"> على مقاييس الأداء المالية قصيرة الأجل</w:t>
      </w:r>
      <w:r w:rsidRPr="00946FB7">
        <w:rPr>
          <w:rFonts w:ascii="Traditional Arabic" w:hAnsi="Traditional Arabic" w:cs="Traditional Arabic" w:hint="cs"/>
          <w:sz w:val="28"/>
          <w:szCs w:val="28"/>
          <w:rtl/>
          <w:lang w:bidi="ar-LY"/>
        </w:rPr>
        <w:t xml:space="preserve"> مثل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 xml:space="preserve">تحسين </w:t>
      </w:r>
      <w:r w:rsidRPr="00946FB7">
        <w:rPr>
          <w:rFonts w:ascii="Traditional Arabic" w:hAnsi="Traditional Arabic" w:cs="Traditional Arabic"/>
          <w:sz w:val="28"/>
          <w:szCs w:val="28"/>
          <w:rtl/>
          <w:lang w:bidi="ar-LY"/>
        </w:rPr>
        <w:t xml:space="preserve">العائد على </w:t>
      </w:r>
      <w:r w:rsidRPr="00946FB7">
        <w:rPr>
          <w:rFonts w:ascii="Traditional Arabic" w:hAnsi="Traditional Arabic" w:cs="Traditional Arabic" w:hint="cs"/>
          <w:sz w:val="28"/>
          <w:szCs w:val="28"/>
          <w:rtl/>
          <w:lang w:bidi="ar-LY"/>
        </w:rPr>
        <w:t>الأصول.</w:t>
      </w:r>
    </w:p>
    <w:p w:rsidR="00241F0E" w:rsidRPr="00946FB7" w:rsidRDefault="00241F0E" w:rsidP="00241F0E">
      <w:pPr>
        <w:jc w:val="both"/>
        <w:rPr>
          <w:rFonts w:ascii="Traditional Arabic" w:hAnsi="Traditional Arabic" w:cs="Traditional Arabic"/>
          <w:sz w:val="28"/>
          <w:szCs w:val="28"/>
          <w:rtl/>
          <w:lang w:bidi="ar-LY"/>
        </w:rPr>
      </w:pP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b/>
          <w:bCs/>
          <w:sz w:val="28"/>
          <w:szCs w:val="28"/>
          <w:rtl/>
          <w:lang w:bidi="ar-LY"/>
        </w:rPr>
        <w:t xml:space="preserve">مشكلة </w:t>
      </w:r>
      <w:r w:rsidRPr="00946FB7">
        <w:rPr>
          <w:rFonts w:ascii="Traditional Arabic" w:hAnsi="Traditional Arabic" w:cs="Traditional Arabic" w:hint="cs"/>
          <w:b/>
          <w:bCs/>
          <w:sz w:val="28"/>
          <w:szCs w:val="28"/>
          <w:rtl/>
          <w:lang w:bidi="ar-LY"/>
        </w:rPr>
        <w:t>الدراسة</w:t>
      </w:r>
      <w:r w:rsidRPr="00946FB7">
        <w:rPr>
          <w:rFonts w:ascii="Traditional Arabic" w:hAnsi="Traditional Arabic" w:cs="Traditional Arabic"/>
          <w:b/>
          <w:bCs/>
          <w:sz w:val="28"/>
          <w:szCs w:val="28"/>
          <w:rtl/>
          <w:lang w:bidi="ar-LY"/>
        </w:rPr>
        <w:t>:</w:t>
      </w:r>
      <w:r w:rsidRPr="00946FB7">
        <w:rPr>
          <w:rFonts w:ascii="Traditional Arabic" w:hAnsi="Traditional Arabic" w:cs="Traditional Arabic"/>
          <w:b/>
          <w:bCs/>
          <w:sz w:val="28"/>
          <w:szCs w:val="28"/>
        </w:rPr>
        <w:t xml:space="preserve"> </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على الرغم من أهمية استخدام المقاييس المالية في قياس اداء المؤسسات المالية، فإن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الاعتماد المبالغ فيه</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على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قياس</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الأداء</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المالي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يعني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الاهتمام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بتحقيق</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نتائج</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مقبولة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قصيرة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الأجل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وإهمال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أصول أخرى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غير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ملموسة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العملاء</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الموظفين، الجودة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قادرة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على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ضمان بقاء هذه المؤسسات وتعزيز قدرتها على المنافسة</w:t>
      </w:r>
      <w:r w:rsidRPr="00946FB7">
        <w:rPr>
          <w:rFonts w:ascii="Traditional Arabic" w:hAnsi="Traditional Arabic" w:cs="Traditional Arabic"/>
          <w:sz w:val="28"/>
          <w:szCs w:val="28"/>
          <w:rtl/>
          <w:lang w:bidi="ar-LY"/>
        </w:rPr>
        <w:t>.</w:t>
      </w:r>
      <w:r w:rsidRPr="00946FB7">
        <w:rPr>
          <w:rFonts w:ascii="Traditional Arabic" w:hAnsi="Traditional Arabic" w:cs="Traditional Arabic" w:hint="cs"/>
          <w:sz w:val="28"/>
          <w:szCs w:val="28"/>
          <w:rtl/>
          <w:lang w:bidi="ar-LY"/>
        </w:rPr>
        <w:t xml:space="preserve"> </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وتؤكد الاتجاهات الحديثة في مجال المحاسبة الادارية أن المنظمات تؤدي بشكل أفضل عندما تتم إدارتها من خلال مقاييس أداء متوازنة ومتكاملة</w:t>
      </w:r>
      <w:r w:rsidRPr="00946FB7">
        <w:rPr>
          <w:rFonts w:ascii="Traditional Arabic" w:hAnsi="Traditional Arabic" w:cs="Traditional Arabic"/>
          <w:sz w:val="28"/>
          <w:szCs w:val="28"/>
        </w:rPr>
        <w:t xml:space="preserve">(Kaplan &amp; Norton, 2001: 102; </w:t>
      </w:r>
      <w:proofErr w:type="spellStart"/>
      <w:r w:rsidRPr="00946FB7">
        <w:rPr>
          <w:rFonts w:ascii="Traditional Arabic" w:hAnsi="Traditional Arabic" w:cs="Traditional Arabic"/>
          <w:sz w:val="28"/>
          <w:szCs w:val="28"/>
        </w:rPr>
        <w:t>Bititci</w:t>
      </w:r>
      <w:proofErr w:type="spellEnd"/>
      <w:r w:rsidRPr="00946FB7">
        <w:rPr>
          <w:rFonts w:ascii="Traditional Arabic" w:hAnsi="Traditional Arabic" w:cs="Traditional Arabic"/>
          <w:sz w:val="28"/>
          <w:szCs w:val="28"/>
        </w:rPr>
        <w:t xml:space="preserve"> et al., 2004: 28). </w:t>
      </w:r>
      <w:r w:rsidRPr="00946FB7">
        <w:rPr>
          <w:rFonts w:ascii="Traditional Arabic" w:hAnsi="Traditional Arabic" w:cs="Traditional Arabic" w:hint="cs"/>
          <w:sz w:val="28"/>
          <w:szCs w:val="28"/>
          <w:rtl/>
          <w:lang w:bidi="ar-EG"/>
        </w:rPr>
        <w:t xml:space="preserve"> </w:t>
      </w:r>
      <w:r w:rsidRPr="00946FB7">
        <w:rPr>
          <w:rFonts w:ascii="Traditional Arabic" w:hAnsi="Traditional Arabic" w:cs="Traditional Arabic" w:hint="cs"/>
          <w:sz w:val="28"/>
          <w:szCs w:val="28"/>
          <w:rtl/>
          <w:lang w:bidi="ar-LY"/>
        </w:rPr>
        <w:t>لذلك تزايد الاهتمام مؤخرا بالأداء غير المالي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 xml:space="preserve">حيث ظهرت العديد من النظم المتطورة لقياس الأداء التي ركزت على قياس الأداء غير المالي، لاقت بعضها قبولا واسعا سواء على المستوى الأكاديمي أو على مستوى مجتمع الأعمال مثل منظومة قياس الأداء المتوازن </w:t>
      </w:r>
      <w:r w:rsidRPr="00946FB7">
        <w:rPr>
          <w:rFonts w:ascii="Traditional Arabic" w:hAnsi="Traditional Arabic" w:cs="Traditional Arabic"/>
          <w:sz w:val="28"/>
          <w:szCs w:val="28"/>
        </w:rPr>
        <w:t>(Balanced Scorecard)</w:t>
      </w:r>
      <w:r w:rsidRPr="00946FB7">
        <w:rPr>
          <w:rFonts w:ascii="Traditional Arabic" w:hAnsi="Traditional Arabic" w:cs="Traditional Arabic" w:hint="cs"/>
          <w:sz w:val="28"/>
          <w:szCs w:val="28"/>
          <w:rtl/>
          <w:lang w:bidi="ar-LY"/>
        </w:rPr>
        <w:t xml:space="preserve"> ، وهرم الأداء </w:t>
      </w:r>
      <w:r w:rsidRPr="00946FB7">
        <w:rPr>
          <w:rFonts w:ascii="Traditional Arabic" w:hAnsi="Traditional Arabic" w:cs="Traditional Arabic"/>
          <w:sz w:val="28"/>
          <w:szCs w:val="28"/>
        </w:rPr>
        <w:t>(Performance Prism)</w:t>
      </w:r>
      <w:r w:rsidRPr="00946FB7">
        <w:rPr>
          <w:rFonts w:ascii="Traditional Arabic" w:hAnsi="Traditional Arabic" w:cs="Traditional Arabic" w:hint="cs"/>
          <w:sz w:val="28"/>
          <w:szCs w:val="28"/>
          <w:rtl/>
          <w:lang w:bidi="ar-LY"/>
        </w:rPr>
        <w:t>.</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 xml:space="preserve">إلا إن مجرد تبني هذه النظم المتطورة لا يعنى بحد ذاته أن الأداء سيتحسن، فقد تقع المنظمات في أخطاء عند تطبيقها، مثل عدم اختيار المقاييس الملائمة، عدم التكامل بين المقاييس، عدم تعديل المقاييس عند تغيير الاستراتيجية، وغيرها من الأخطاء. فالعديد من المنظمات تبنت نظم متوازنة لقياس الأداء ولكنها لم تبذل العناية الكافية للتأكد من فاعلية هذه النظم. وقد أكدت العديد من الأبحاث أن الفشل في </w:t>
      </w:r>
      <w:r w:rsidRPr="00946FB7">
        <w:rPr>
          <w:rFonts w:ascii="Traditional Arabic" w:hAnsi="Traditional Arabic" w:cs="Traditional Arabic" w:hint="cs"/>
          <w:sz w:val="28"/>
          <w:szCs w:val="28"/>
          <w:rtl/>
          <w:lang w:bidi="ar-LY"/>
        </w:rPr>
        <w:lastRenderedPageBreak/>
        <w:t xml:space="preserve">تطبيق هذه النظم المتطورة هو أمر مألوف </w:t>
      </w:r>
      <w:r w:rsidRPr="00946FB7">
        <w:rPr>
          <w:rFonts w:ascii="Traditional Arabic" w:hAnsi="Traditional Arabic" w:cs="Traditional Arabic"/>
          <w:sz w:val="28"/>
          <w:szCs w:val="28"/>
        </w:rPr>
        <w:t>(</w:t>
      </w:r>
      <w:proofErr w:type="spellStart"/>
      <w:r w:rsidRPr="00946FB7">
        <w:rPr>
          <w:rFonts w:ascii="Traditional Arabic" w:hAnsi="Traditional Arabic" w:cs="Traditional Arabic"/>
          <w:sz w:val="28"/>
          <w:szCs w:val="28"/>
        </w:rPr>
        <w:t>Bititci</w:t>
      </w:r>
      <w:proofErr w:type="spellEnd"/>
      <w:r w:rsidRPr="00946FB7">
        <w:rPr>
          <w:rFonts w:ascii="Traditional Arabic" w:hAnsi="Traditional Arabic" w:cs="Traditional Arabic"/>
          <w:sz w:val="28"/>
          <w:szCs w:val="28"/>
        </w:rPr>
        <w:t xml:space="preserve"> et al, 2004; </w:t>
      </w:r>
      <w:proofErr w:type="spellStart"/>
      <w:r w:rsidRPr="00946FB7">
        <w:rPr>
          <w:rFonts w:ascii="Traditional Arabic" w:hAnsi="Traditional Arabic" w:cs="Traditional Arabic"/>
          <w:sz w:val="28"/>
          <w:szCs w:val="28"/>
        </w:rPr>
        <w:t>Kennerley</w:t>
      </w:r>
      <w:proofErr w:type="spellEnd"/>
      <w:r w:rsidRPr="00946FB7">
        <w:rPr>
          <w:rFonts w:ascii="Traditional Arabic" w:hAnsi="Traditional Arabic" w:cs="Traditional Arabic"/>
          <w:sz w:val="28"/>
          <w:szCs w:val="28"/>
        </w:rPr>
        <w:t xml:space="preserve"> &amp; Neely, 2002).</w:t>
      </w:r>
      <w:r w:rsidRPr="00946FB7">
        <w:rPr>
          <w:rFonts w:ascii="Traditional Arabic" w:hAnsi="Traditional Arabic" w:cs="Traditional Arabic" w:hint="cs"/>
          <w:sz w:val="28"/>
          <w:szCs w:val="28"/>
          <w:rtl/>
          <w:lang w:bidi="ar-LY"/>
        </w:rPr>
        <w:t xml:space="preserve"> </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إن النظام الفعّال لقياس الأداء يعتبر عنصراً رئيسيا في عملية تحسين الأداء بوجه خاص، وفي تحقيق الأهداف طويلة الأجل بوجه عام. وعليه، يمكن صياغة مشكلة الدراسة في الاجابة على التساؤل الرئيسي التالي:</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ما مدى فاعلية نظم قياس الأداء المستخدمة من قبل المؤسسات المالية الليبية ؟</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وللإجابة على التساؤل الرئيسي للدراسة تم صياغة التساؤلات الفرعية التالية:</w:t>
      </w:r>
    </w:p>
    <w:p w:rsidR="00946FB7" w:rsidRPr="00946FB7" w:rsidRDefault="00946FB7" w:rsidP="0093110B">
      <w:pPr>
        <w:numPr>
          <w:ilvl w:val="0"/>
          <w:numId w:val="11"/>
        </w:numPr>
        <w:jc w:val="both"/>
        <w:rPr>
          <w:rFonts w:ascii="Traditional Arabic" w:hAnsi="Traditional Arabic" w:cs="Traditional Arabic"/>
          <w:sz w:val="28"/>
          <w:szCs w:val="28"/>
        </w:rPr>
      </w:pPr>
      <w:r w:rsidRPr="00946FB7">
        <w:rPr>
          <w:rFonts w:ascii="Traditional Arabic" w:hAnsi="Traditional Arabic" w:cs="Traditional Arabic" w:hint="cs"/>
          <w:sz w:val="28"/>
          <w:szCs w:val="28"/>
          <w:rtl/>
          <w:lang w:bidi="ar-LY"/>
        </w:rPr>
        <w:t>هل يرتبط منهج قياس الأداء المستخدم بعوامل تحقيق الأهداف الاستراتيجية ؟</w:t>
      </w:r>
    </w:p>
    <w:p w:rsidR="00946FB7" w:rsidRPr="00946FB7" w:rsidRDefault="00946FB7" w:rsidP="0093110B">
      <w:pPr>
        <w:numPr>
          <w:ilvl w:val="0"/>
          <w:numId w:val="11"/>
        </w:numPr>
        <w:jc w:val="both"/>
        <w:rPr>
          <w:rFonts w:ascii="Traditional Arabic" w:hAnsi="Traditional Arabic" w:cs="Traditional Arabic"/>
          <w:sz w:val="28"/>
          <w:szCs w:val="28"/>
        </w:rPr>
      </w:pPr>
      <w:r w:rsidRPr="00946FB7">
        <w:rPr>
          <w:rFonts w:ascii="Traditional Arabic" w:hAnsi="Traditional Arabic" w:cs="Traditional Arabic" w:hint="cs"/>
          <w:sz w:val="28"/>
          <w:szCs w:val="28"/>
          <w:rtl/>
          <w:lang w:bidi="ar-LY"/>
        </w:rPr>
        <w:t>هل هناك توازن بين المقاييس المالية والمقاييس غير المالية المستخدمة ؟</w:t>
      </w:r>
    </w:p>
    <w:p w:rsidR="00946FB7" w:rsidRDefault="00946FB7" w:rsidP="0093110B">
      <w:pPr>
        <w:numPr>
          <w:ilvl w:val="0"/>
          <w:numId w:val="11"/>
        </w:numPr>
        <w:jc w:val="both"/>
        <w:rPr>
          <w:rFonts w:ascii="Traditional Arabic" w:hAnsi="Traditional Arabic" w:cs="Traditional Arabic"/>
          <w:sz w:val="28"/>
          <w:szCs w:val="28"/>
        </w:rPr>
      </w:pPr>
      <w:r w:rsidRPr="00946FB7">
        <w:rPr>
          <w:rFonts w:ascii="Traditional Arabic" w:hAnsi="Traditional Arabic" w:cs="Traditional Arabic" w:hint="cs"/>
          <w:sz w:val="28"/>
          <w:szCs w:val="28"/>
          <w:rtl/>
          <w:lang w:bidi="ar-LY"/>
        </w:rPr>
        <w:t>هل توفر قواعد بيانات المؤسسات المالية بيانات كافية ذات علاقة بالأداء المتوازن ؟</w:t>
      </w:r>
    </w:p>
    <w:p w:rsidR="00241F0E" w:rsidRPr="00946FB7" w:rsidRDefault="00241F0E" w:rsidP="00241F0E">
      <w:pPr>
        <w:jc w:val="both"/>
        <w:rPr>
          <w:rFonts w:ascii="Traditional Arabic" w:hAnsi="Traditional Arabic" w:cs="Traditional Arabic"/>
          <w:sz w:val="28"/>
          <w:szCs w:val="28"/>
        </w:rPr>
      </w:pPr>
    </w:p>
    <w:p w:rsidR="00946FB7" w:rsidRPr="00946FB7" w:rsidRDefault="00946FB7" w:rsidP="00241F0E">
      <w:pPr>
        <w:jc w:val="both"/>
        <w:rPr>
          <w:rFonts w:ascii="Traditional Arabic" w:hAnsi="Traditional Arabic" w:cs="Traditional Arabic"/>
          <w:b/>
          <w:bCs/>
          <w:sz w:val="28"/>
          <w:szCs w:val="28"/>
          <w:rtl/>
          <w:lang w:bidi="ar-LY"/>
        </w:rPr>
      </w:pPr>
      <w:r w:rsidRPr="00946FB7">
        <w:rPr>
          <w:rFonts w:ascii="Traditional Arabic" w:hAnsi="Traditional Arabic" w:cs="Traditional Arabic" w:hint="cs"/>
          <w:b/>
          <w:bCs/>
          <w:sz w:val="28"/>
          <w:szCs w:val="28"/>
          <w:rtl/>
          <w:lang w:bidi="ar-LY"/>
        </w:rPr>
        <w:t>هدف</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الدراسة</w:t>
      </w:r>
      <w:r w:rsidRPr="00946FB7">
        <w:rPr>
          <w:rFonts w:ascii="Traditional Arabic" w:hAnsi="Traditional Arabic" w:cs="Traditional Arabic"/>
          <w:b/>
          <w:bCs/>
          <w:sz w:val="28"/>
          <w:szCs w:val="28"/>
          <w:rtl/>
          <w:lang w:bidi="ar-LY"/>
        </w:rPr>
        <w:t>:</w:t>
      </w:r>
    </w:p>
    <w:p w:rsidR="00946FB7" w:rsidRPr="00946FB7" w:rsidRDefault="00946FB7" w:rsidP="00241F0E">
      <w:pPr>
        <w:jc w:val="both"/>
        <w:rPr>
          <w:rFonts w:ascii="Traditional Arabic" w:hAnsi="Traditional Arabic" w:cs="Traditional Arabic"/>
          <w:sz w:val="28"/>
          <w:szCs w:val="28"/>
        </w:rPr>
      </w:pPr>
      <w:r w:rsidRPr="00946FB7">
        <w:rPr>
          <w:rFonts w:ascii="Traditional Arabic" w:hAnsi="Traditional Arabic" w:cs="Traditional Arabic" w:hint="cs"/>
          <w:sz w:val="28"/>
          <w:szCs w:val="28"/>
          <w:rtl/>
          <w:lang w:bidi="ar-LY"/>
        </w:rPr>
        <w:t>تهدف</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هذه</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الدراسة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بصفة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أساسية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إلى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تقييم فاعلية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نظم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قياس</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الأداء</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في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المؤسسات المالية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الليبية</w:t>
      </w:r>
      <w:r w:rsidRPr="00946FB7">
        <w:rPr>
          <w:rFonts w:ascii="Traditional Arabic" w:hAnsi="Traditional Arabic" w:cs="Traditional Arabic" w:hint="cs"/>
          <w:sz w:val="28"/>
          <w:szCs w:val="28"/>
          <w:rtl/>
          <w:lang w:bidi="ar-EG"/>
        </w:rPr>
        <w:t xml:space="preserve"> (المصارف وشركات التأمين)</w:t>
      </w:r>
      <w:r w:rsidRPr="00946FB7">
        <w:rPr>
          <w:rFonts w:ascii="Traditional Arabic" w:hAnsi="Traditional Arabic" w:cs="Traditional Arabic" w:hint="cs"/>
          <w:sz w:val="28"/>
          <w:szCs w:val="28"/>
          <w:rtl/>
          <w:lang w:bidi="ar-LY"/>
        </w:rPr>
        <w:t>. وفي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سبيل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ذلك ستقوم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الدراسة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بتحقيق</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الأهداف</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الفرعية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التالية</w:t>
      </w:r>
      <w:r w:rsidRPr="00946FB7">
        <w:rPr>
          <w:rFonts w:ascii="Traditional Arabic" w:hAnsi="Traditional Arabic" w:cs="Traditional Arabic"/>
          <w:sz w:val="28"/>
          <w:szCs w:val="28"/>
          <w:rtl/>
          <w:lang w:bidi="ar-LY"/>
        </w:rPr>
        <w:t>:</w:t>
      </w:r>
    </w:p>
    <w:p w:rsidR="00946FB7" w:rsidRPr="00946FB7" w:rsidRDefault="00946FB7" w:rsidP="0093110B">
      <w:pPr>
        <w:numPr>
          <w:ilvl w:val="0"/>
          <w:numId w:val="6"/>
        </w:numPr>
        <w:jc w:val="both"/>
        <w:rPr>
          <w:rFonts w:ascii="Traditional Arabic" w:hAnsi="Traditional Arabic" w:cs="Traditional Arabic"/>
          <w:sz w:val="28"/>
          <w:szCs w:val="28"/>
        </w:rPr>
      </w:pPr>
      <w:r w:rsidRPr="00946FB7">
        <w:rPr>
          <w:rFonts w:ascii="Traditional Arabic" w:hAnsi="Traditional Arabic" w:cs="Traditional Arabic" w:hint="cs"/>
          <w:sz w:val="28"/>
          <w:szCs w:val="28"/>
          <w:rtl/>
          <w:lang w:bidi="ar-LY"/>
        </w:rPr>
        <w:t>قياس مدى ارتباط منهج قياس الأداء المستخدم بعوامل تحقيق الأهداف طويلة الأجل.</w:t>
      </w:r>
    </w:p>
    <w:p w:rsidR="00946FB7" w:rsidRPr="00946FB7" w:rsidRDefault="00946FB7" w:rsidP="0093110B">
      <w:pPr>
        <w:numPr>
          <w:ilvl w:val="0"/>
          <w:numId w:val="6"/>
        </w:numPr>
        <w:jc w:val="both"/>
        <w:rPr>
          <w:rFonts w:ascii="Traditional Arabic" w:hAnsi="Traditional Arabic" w:cs="Traditional Arabic"/>
          <w:sz w:val="28"/>
          <w:szCs w:val="28"/>
        </w:rPr>
      </w:pPr>
      <w:r w:rsidRPr="00946FB7">
        <w:rPr>
          <w:rFonts w:ascii="Traditional Arabic" w:hAnsi="Traditional Arabic" w:cs="Traditional Arabic" w:hint="cs"/>
          <w:sz w:val="28"/>
          <w:szCs w:val="28"/>
          <w:rtl/>
          <w:lang w:bidi="ar-LY"/>
        </w:rPr>
        <w:t>قياس مدى التوازن بين المقاييس المالية وغير المالية المستخدمة.</w:t>
      </w:r>
    </w:p>
    <w:p w:rsidR="00946FB7" w:rsidRDefault="00946FB7" w:rsidP="0093110B">
      <w:pPr>
        <w:numPr>
          <w:ilvl w:val="0"/>
          <w:numId w:val="6"/>
        </w:numPr>
        <w:jc w:val="both"/>
        <w:rPr>
          <w:rFonts w:ascii="Traditional Arabic" w:hAnsi="Traditional Arabic" w:cs="Traditional Arabic"/>
          <w:sz w:val="28"/>
          <w:szCs w:val="28"/>
          <w:lang w:bidi="ar-LY"/>
        </w:rPr>
      </w:pPr>
      <w:r w:rsidRPr="00946FB7">
        <w:rPr>
          <w:rFonts w:ascii="Traditional Arabic" w:hAnsi="Traditional Arabic" w:cs="Traditional Arabic" w:hint="cs"/>
          <w:sz w:val="28"/>
          <w:szCs w:val="28"/>
          <w:rtl/>
          <w:lang w:bidi="ar-LY"/>
        </w:rPr>
        <w:t>قياس مدى توفر البيانات ذات العلاقة بالأداء المتوازن في قواعد بيانات المؤسسات المالية الليبية.</w:t>
      </w:r>
    </w:p>
    <w:p w:rsidR="00241F0E" w:rsidRPr="00946FB7" w:rsidRDefault="00241F0E" w:rsidP="00241F0E">
      <w:pPr>
        <w:jc w:val="both"/>
        <w:rPr>
          <w:rFonts w:ascii="Traditional Arabic" w:hAnsi="Traditional Arabic" w:cs="Traditional Arabic"/>
          <w:sz w:val="28"/>
          <w:szCs w:val="28"/>
          <w:rtl/>
          <w:lang w:bidi="ar-LY"/>
        </w:rPr>
      </w:pPr>
    </w:p>
    <w:p w:rsidR="00946FB7" w:rsidRPr="00946FB7" w:rsidRDefault="00946FB7" w:rsidP="00241F0E">
      <w:pPr>
        <w:jc w:val="both"/>
        <w:rPr>
          <w:rFonts w:ascii="Traditional Arabic" w:hAnsi="Traditional Arabic" w:cs="Traditional Arabic"/>
          <w:b/>
          <w:bCs/>
          <w:sz w:val="28"/>
          <w:szCs w:val="28"/>
          <w:rtl/>
          <w:lang w:bidi="ar-LY"/>
        </w:rPr>
      </w:pPr>
      <w:r w:rsidRPr="00946FB7">
        <w:rPr>
          <w:rFonts w:ascii="Traditional Arabic" w:hAnsi="Traditional Arabic" w:cs="Traditional Arabic" w:hint="cs"/>
          <w:b/>
          <w:bCs/>
          <w:sz w:val="28"/>
          <w:szCs w:val="28"/>
          <w:rtl/>
          <w:lang w:bidi="ar-LY"/>
        </w:rPr>
        <w:t>أهمية</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الدراسة</w:t>
      </w:r>
      <w:r w:rsidRPr="00946FB7">
        <w:rPr>
          <w:rFonts w:ascii="Traditional Arabic" w:hAnsi="Traditional Arabic" w:cs="Traditional Arabic"/>
          <w:b/>
          <w:bCs/>
          <w:sz w:val="28"/>
          <w:szCs w:val="28"/>
          <w:rtl/>
          <w:lang w:bidi="ar-LY"/>
        </w:rPr>
        <w:t>:</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تمثل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المؤسسات المالية أحد أهم أركان النظام الاقتصادي للدولة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ونتيجة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لما</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تواجهه</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هذه</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المؤسسات</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ضغوط</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متمثلة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في عولمة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الأسواق</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والمنافسة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المتزايدة،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وجب</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على هذه المؤسسات التركيز</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على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البعد</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الاستراتيجي الذي يساعد على ضمان الاستقرار وتحقيق الأهداف طويلة الأجل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ولتحقيق</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ذلك</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تظهر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أهمية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تبني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نظم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فعالة لقياس</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الأداء</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تشمل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الأبعاد</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المالية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وغير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المالية</w:t>
      </w:r>
      <w:r w:rsidRPr="00946FB7">
        <w:rPr>
          <w:rFonts w:ascii="Traditional Arabic" w:hAnsi="Traditional Arabic" w:cs="Traditional Arabic"/>
          <w:sz w:val="28"/>
          <w:szCs w:val="28"/>
          <w:rtl/>
          <w:lang w:bidi="ar-LY"/>
        </w:rPr>
        <w:t>.</w:t>
      </w:r>
      <w:r w:rsidRPr="00946FB7">
        <w:rPr>
          <w:rFonts w:ascii="Traditional Arabic" w:hAnsi="Traditional Arabic" w:cs="Traditional Arabic" w:hint="cs"/>
          <w:sz w:val="28"/>
          <w:szCs w:val="28"/>
          <w:rtl/>
          <w:lang w:bidi="ar-LY"/>
        </w:rPr>
        <w:t xml:space="preserve"> تقوم الدراسة بتقييم فاعلية نظم قياس الأداء في المؤسسات المالية الليبية مع أخذ الأداء غير المالي في الحسبان، حيث يعتبر الأداء غير المالي أكثر ارتباطا بالأهداف طويلة الأجل وبالاتجاهات الحديثة في بيئة الأعمال.  </w:t>
      </w:r>
    </w:p>
    <w:p w:rsidR="00946FB7" w:rsidRPr="00946FB7" w:rsidRDefault="00946FB7" w:rsidP="00241F0E">
      <w:pPr>
        <w:jc w:val="both"/>
        <w:rPr>
          <w:rFonts w:ascii="Traditional Arabic" w:hAnsi="Traditional Arabic" w:cs="Traditional Arabic"/>
          <w:b/>
          <w:bCs/>
          <w:sz w:val="28"/>
          <w:szCs w:val="28"/>
          <w:rtl/>
          <w:lang w:bidi="ar-LY"/>
        </w:rPr>
      </w:pPr>
      <w:r w:rsidRPr="00946FB7">
        <w:rPr>
          <w:rFonts w:ascii="Traditional Arabic" w:hAnsi="Traditional Arabic" w:cs="Traditional Arabic" w:hint="cs"/>
          <w:b/>
          <w:bCs/>
          <w:sz w:val="28"/>
          <w:szCs w:val="28"/>
          <w:rtl/>
          <w:lang w:bidi="ar-LY"/>
        </w:rPr>
        <w:lastRenderedPageBreak/>
        <w:t>فروض</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الدراسة</w:t>
      </w:r>
      <w:r w:rsidRPr="00946FB7">
        <w:rPr>
          <w:rFonts w:ascii="Traditional Arabic" w:hAnsi="Traditional Arabic" w:cs="Traditional Arabic"/>
          <w:b/>
          <w:bCs/>
          <w:sz w:val="28"/>
          <w:szCs w:val="28"/>
          <w:rtl/>
          <w:lang w:bidi="ar-LY"/>
        </w:rPr>
        <w:t>:</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يرى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الباحث</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أن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 xml:space="preserve">نظم قياس وتقييم الأداء المستخدمة في المؤسسات المالية الليبية غير فعّالة. سيتم اختبار ذلك عن طريق إجراء استبيان </w:t>
      </w:r>
      <w:r w:rsidRPr="00946FB7">
        <w:rPr>
          <w:rFonts w:ascii="Traditional Arabic" w:hAnsi="Traditional Arabic" w:cs="Traditional Arabic"/>
          <w:sz w:val="28"/>
          <w:szCs w:val="28"/>
          <w:rtl/>
          <w:lang w:bidi="ar-LY"/>
        </w:rPr>
        <w:t>لتقييم فاعلية نظم قياس</w:t>
      </w:r>
      <w:r w:rsidRPr="00946FB7">
        <w:rPr>
          <w:rFonts w:ascii="Traditional Arabic" w:hAnsi="Traditional Arabic" w:cs="Traditional Arabic" w:hint="cs"/>
          <w:sz w:val="28"/>
          <w:szCs w:val="28"/>
          <w:rtl/>
          <w:lang w:bidi="ar-LY"/>
        </w:rPr>
        <w:t xml:space="preserve"> </w:t>
      </w:r>
      <w:r w:rsidRPr="00946FB7">
        <w:rPr>
          <w:rFonts w:ascii="Traditional Arabic" w:hAnsi="Traditional Arabic" w:cs="Traditional Arabic"/>
          <w:sz w:val="28"/>
          <w:szCs w:val="28"/>
          <w:rtl/>
          <w:lang w:bidi="ar-LY"/>
        </w:rPr>
        <w:t>الأداء</w:t>
      </w:r>
      <w:r w:rsidRPr="00946FB7">
        <w:rPr>
          <w:rFonts w:ascii="Traditional Arabic" w:hAnsi="Traditional Arabic" w:cs="Traditional Arabic" w:hint="cs"/>
          <w:sz w:val="28"/>
          <w:szCs w:val="28"/>
          <w:rtl/>
          <w:lang w:bidi="ar-LY"/>
        </w:rPr>
        <w:t xml:space="preserve"> من خلال الاسترشاد</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بالأسس</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التي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EG"/>
        </w:rPr>
        <w:t xml:space="preserve">تم </w:t>
      </w:r>
      <w:r w:rsidRPr="00946FB7">
        <w:rPr>
          <w:rFonts w:ascii="Traditional Arabic" w:hAnsi="Traditional Arabic" w:cs="Traditional Arabic" w:hint="cs"/>
          <w:sz w:val="28"/>
          <w:szCs w:val="28"/>
          <w:rtl/>
          <w:lang w:bidi="ar-LY"/>
        </w:rPr>
        <w:t>طرحها</w:t>
      </w:r>
      <w:r w:rsidRPr="00946FB7">
        <w:rPr>
          <w:rFonts w:ascii="Traditional Arabic" w:hAnsi="Traditional Arabic" w:cs="Traditional Arabic" w:hint="cs"/>
          <w:sz w:val="28"/>
          <w:szCs w:val="28"/>
          <w:rtl/>
          <w:lang w:bidi="ar-EG"/>
        </w:rPr>
        <w:t xml:space="preserve"> عن طريق</w:t>
      </w:r>
      <w:r w:rsidRPr="00946FB7">
        <w:rPr>
          <w:rFonts w:ascii="Traditional Arabic" w:hAnsi="Traditional Arabic" w:cs="Traditional Arabic"/>
          <w:sz w:val="28"/>
          <w:szCs w:val="28"/>
        </w:rPr>
        <w:t xml:space="preserve"> (Brown, 1996) </w:t>
      </w:r>
      <w:r w:rsidRPr="00946FB7">
        <w:rPr>
          <w:rFonts w:ascii="Traditional Arabic" w:hAnsi="Traditional Arabic" w:cs="Traditional Arabic"/>
          <w:sz w:val="28"/>
          <w:szCs w:val="28"/>
          <w:rtl/>
          <w:lang w:bidi="ar-LY"/>
        </w:rPr>
        <w:t xml:space="preserve">، وذلك بعد تعديل هذه الأسس </w:t>
      </w:r>
      <w:r w:rsidRPr="00946FB7">
        <w:rPr>
          <w:rFonts w:ascii="Traditional Arabic" w:hAnsi="Traditional Arabic" w:cs="Traditional Arabic" w:hint="cs"/>
          <w:sz w:val="28"/>
          <w:szCs w:val="28"/>
          <w:rtl/>
          <w:lang w:bidi="ar-LY"/>
        </w:rPr>
        <w:t>لتلاءم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طبيعة عمل المؤسسات المالية</w:t>
      </w:r>
      <w:r w:rsidRPr="00946FB7">
        <w:rPr>
          <w:rFonts w:ascii="Traditional Arabic" w:hAnsi="Traditional Arabic" w:cs="Traditional Arabic"/>
          <w:sz w:val="28"/>
          <w:szCs w:val="28"/>
          <w:rtl/>
          <w:lang w:bidi="ar-LY"/>
        </w:rPr>
        <w:t xml:space="preserve">. </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عليه،</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فإن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الفرض</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الرئيسي يكون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كالتالي</w:t>
      </w:r>
      <w:r w:rsidRPr="00946FB7">
        <w:rPr>
          <w:rFonts w:ascii="Traditional Arabic" w:hAnsi="Traditional Arabic" w:cs="Traditional Arabic"/>
          <w:sz w:val="28"/>
          <w:szCs w:val="28"/>
          <w:rtl/>
          <w:lang w:bidi="ar-LY"/>
        </w:rPr>
        <w:t>:</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b/>
          <w:bCs/>
          <w:sz w:val="28"/>
          <w:szCs w:val="28"/>
          <w:rtl/>
          <w:lang w:bidi="ar-LY"/>
        </w:rPr>
        <w:t>الفرض</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الرئيسي</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sz w:val="28"/>
          <w:szCs w:val="28"/>
          <w:rtl/>
          <w:lang w:bidi="ar-LY"/>
        </w:rPr>
        <w:t>نظم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قياس الأداء</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في المؤسسات المالية الليبية غير فعّالة.</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وتحت</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هذا</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الفرض الرئيسي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تم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وضع</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الفروض</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الفرعية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التالية</w:t>
      </w:r>
      <w:r w:rsidRPr="00946FB7">
        <w:rPr>
          <w:rFonts w:ascii="Traditional Arabic" w:hAnsi="Traditional Arabic" w:cs="Traditional Arabic"/>
          <w:sz w:val="28"/>
          <w:szCs w:val="28"/>
          <w:rtl/>
          <w:lang w:bidi="ar-LY"/>
        </w:rPr>
        <w:t>:</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الفرض</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الفرعي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الأول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منهج قياس الأداء في المؤسسات المالية الليبية لا يرتبط بعوامل تحقيق الأهداف الاستراتيجية.</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الفرض</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الفرعي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الثاني</w:t>
      </w:r>
      <w:r w:rsidRPr="00946FB7">
        <w:rPr>
          <w:rFonts w:ascii="Traditional Arabic" w:hAnsi="Traditional Arabic" w:cs="Traditional Arabic"/>
          <w:b/>
          <w:bCs/>
          <w:sz w:val="28"/>
          <w:szCs w:val="28"/>
          <w:rtl/>
          <w:lang w:bidi="ar-LY"/>
        </w:rPr>
        <w:t>:</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مقاييس الأداء التي تستخدمها المؤسسات المالية الليبية غير متوازنة.</w:t>
      </w:r>
      <w:r w:rsidRPr="00946FB7">
        <w:rPr>
          <w:rFonts w:ascii="Traditional Arabic" w:hAnsi="Traditional Arabic" w:cs="Traditional Arabic"/>
          <w:sz w:val="28"/>
          <w:szCs w:val="28"/>
          <w:rtl/>
          <w:lang w:bidi="ar-LY"/>
        </w:rPr>
        <w:t xml:space="preserve"> </w:t>
      </w:r>
    </w:p>
    <w:p w:rsid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الفرض</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الفرعي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الثالث</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قواعد بيانات المؤسسات المالية الليبية لا توفر بيانات كافية ذات علاقة بالأداء المتوازن.</w:t>
      </w:r>
    </w:p>
    <w:p w:rsidR="00241F0E" w:rsidRPr="00946FB7" w:rsidRDefault="00241F0E" w:rsidP="00241F0E">
      <w:pPr>
        <w:jc w:val="both"/>
        <w:rPr>
          <w:rFonts w:ascii="Traditional Arabic" w:hAnsi="Traditional Arabic" w:cs="Traditional Arabic"/>
          <w:sz w:val="28"/>
          <w:szCs w:val="28"/>
          <w:rtl/>
          <w:lang w:bidi="ar-LY"/>
        </w:rPr>
      </w:pP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b/>
          <w:bCs/>
          <w:sz w:val="28"/>
          <w:szCs w:val="28"/>
          <w:rtl/>
          <w:lang w:bidi="ar-LY"/>
        </w:rPr>
        <w:t>6</w:t>
      </w:r>
      <w:r w:rsidRPr="00946FB7">
        <w:rPr>
          <w:rFonts w:ascii="Traditional Arabic" w:hAnsi="Traditional Arabic" w:cs="Traditional Arabic"/>
          <w:b/>
          <w:bCs/>
          <w:sz w:val="28"/>
          <w:szCs w:val="28"/>
          <w:rtl/>
          <w:lang w:bidi="ar-LY"/>
        </w:rPr>
        <w:t>-</w:t>
      </w:r>
      <w:r w:rsidRPr="00946FB7">
        <w:rPr>
          <w:rFonts w:ascii="Traditional Arabic" w:hAnsi="Traditional Arabic" w:cs="Traditional Arabic" w:hint="cs"/>
          <w:b/>
          <w:bCs/>
          <w:sz w:val="28"/>
          <w:szCs w:val="28"/>
          <w:rtl/>
          <w:lang w:bidi="ar-LY"/>
        </w:rPr>
        <w:t>منهج</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الدراسة</w:t>
      </w:r>
      <w:r w:rsidRPr="00946FB7">
        <w:rPr>
          <w:rFonts w:ascii="Traditional Arabic" w:hAnsi="Traditional Arabic" w:cs="Traditional Arabic"/>
          <w:b/>
          <w:bCs/>
          <w:sz w:val="28"/>
          <w:szCs w:val="28"/>
          <w:rtl/>
          <w:lang w:bidi="ar-LY"/>
        </w:rPr>
        <w:t>:</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تعتمد</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الدراسة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على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المنهج</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الاستقرائي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في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استعراض ما ورد في الأدب المحاسبي بخصوص نظم قياس الأداء والعوامل المؤثرة على فاعليتها، وذلك بالرجوع إلى الكتب والدوريات</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والدراسات</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السابقة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لغرض وضع إطار نظري للموضوع، الذي يشكل الأساس العلمي للدراسة العملية.</w:t>
      </w:r>
      <w:r w:rsidRPr="00946FB7">
        <w:rPr>
          <w:rFonts w:ascii="Traditional Arabic" w:hAnsi="Traditional Arabic" w:cs="Traditional Arabic"/>
          <w:sz w:val="28"/>
          <w:szCs w:val="28"/>
          <w:rtl/>
          <w:lang w:bidi="ar-LY"/>
        </w:rPr>
        <w:t xml:space="preserve">                       </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وتعتمد الدراسة كذلك على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المنهج</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الاستنباطي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من خلال القيام بدراسة ميدانية لتقييم فاعلية نظم قياس الأداء في المؤسسات المالية الليبية وذلك بتجميع البيانات والمعلومات المتعلقة بمشكلة البحث من الواقع العملي، ثم وضع الفروض واختبارها باستخدام أساليب التحليل الإحصائي المناسبة ومن ثم استخلاص وتفسير النتائج</w:t>
      </w:r>
      <w:r w:rsidR="00241F0E">
        <w:rPr>
          <w:rFonts w:ascii="Traditional Arabic" w:hAnsi="Traditional Arabic" w:cs="Traditional Arabic"/>
          <w:sz w:val="28"/>
          <w:szCs w:val="28"/>
          <w:rtl/>
          <w:lang w:bidi="ar-LY"/>
        </w:rPr>
        <w:t>.</w:t>
      </w:r>
    </w:p>
    <w:p w:rsidR="00241F0E" w:rsidRDefault="00241F0E" w:rsidP="00241F0E">
      <w:pPr>
        <w:jc w:val="both"/>
        <w:rPr>
          <w:rFonts w:ascii="Traditional Arabic" w:hAnsi="Traditional Arabic" w:cs="Traditional Arabic"/>
          <w:b/>
          <w:bCs/>
          <w:sz w:val="28"/>
          <w:szCs w:val="28"/>
          <w:rtl/>
          <w:lang w:bidi="ar-LY"/>
        </w:rPr>
      </w:pPr>
    </w:p>
    <w:p w:rsidR="00241F0E" w:rsidRDefault="00241F0E" w:rsidP="00241F0E">
      <w:pPr>
        <w:jc w:val="both"/>
        <w:rPr>
          <w:rFonts w:ascii="Traditional Arabic" w:hAnsi="Traditional Arabic" w:cs="Traditional Arabic"/>
          <w:b/>
          <w:bCs/>
          <w:sz w:val="28"/>
          <w:szCs w:val="28"/>
          <w:rtl/>
          <w:lang w:bidi="ar-LY"/>
        </w:rPr>
      </w:pPr>
    </w:p>
    <w:p w:rsidR="00241F0E" w:rsidRDefault="00241F0E" w:rsidP="00241F0E">
      <w:pPr>
        <w:jc w:val="both"/>
        <w:rPr>
          <w:rFonts w:ascii="Traditional Arabic" w:hAnsi="Traditional Arabic" w:cs="Traditional Arabic"/>
          <w:b/>
          <w:bCs/>
          <w:sz w:val="28"/>
          <w:szCs w:val="28"/>
          <w:rtl/>
          <w:lang w:bidi="ar-LY"/>
        </w:rPr>
      </w:pP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b/>
          <w:bCs/>
          <w:sz w:val="28"/>
          <w:szCs w:val="28"/>
          <w:rtl/>
          <w:lang w:bidi="ar-LY"/>
        </w:rPr>
        <w:lastRenderedPageBreak/>
        <w:t>الأبحاث</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والدراسات</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السابقة</w:t>
      </w:r>
      <w:r w:rsidRPr="00946FB7">
        <w:rPr>
          <w:rFonts w:ascii="Traditional Arabic" w:hAnsi="Traditional Arabic" w:cs="Traditional Arabic"/>
          <w:b/>
          <w:bCs/>
          <w:sz w:val="28"/>
          <w:szCs w:val="28"/>
          <w:rtl/>
          <w:lang w:bidi="ar-LY"/>
        </w:rPr>
        <w:t>:</w:t>
      </w:r>
    </w:p>
    <w:p w:rsidR="00946FB7" w:rsidRPr="00946FB7" w:rsidRDefault="00946FB7" w:rsidP="0093110B">
      <w:pPr>
        <w:numPr>
          <w:ilvl w:val="0"/>
          <w:numId w:val="13"/>
        </w:numPr>
        <w:jc w:val="both"/>
        <w:rPr>
          <w:rFonts w:ascii="Traditional Arabic" w:hAnsi="Traditional Arabic" w:cs="Traditional Arabic"/>
          <w:b/>
          <w:bCs/>
          <w:sz w:val="28"/>
          <w:szCs w:val="28"/>
        </w:rPr>
      </w:pPr>
      <w:r w:rsidRPr="00946FB7">
        <w:rPr>
          <w:rFonts w:ascii="Traditional Arabic" w:hAnsi="Traditional Arabic" w:cs="Traditional Arabic" w:hint="cs"/>
          <w:b/>
          <w:bCs/>
          <w:sz w:val="28"/>
          <w:szCs w:val="28"/>
          <w:rtl/>
          <w:lang w:bidi="ar-LY"/>
        </w:rPr>
        <w:t xml:space="preserve">دراسة </w:t>
      </w:r>
      <w:r w:rsidRPr="00946FB7">
        <w:rPr>
          <w:rFonts w:ascii="Traditional Arabic" w:hAnsi="Traditional Arabic" w:cs="Traditional Arabic"/>
          <w:b/>
          <w:bCs/>
          <w:sz w:val="28"/>
          <w:szCs w:val="28"/>
        </w:rPr>
        <w:t>(Kaplan &amp; Norton, 1992)</w:t>
      </w:r>
      <w:r w:rsidRPr="00946FB7">
        <w:rPr>
          <w:rFonts w:ascii="Traditional Arabic" w:hAnsi="Traditional Arabic" w:cs="Traditional Arabic" w:hint="cs"/>
          <w:b/>
          <w:bCs/>
          <w:sz w:val="28"/>
          <w:szCs w:val="28"/>
          <w:rtl/>
          <w:lang w:bidi="ar-EG"/>
        </w:rPr>
        <w:t xml:space="preserve"> </w:t>
      </w:r>
    </w:p>
    <w:p w:rsidR="00946FB7" w:rsidRPr="00946FB7" w:rsidRDefault="00946FB7" w:rsidP="00241F0E">
      <w:pPr>
        <w:jc w:val="both"/>
        <w:rPr>
          <w:rFonts w:ascii="Traditional Arabic" w:hAnsi="Traditional Arabic" w:cs="Traditional Arabic"/>
          <w:b/>
          <w:bCs/>
          <w:sz w:val="28"/>
          <w:szCs w:val="28"/>
          <w:rtl/>
          <w:lang w:bidi="ar-LY"/>
        </w:rPr>
      </w:pPr>
      <w:r w:rsidRPr="00946FB7">
        <w:rPr>
          <w:rFonts w:ascii="Traditional Arabic" w:hAnsi="Traditional Arabic" w:cs="Traditional Arabic" w:hint="cs"/>
          <w:sz w:val="28"/>
          <w:szCs w:val="28"/>
          <w:rtl/>
          <w:lang w:bidi="ar-LY"/>
        </w:rPr>
        <w:t xml:space="preserve">تم في هذه الدراسة تقديم نظام قياس الأداء المتوازن </w:t>
      </w:r>
      <w:r w:rsidRPr="00946FB7">
        <w:rPr>
          <w:rFonts w:ascii="Traditional Arabic" w:hAnsi="Traditional Arabic" w:cs="Traditional Arabic"/>
          <w:sz w:val="28"/>
          <w:szCs w:val="28"/>
        </w:rPr>
        <w:t>(Balanced Scorecard)</w:t>
      </w:r>
      <w:r w:rsidRPr="00946FB7">
        <w:rPr>
          <w:rFonts w:ascii="Traditional Arabic" w:hAnsi="Traditional Arabic" w:cs="Traditional Arabic" w:hint="cs"/>
          <w:sz w:val="28"/>
          <w:szCs w:val="28"/>
          <w:rtl/>
          <w:lang w:bidi="ar-LY"/>
        </w:rPr>
        <w:t xml:space="preserve"> وذلك بعد دراسة نظم قياس الأداء في عدد من الشركات الرائدة. هذه المنظومة المتوازنة لقياس الأداء تسمح للإدارة بتقييم أداء المنظمة عبر أربعة أبعاد رئيسية وذلك من خلال الإجابة على التساؤلات التالية:</w:t>
      </w:r>
    </w:p>
    <w:p w:rsidR="00946FB7" w:rsidRPr="00946FB7" w:rsidRDefault="00946FB7" w:rsidP="0093110B">
      <w:pPr>
        <w:numPr>
          <w:ilvl w:val="0"/>
          <w:numId w:val="7"/>
        </w:num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كيف يرانا العملاء؟ (بعد العميل): حيث ينصب اهتمام العملاء على الوقت، والجودة، والتكلفة، والخدمات المقدمة.</w:t>
      </w:r>
    </w:p>
    <w:p w:rsidR="00946FB7" w:rsidRPr="00946FB7" w:rsidRDefault="00946FB7" w:rsidP="0093110B">
      <w:pPr>
        <w:numPr>
          <w:ilvl w:val="0"/>
          <w:numId w:val="7"/>
        </w:num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فيما يجب أن تتميز عملياتنا الداخلية ؟ (البعد الداخلي): حيث يجب أن تركز المنظمة على العمليات الداخلية الأساسية التي تمكنها من مقابلة احتياجات العملاء.</w:t>
      </w:r>
    </w:p>
    <w:p w:rsidR="00946FB7" w:rsidRPr="00946FB7" w:rsidRDefault="00946FB7" w:rsidP="0093110B">
      <w:pPr>
        <w:numPr>
          <w:ilvl w:val="0"/>
          <w:numId w:val="8"/>
        </w:num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 xml:space="preserve">كيف نتمكن من الاستمرار في التطور؟ (بعد التعلم والنمو): إن قدرة المنظمة على الابتكار والتعلم تتيح لها تقديم منتجات جديدة وتحسين منتجاتها الحالية باستمرار، ومن ثم يمكنها الدخول إلى أسواق جديدة والتوسع في أسواقها الحالية وتحقيق إيرادات أكبر لملاكها. </w:t>
      </w:r>
    </w:p>
    <w:p w:rsidR="00946FB7" w:rsidRDefault="00946FB7" w:rsidP="0093110B">
      <w:pPr>
        <w:numPr>
          <w:ilvl w:val="0"/>
          <w:numId w:val="9"/>
        </w:numPr>
        <w:jc w:val="both"/>
        <w:rPr>
          <w:rFonts w:ascii="Traditional Arabic" w:hAnsi="Traditional Arabic" w:cs="Traditional Arabic"/>
          <w:sz w:val="28"/>
          <w:szCs w:val="28"/>
          <w:lang w:bidi="ar-LY"/>
        </w:rPr>
      </w:pPr>
      <w:r w:rsidRPr="00946FB7">
        <w:rPr>
          <w:rFonts w:ascii="Traditional Arabic" w:hAnsi="Traditional Arabic" w:cs="Traditional Arabic" w:hint="cs"/>
          <w:sz w:val="28"/>
          <w:szCs w:val="28"/>
          <w:rtl/>
          <w:lang w:bidi="ar-LY"/>
        </w:rPr>
        <w:t xml:space="preserve">كيف ننظر إلى الملاك؟ (البعد المالي): يوضح الجانب المالي مساهمة الاستراتيجية وطريقة تنفيذها في الوصول إلى الأهداف المالية المنشودة التي تؤدي إلى خلق قيمة لملاك المنظمة. </w:t>
      </w:r>
    </w:p>
    <w:p w:rsidR="00241F0E" w:rsidRPr="00946FB7" w:rsidRDefault="00241F0E" w:rsidP="00241F0E">
      <w:pPr>
        <w:jc w:val="both"/>
        <w:rPr>
          <w:rFonts w:ascii="Traditional Arabic" w:hAnsi="Traditional Arabic" w:cs="Traditional Arabic"/>
          <w:sz w:val="28"/>
          <w:szCs w:val="28"/>
          <w:rtl/>
          <w:lang w:bidi="ar-LY"/>
        </w:rPr>
      </w:pPr>
    </w:p>
    <w:p w:rsidR="00946FB7" w:rsidRPr="00946FB7" w:rsidRDefault="00946FB7" w:rsidP="0093110B">
      <w:pPr>
        <w:numPr>
          <w:ilvl w:val="0"/>
          <w:numId w:val="13"/>
        </w:numPr>
        <w:jc w:val="both"/>
        <w:rPr>
          <w:rFonts w:ascii="Traditional Arabic" w:hAnsi="Traditional Arabic" w:cs="Traditional Arabic"/>
          <w:b/>
          <w:bCs/>
          <w:sz w:val="28"/>
          <w:szCs w:val="28"/>
          <w:rtl/>
          <w:lang w:bidi="ar-LY"/>
        </w:rPr>
      </w:pPr>
      <w:r w:rsidRPr="00946FB7">
        <w:rPr>
          <w:rFonts w:ascii="Traditional Arabic" w:hAnsi="Traditional Arabic" w:cs="Traditional Arabic"/>
          <w:b/>
          <w:bCs/>
          <w:sz w:val="28"/>
          <w:szCs w:val="28"/>
          <w:rtl/>
          <w:lang w:bidi="ar-LY"/>
        </w:rPr>
        <w:t xml:space="preserve">دراسة </w:t>
      </w:r>
      <w:r w:rsidRPr="00946FB7">
        <w:rPr>
          <w:rFonts w:ascii="Traditional Arabic" w:hAnsi="Traditional Arabic" w:cs="Traditional Arabic"/>
          <w:b/>
          <w:bCs/>
          <w:sz w:val="28"/>
          <w:szCs w:val="28"/>
        </w:rPr>
        <w:t>(Brown, 1996)</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أكدت هذه الدراسة على</w:t>
      </w:r>
      <w:r w:rsidRPr="00946FB7">
        <w:rPr>
          <w:rFonts w:ascii="Traditional Arabic" w:hAnsi="Traditional Arabic" w:cs="Traditional Arabic"/>
          <w:sz w:val="28"/>
          <w:szCs w:val="28"/>
          <w:rtl/>
          <w:lang w:bidi="ar-LY"/>
        </w:rPr>
        <w:t xml:space="preserve"> أهمية الربط بين مقاييس الأداء </w:t>
      </w:r>
      <w:r w:rsidRPr="00946FB7">
        <w:rPr>
          <w:rFonts w:ascii="Traditional Arabic" w:hAnsi="Traditional Arabic" w:cs="Traditional Arabic" w:hint="cs"/>
          <w:sz w:val="28"/>
          <w:szCs w:val="28"/>
          <w:rtl/>
          <w:lang w:bidi="ar-LY"/>
        </w:rPr>
        <w:t>و</w:t>
      </w:r>
      <w:r w:rsidRPr="00946FB7">
        <w:rPr>
          <w:rFonts w:ascii="Traditional Arabic" w:hAnsi="Traditional Arabic" w:cs="Traditional Arabic"/>
          <w:sz w:val="28"/>
          <w:szCs w:val="28"/>
          <w:rtl/>
          <w:lang w:bidi="ar-LY"/>
        </w:rPr>
        <w:t xml:space="preserve">عوامل نجاح </w:t>
      </w:r>
      <w:r w:rsidRPr="00946FB7">
        <w:rPr>
          <w:rFonts w:ascii="Traditional Arabic" w:hAnsi="Traditional Arabic" w:cs="Traditional Arabic" w:hint="cs"/>
          <w:sz w:val="28"/>
          <w:szCs w:val="28"/>
          <w:rtl/>
          <w:lang w:bidi="ar-LY"/>
        </w:rPr>
        <w:t>المنظمات،</w:t>
      </w:r>
      <w:r w:rsidRPr="00946FB7">
        <w:rPr>
          <w:rFonts w:ascii="Traditional Arabic" w:hAnsi="Traditional Arabic" w:cs="Traditional Arabic"/>
          <w:sz w:val="28"/>
          <w:szCs w:val="28"/>
          <w:rtl/>
          <w:lang w:bidi="ar-LY"/>
        </w:rPr>
        <w:t xml:space="preserve"> بحيث يتم اختيار مقاييس</w:t>
      </w:r>
      <w:r w:rsidRPr="00946FB7">
        <w:rPr>
          <w:rFonts w:ascii="Traditional Arabic" w:hAnsi="Traditional Arabic" w:cs="Traditional Arabic" w:hint="cs"/>
          <w:sz w:val="28"/>
          <w:szCs w:val="28"/>
          <w:rtl/>
          <w:lang w:bidi="ar-LY"/>
        </w:rPr>
        <w:t xml:space="preserve"> للأداء</w:t>
      </w:r>
      <w:r w:rsidRPr="00946FB7">
        <w:rPr>
          <w:rFonts w:ascii="Traditional Arabic" w:hAnsi="Traditional Arabic" w:cs="Traditional Arabic"/>
          <w:sz w:val="28"/>
          <w:szCs w:val="28"/>
          <w:rtl/>
          <w:lang w:bidi="ar-LY"/>
        </w:rPr>
        <w:t xml:space="preserve"> أقل في العدد ولكنها تتمتع بخصائص مرتبطة باحتياجات </w:t>
      </w:r>
      <w:r w:rsidRPr="00946FB7">
        <w:rPr>
          <w:rFonts w:ascii="Traditional Arabic" w:hAnsi="Traditional Arabic" w:cs="Traditional Arabic" w:hint="cs"/>
          <w:sz w:val="28"/>
          <w:szCs w:val="28"/>
          <w:rtl/>
          <w:lang w:bidi="ar-LY"/>
        </w:rPr>
        <w:t>العملاء</w:t>
      </w:r>
      <w:r w:rsidRPr="00946FB7">
        <w:rPr>
          <w:rFonts w:ascii="Traditional Arabic" w:hAnsi="Traditional Arabic" w:cs="Traditional Arabic"/>
          <w:sz w:val="28"/>
          <w:szCs w:val="28"/>
          <w:rtl/>
          <w:lang w:bidi="ar-LY"/>
        </w:rPr>
        <w:t xml:space="preserve"> والملاك والموظفين. وأكد</w:t>
      </w:r>
      <w:r w:rsidRPr="00946FB7">
        <w:rPr>
          <w:rFonts w:ascii="Traditional Arabic" w:hAnsi="Traditional Arabic" w:cs="Traditional Arabic" w:hint="cs"/>
          <w:sz w:val="28"/>
          <w:szCs w:val="28"/>
          <w:rtl/>
          <w:lang w:bidi="ar-LY"/>
        </w:rPr>
        <w:t>ت أيضاً</w:t>
      </w:r>
      <w:r w:rsidRPr="00946FB7">
        <w:rPr>
          <w:rFonts w:ascii="Traditional Arabic" w:hAnsi="Traditional Arabic" w:cs="Traditional Arabic"/>
          <w:sz w:val="28"/>
          <w:szCs w:val="28"/>
          <w:rtl/>
          <w:lang w:bidi="ar-LY"/>
        </w:rPr>
        <w:t xml:space="preserve"> على ضرورة تناسق المقاييس مع بعضها البعض، وقابليتها للتغير في حال تم تغيير </w:t>
      </w:r>
      <w:r w:rsidRPr="00946FB7">
        <w:rPr>
          <w:rFonts w:ascii="Traditional Arabic" w:hAnsi="Traditional Arabic" w:cs="Traditional Arabic" w:hint="cs"/>
          <w:sz w:val="28"/>
          <w:szCs w:val="28"/>
          <w:rtl/>
          <w:lang w:bidi="ar-LY"/>
        </w:rPr>
        <w:t>استراتيجية</w:t>
      </w:r>
      <w:r w:rsidRPr="00946FB7">
        <w:rPr>
          <w:rFonts w:ascii="Traditional Arabic" w:hAnsi="Traditional Arabic" w:cs="Traditional Arabic"/>
          <w:sz w:val="28"/>
          <w:szCs w:val="28"/>
          <w:rtl/>
          <w:lang w:bidi="ar-LY"/>
        </w:rPr>
        <w:t xml:space="preserve"> ال</w:t>
      </w:r>
      <w:r w:rsidRPr="00946FB7">
        <w:rPr>
          <w:rFonts w:ascii="Traditional Arabic" w:hAnsi="Traditional Arabic" w:cs="Traditional Arabic" w:hint="cs"/>
          <w:sz w:val="28"/>
          <w:szCs w:val="28"/>
          <w:rtl/>
          <w:lang w:bidi="ar-LY"/>
        </w:rPr>
        <w:t>منظمة</w:t>
      </w:r>
      <w:r w:rsidRPr="00946FB7">
        <w:rPr>
          <w:rFonts w:ascii="Traditional Arabic" w:hAnsi="Traditional Arabic" w:cs="Traditional Arabic"/>
          <w:sz w:val="28"/>
          <w:szCs w:val="28"/>
          <w:rtl/>
          <w:lang w:bidi="ar-LY"/>
        </w:rPr>
        <w:t>.</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sz w:val="28"/>
          <w:szCs w:val="28"/>
          <w:rtl/>
          <w:lang w:bidi="ar-LY"/>
        </w:rPr>
        <w:t xml:space="preserve">وقد وضع </w:t>
      </w:r>
      <w:r w:rsidRPr="00946FB7">
        <w:rPr>
          <w:rFonts w:ascii="Traditional Arabic" w:hAnsi="Traditional Arabic" w:cs="Traditional Arabic" w:hint="cs"/>
          <w:sz w:val="28"/>
          <w:szCs w:val="28"/>
          <w:rtl/>
          <w:lang w:bidi="ar-LY"/>
        </w:rPr>
        <w:t>الباحث</w:t>
      </w:r>
      <w:r w:rsidRPr="00946FB7">
        <w:rPr>
          <w:rFonts w:ascii="Traditional Arabic" w:hAnsi="Traditional Arabic" w:cs="Traditional Arabic"/>
          <w:sz w:val="28"/>
          <w:szCs w:val="28"/>
          <w:rtl/>
          <w:lang w:bidi="ar-LY"/>
        </w:rPr>
        <w:t xml:space="preserve"> نموذجا</w:t>
      </w:r>
      <w:r w:rsidRPr="00946FB7">
        <w:rPr>
          <w:rFonts w:ascii="Traditional Arabic" w:hAnsi="Traditional Arabic" w:cs="Traditional Arabic" w:hint="cs"/>
          <w:sz w:val="28"/>
          <w:szCs w:val="28"/>
          <w:rtl/>
          <w:lang w:bidi="ar-LY"/>
        </w:rPr>
        <w:t>ً</w:t>
      </w:r>
      <w:r w:rsidRPr="00946FB7">
        <w:rPr>
          <w:rFonts w:ascii="Traditional Arabic" w:hAnsi="Traditional Arabic" w:cs="Traditional Arabic"/>
          <w:sz w:val="28"/>
          <w:szCs w:val="28"/>
          <w:rtl/>
          <w:lang w:bidi="ar-LY"/>
        </w:rPr>
        <w:t xml:space="preserve"> لتقييم فاعلية نظام قياس الأداء الذي تستخدمه أي من</w:t>
      </w:r>
      <w:r w:rsidRPr="00946FB7">
        <w:rPr>
          <w:rFonts w:ascii="Traditional Arabic" w:hAnsi="Traditional Arabic" w:cs="Traditional Arabic" w:hint="cs"/>
          <w:sz w:val="28"/>
          <w:szCs w:val="28"/>
          <w:rtl/>
          <w:lang w:bidi="ar-LY"/>
        </w:rPr>
        <w:t>ظم</w:t>
      </w:r>
      <w:r w:rsidRPr="00946FB7">
        <w:rPr>
          <w:rFonts w:ascii="Traditional Arabic" w:hAnsi="Traditional Arabic" w:cs="Traditional Arabic"/>
          <w:sz w:val="28"/>
          <w:szCs w:val="28"/>
          <w:rtl/>
          <w:lang w:bidi="ar-LY"/>
        </w:rPr>
        <w:t xml:space="preserve">ة ومدى حاجة هذا </w:t>
      </w:r>
      <w:r w:rsidRPr="00946FB7">
        <w:rPr>
          <w:rFonts w:ascii="Traditional Arabic" w:hAnsi="Traditional Arabic" w:cs="Traditional Arabic" w:hint="cs"/>
          <w:sz w:val="28"/>
          <w:szCs w:val="28"/>
          <w:rtl/>
          <w:lang w:bidi="ar-EG"/>
        </w:rPr>
        <w:t>النظام</w:t>
      </w:r>
      <w:r w:rsidRPr="00946FB7">
        <w:rPr>
          <w:rFonts w:ascii="Traditional Arabic" w:hAnsi="Traditional Arabic" w:cs="Traditional Arabic"/>
          <w:sz w:val="28"/>
          <w:szCs w:val="28"/>
          <w:rtl/>
          <w:lang w:bidi="ar-LY"/>
        </w:rPr>
        <w:t xml:space="preserve"> للتطوير. يتكون هذا النموذج من ثلاث مجموعات من الأسئلة تتعلق بمنهج القياس، والمقاييس المستخدمة، وتحليل البيانات. مخرجات هذا النموذج عبارة عن مجموعة من أربعة شرائح يمكن من خلالها تحديد مدى فاعلية نظام قياس الأداء المستخدم. </w:t>
      </w:r>
    </w:p>
    <w:p w:rsidR="00946FB7" w:rsidRPr="00946FB7" w:rsidRDefault="00946FB7" w:rsidP="00241F0E">
      <w:pPr>
        <w:jc w:val="both"/>
        <w:rPr>
          <w:rFonts w:ascii="Traditional Arabic" w:hAnsi="Traditional Arabic" w:cs="Traditional Arabic"/>
          <w:sz w:val="28"/>
          <w:szCs w:val="28"/>
          <w:rtl/>
        </w:rPr>
      </w:pPr>
    </w:p>
    <w:p w:rsidR="00946FB7" w:rsidRPr="00946FB7" w:rsidRDefault="00946FB7" w:rsidP="0093110B">
      <w:pPr>
        <w:numPr>
          <w:ilvl w:val="0"/>
          <w:numId w:val="13"/>
        </w:numPr>
        <w:jc w:val="both"/>
        <w:rPr>
          <w:rFonts w:ascii="Traditional Arabic" w:hAnsi="Traditional Arabic" w:cs="Traditional Arabic"/>
          <w:b/>
          <w:bCs/>
          <w:sz w:val="28"/>
          <w:szCs w:val="28"/>
        </w:rPr>
      </w:pPr>
      <w:r w:rsidRPr="00946FB7">
        <w:rPr>
          <w:rFonts w:ascii="Traditional Arabic" w:hAnsi="Traditional Arabic" w:cs="Traditional Arabic" w:hint="cs"/>
          <w:b/>
          <w:bCs/>
          <w:sz w:val="28"/>
          <w:szCs w:val="28"/>
          <w:rtl/>
          <w:lang w:bidi="ar-LY"/>
        </w:rPr>
        <w:lastRenderedPageBreak/>
        <w:t xml:space="preserve">دراسة </w:t>
      </w:r>
      <w:r w:rsidRPr="00946FB7">
        <w:rPr>
          <w:rFonts w:ascii="Traditional Arabic" w:hAnsi="Traditional Arabic" w:cs="Traditional Arabic"/>
          <w:b/>
          <w:bCs/>
          <w:sz w:val="28"/>
          <w:szCs w:val="28"/>
        </w:rPr>
        <w:t>(</w:t>
      </w:r>
      <w:proofErr w:type="spellStart"/>
      <w:r w:rsidRPr="00946FB7">
        <w:rPr>
          <w:rFonts w:ascii="Traditional Arabic" w:hAnsi="Traditional Arabic" w:cs="Traditional Arabic"/>
          <w:b/>
          <w:bCs/>
          <w:sz w:val="28"/>
          <w:szCs w:val="28"/>
        </w:rPr>
        <w:t>Hussain</w:t>
      </w:r>
      <w:proofErr w:type="spellEnd"/>
      <w:r w:rsidRPr="00946FB7">
        <w:rPr>
          <w:rFonts w:ascii="Traditional Arabic" w:hAnsi="Traditional Arabic" w:cs="Traditional Arabic"/>
          <w:b/>
          <w:bCs/>
          <w:sz w:val="28"/>
          <w:szCs w:val="28"/>
        </w:rPr>
        <w:t xml:space="preserve"> &amp; </w:t>
      </w:r>
      <w:proofErr w:type="spellStart"/>
      <w:r w:rsidRPr="00946FB7">
        <w:rPr>
          <w:rFonts w:ascii="Traditional Arabic" w:hAnsi="Traditional Arabic" w:cs="Traditional Arabic"/>
          <w:b/>
          <w:bCs/>
          <w:sz w:val="28"/>
          <w:szCs w:val="28"/>
        </w:rPr>
        <w:t>Hoque</w:t>
      </w:r>
      <w:proofErr w:type="spellEnd"/>
      <w:r w:rsidRPr="00946FB7">
        <w:rPr>
          <w:rFonts w:ascii="Traditional Arabic" w:hAnsi="Traditional Arabic" w:cs="Traditional Arabic"/>
          <w:b/>
          <w:bCs/>
          <w:sz w:val="28"/>
          <w:szCs w:val="28"/>
        </w:rPr>
        <w:t>, 2002)</w:t>
      </w:r>
      <w:r w:rsidRPr="00946FB7">
        <w:rPr>
          <w:rFonts w:ascii="Traditional Arabic" w:hAnsi="Traditional Arabic" w:cs="Traditional Arabic" w:hint="cs"/>
          <w:b/>
          <w:bCs/>
          <w:sz w:val="28"/>
          <w:szCs w:val="28"/>
          <w:rtl/>
          <w:lang w:bidi="ar-LY"/>
        </w:rPr>
        <w:t xml:space="preserve"> </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هدفت هذه الدراسة إلى تحديد العوامل التي تؤثر على تصميم واستخدام المقاييس غير المالية في المصارف. تم إجراء هذه الدراسة الميدانية على عينة من أربعة مصارف يابانية. وقد توصلت الدراسة إلى مجموعة من العوامل التي تدفع المصارف إلى تطبيق نظم معينة لقياس وتقييم الأداء. وفيما يلي عرض لأهم هذه العوامل:</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أ- الظروف الاقتصادية: كلما ازدادت الضغوط الاقتصادية (الركود الاقتصادي) كلما زاد اهتمام الإدارة بالمقاييس المالية على حساب المقاييس غير المالية.</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ب- المنافسة: كلما ازدادت المنافسة بين المصارف ازداد الاهتمام بالمقاييس غير المالية.</w:t>
      </w:r>
    </w:p>
    <w:p w:rsid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ج- الإدارة العليا: معتقدات وميول الإدارة العليا تؤثر على مدى الاهتمام بالمقاييس غير المالية.</w:t>
      </w:r>
    </w:p>
    <w:p w:rsidR="00241F0E" w:rsidRPr="00946FB7" w:rsidRDefault="00241F0E" w:rsidP="00241F0E">
      <w:pPr>
        <w:jc w:val="both"/>
        <w:rPr>
          <w:rFonts w:ascii="Traditional Arabic" w:hAnsi="Traditional Arabic" w:cs="Traditional Arabic"/>
          <w:sz w:val="28"/>
          <w:szCs w:val="28"/>
          <w:rtl/>
          <w:lang w:bidi="ar-LY"/>
        </w:rPr>
      </w:pPr>
    </w:p>
    <w:p w:rsidR="00946FB7" w:rsidRPr="00946FB7" w:rsidRDefault="00946FB7" w:rsidP="0093110B">
      <w:pPr>
        <w:numPr>
          <w:ilvl w:val="0"/>
          <w:numId w:val="13"/>
        </w:numPr>
        <w:jc w:val="both"/>
        <w:rPr>
          <w:rFonts w:ascii="Traditional Arabic" w:hAnsi="Traditional Arabic" w:cs="Traditional Arabic"/>
          <w:b/>
          <w:bCs/>
          <w:sz w:val="28"/>
          <w:szCs w:val="28"/>
        </w:rPr>
      </w:pPr>
      <w:r w:rsidRPr="00946FB7">
        <w:rPr>
          <w:rFonts w:ascii="Traditional Arabic" w:hAnsi="Traditional Arabic" w:cs="Traditional Arabic" w:hint="cs"/>
          <w:b/>
          <w:bCs/>
          <w:sz w:val="28"/>
          <w:szCs w:val="28"/>
          <w:rtl/>
          <w:lang w:bidi="ar-LY"/>
        </w:rPr>
        <w:t>دراسة (السعدي، 2006)</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LY"/>
        </w:rPr>
        <w:t xml:space="preserve">هدفت الدراسة إلي تطوير نظم قياس الأداء في الخطوط الجوية السعودية. إلا أن دراسة الباحث انحصرت في تطوير تلك النظم في قطاع الخدمات التموينية التابعة للخطوط الجوية السعودية. وفي سبيل تحقيق هدف الدراسة قام الباحث بتقييم فاعلية نظم قياس الأداء في ذلك القطاع باستخدام أسس تقييم فاعلية نظم قياس الأداء التي اقترحها </w:t>
      </w:r>
      <w:r w:rsidRPr="00946FB7">
        <w:rPr>
          <w:rFonts w:ascii="Traditional Arabic" w:hAnsi="Traditional Arabic" w:cs="Traditional Arabic"/>
          <w:sz w:val="28"/>
          <w:szCs w:val="28"/>
        </w:rPr>
        <w:t>(Brown, 1996)</w:t>
      </w:r>
      <w:r w:rsidRPr="00946FB7">
        <w:rPr>
          <w:rFonts w:ascii="Traditional Arabic" w:hAnsi="Traditional Arabic" w:cs="Traditional Arabic" w:hint="cs"/>
          <w:sz w:val="28"/>
          <w:szCs w:val="28"/>
          <w:rtl/>
          <w:lang w:bidi="ar-EG"/>
        </w:rPr>
        <w:t>.</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وقد توصلت الدراسة إلى أن نظام قياس الأداء في قطاع الخدمات التموينية التابع للخطوط الجوية السعودية هو نظام غير فعّال حيث يوجد ضعف في قياس درجة رضا العملاء، وبيانات جودة الخدمات، كما أنه لا يوجد اهتمام بالمقاييس التي تهتم بالأداء طويل الأجل. وعليه، فقد اقترح الباحث تطوير نظام قياس وتقييم الأداء في هذا القطاع باستخدام نظام قياس الأداء المتوازن.</w:t>
      </w:r>
    </w:p>
    <w:p w:rsidR="00946FB7" w:rsidRPr="00946FB7" w:rsidRDefault="00946FB7" w:rsidP="00241F0E">
      <w:pPr>
        <w:jc w:val="both"/>
        <w:rPr>
          <w:rFonts w:ascii="Traditional Arabic" w:hAnsi="Traditional Arabic" w:cs="Traditional Arabic"/>
          <w:sz w:val="28"/>
          <w:szCs w:val="28"/>
          <w:rtl/>
          <w:lang w:bidi="ar-EG"/>
        </w:rPr>
      </w:pPr>
    </w:p>
    <w:p w:rsidR="00946FB7" w:rsidRPr="00946FB7" w:rsidRDefault="00946FB7" w:rsidP="0093110B">
      <w:pPr>
        <w:numPr>
          <w:ilvl w:val="0"/>
          <w:numId w:val="13"/>
        </w:numPr>
        <w:jc w:val="both"/>
        <w:rPr>
          <w:rFonts w:ascii="Traditional Arabic" w:hAnsi="Traditional Arabic" w:cs="Traditional Arabic"/>
          <w:b/>
          <w:bCs/>
          <w:sz w:val="28"/>
          <w:szCs w:val="28"/>
        </w:rPr>
      </w:pPr>
      <w:r w:rsidRPr="00946FB7">
        <w:rPr>
          <w:rFonts w:ascii="Traditional Arabic" w:hAnsi="Traditional Arabic" w:cs="Traditional Arabic" w:hint="cs"/>
          <w:b/>
          <w:bCs/>
          <w:sz w:val="28"/>
          <w:szCs w:val="28"/>
          <w:rtl/>
          <w:lang w:bidi="ar-LY"/>
        </w:rPr>
        <w:t>دراسة</w:t>
      </w:r>
      <w:r w:rsidRPr="00946FB7">
        <w:rPr>
          <w:rFonts w:ascii="Traditional Arabic" w:hAnsi="Traditional Arabic" w:cs="Traditional Arabic"/>
          <w:b/>
          <w:bCs/>
          <w:sz w:val="28"/>
          <w:szCs w:val="28"/>
          <w:rtl/>
          <w:lang w:bidi="ar-LY"/>
        </w:rPr>
        <w:t xml:space="preserve"> ( </w:t>
      </w:r>
      <w:r w:rsidRPr="00946FB7">
        <w:rPr>
          <w:rFonts w:ascii="Traditional Arabic" w:hAnsi="Traditional Arabic" w:cs="Traditional Arabic" w:hint="cs"/>
          <w:b/>
          <w:bCs/>
          <w:sz w:val="28"/>
          <w:szCs w:val="28"/>
          <w:rtl/>
          <w:lang w:bidi="ar-LY"/>
        </w:rPr>
        <w:t>نبيل</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محمد،</w:t>
      </w:r>
      <w:r w:rsidRPr="00946FB7">
        <w:rPr>
          <w:rFonts w:ascii="Traditional Arabic" w:hAnsi="Traditional Arabic" w:cs="Traditional Arabic"/>
          <w:b/>
          <w:bCs/>
          <w:sz w:val="28"/>
          <w:szCs w:val="28"/>
          <w:rtl/>
          <w:lang w:bidi="ar-LY"/>
        </w:rPr>
        <w:t xml:space="preserve"> 2010)</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هدفت</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هذه</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الدراسة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إلى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الآتي</w:t>
      </w:r>
      <w:r w:rsidRPr="00946FB7">
        <w:rPr>
          <w:rFonts w:ascii="Traditional Arabic" w:hAnsi="Traditional Arabic" w:cs="Traditional Arabic"/>
          <w:sz w:val="28"/>
          <w:szCs w:val="28"/>
          <w:rtl/>
          <w:lang w:bidi="ar-LY"/>
        </w:rPr>
        <w:t>:</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sz w:val="28"/>
          <w:szCs w:val="28"/>
          <w:rtl/>
          <w:lang w:bidi="ar-LY"/>
        </w:rPr>
        <w:t xml:space="preserve">1- </w:t>
      </w:r>
      <w:r w:rsidRPr="00946FB7">
        <w:rPr>
          <w:rFonts w:ascii="Traditional Arabic" w:hAnsi="Traditional Arabic" w:cs="Traditional Arabic" w:hint="cs"/>
          <w:sz w:val="28"/>
          <w:szCs w:val="28"/>
          <w:rtl/>
          <w:lang w:bidi="ar-LY"/>
        </w:rPr>
        <w:t>بيان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نواحي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القصور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في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قياس</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الأداء</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وتقييمه</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باستخدام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المقاييس</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المالية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التقليدية</w:t>
      </w:r>
      <w:r w:rsidRPr="00946FB7">
        <w:rPr>
          <w:rFonts w:ascii="Traditional Arabic" w:hAnsi="Traditional Arabic" w:cs="Traditional Arabic"/>
          <w:sz w:val="28"/>
          <w:szCs w:val="28"/>
          <w:rtl/>
          <w:lang w:bidi="ar-LY"/>
        </w:rPr>
        <w:t>.</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sz w:val="28"/>
          <w:szCs w:val="28"/>
          <w:rtl/>
          <w:lang w:bidi="ar-LY"/>
        </w:rPr>
        <w:t xml:space="preserve">2- </w:t>
      </w:r>
      <w:r w:rsidRPr="00946FB7">
        <w:rPr>
          <w:rFonts w:ascii="Traditional Arabic" w:hAnsi="Traditional Arabic" w:cs="Traditional Arabic" w:hint="cs"/>
          <w:sz w:val="28"/>
          <w:szCs w:val="28"/>
          <w:rtl/>
          <w:lang w:bidi="ar-LY"/>
        </w:rPr>
        <w:t>محاولة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تحسين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الأداء</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والقدرة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التنافسية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للمصارف</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المصرية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عبر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تقديم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إطار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مقترح</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لقياس</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وتقييم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الأداء</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خلال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مدخل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بطاقات</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القياس</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المتوازن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للأداء</w:t>
      </w:r>
      <w:r w:rsidRPr="00946FB7">
        <w:rPr>
          <w:rFonts w:ascii="Traditional Arabic" w:hAnsi="Traditional Arabic" w:cs="Traditional Arabic"/>
          <w:sz w:val="28"/>
          <w:szCs w:val="28"/>
          <w:rtl/>
          <w:lang w:bidi="ar-LY"/>
        </w:rPr>
        <w:t xml:space="preserve">. </w:t>
      </w:r>
    </w:p>
    <w:p w:rsid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lastRenderedPageBreak/>
        <w:t>وتوصلت</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الدراسة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إلى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أن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استخدام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المقاييس</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الخاصة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بالأبعاد</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الأربعة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لبطاقات</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القياس</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المتوازن</w:t>
      </w:r>
      <w:r w:rsidRPr="00946FB7">
        <w:rPr>
          <w:rFonts w:ascii="Traditional Arabic" w:hAnsi="Traditional Arabic" w:cs="Traditional Arabic"/>
          <w:sz w:val="28"/>
          <w:szCs w:val="28"/>
          <w:rtl/>
          <w:lang w:bidi="ar-LY"/>
        </w:rPr>
        <w:t xml:space="preserve"> ( </w:t>
      </w:r>
      <w:r w:rsidRPr="00946FB7">
        <w:rPr>
          <w:rFonts w:ascii="Traditional Arabic" w:hAnsi="Traditional Arabic" w:cs="Traditional Arabic" w:hint="cs"/>
          <w:sz w:val="28"/>
          <w:szCs w:val="28"/>
          <w:rtl/>
          <w:lang w:bidi="ar-LY"/>
        </w:rPr>
        <w:t>المالي،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العميل،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العمليات</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الداخلية،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النمو</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والتعلم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تؤثر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إيجاباً</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على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أداء</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المصارف</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وعلى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استراتيجياتها</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التنافسية</w:t>
      </w:r>
      <w:r w:rsidRPr="00946FB7">
        <w:rPr>
          <w:rFonts w:ascii="Traditional Arabic" w:hAnsi="Traditional Arabic" w:cs="Traditional Arabic"/>
          <w:sz w:val="28"/>
          <w:szCs w:val="28"/>
          <w:rtl/>
          <w:lang w:bidi="ar-LY"/>
        </w:rPr>
        <w:t>.</w:t>
      </w:r>
      <w:r w:rsidRPr="00946FB7">
        <w:rPr>
          <w:rFonts w:ascii="Traditional Arabic" w:hAnsi="Traditional Arabic" w:cs="Traditional Arabic" w:hint="cs"/>
          <w:sz w:val="28"/>
          <w:szCs w:val="28"/>
          <w:rtl/>
          <w:lang w:bidi="ar-LY"/>
        </w:rPr>
        <w:t xml:space="preserve"> وقد</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أوصت</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الدراسة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بضرورة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التركيز على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كل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الأداء</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المالي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وغير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المالي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إذا</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أرادت</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المصارف أن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تقيم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أدائها</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بشكل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يمكنها</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الاستمرار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في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النمو</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والمنافسة</w:t>
      </w:r>
      <w:r w:rsidRPr="00946FB7">
        <w:rPr>
          <w:rFonts w:ascii="Traditional Arabic" w:hAnsi="Traditional Arabic" w:cs="Traditional Arabic"/>
          <w:sz w:val="28"/>
          <w:szCs w:val="28"/>
          <w:rtl/>
          <w:lang w:bidi="ar-LY"/>
        </w:rPr>
        <w:t xml:space="preserve">. </w:t>
      </w:r>
    </w:p>
    <w:p w:rsidR="00241F0E" w:rsidRPr="00946FB7" w:rsidRDefault="00241F0E" w:rsidP="00241F0E">
      <w:pPr>
        <w:jc w:val="both"/>
        <w:rPr>
          <w:rFonts w:ascii="Traditional Arabic" w:hAnsi="Traditional Arabic" w:cs="Traditional Arabic"/>
          <w:sz w:val="28"/>
          <w:szCs w:val="28"/>
          <w:rtl/>
          <w:lang w:bidi="ar-LY"/>
        </w:rPr>
      </w:pPr>
    </w:p>
    <w:p w:rsidR="00946FB7" w:rsidRPr="00946FB7" w:rsidRDefault="00946FB7" w:rsidP="0093110B">
      <w:pPr>
        <w:numPr>
          <w:ilvl w:val="0"/>
          <w:numId w:val="13"/>
        </w:numPr>
        <w:jc w:val="both"/>
        <w:rPr>
          <w:rFonts w:ascii="Traditional Arabic" w:hAnsi="Traditional Arabic" w:cs="Traditional Arabic"/>
          <w:b/>
          <w:bCs/>
          <w:sz w:val="28"/>
          <w:szCs w:val="28"/>
        </w:rPr>
      </w:pPr>
      <w:r w:rsidRPr="00946FB7">
        <w:rPr>
          <w:rFonts w:ascii="Traditional Arabic" w:hAnsi="Traditional Arabic" w:cs="Traditional Arabic"/>
          <w:b/>
          <w:bCs/>
          <w:sz w:val="28"/>
          <w:szCs w:val="28"/>
          <w:rtl/>
          <w:lang w:bidi="ar-LY"/>
        </w:rPr>
        <w:t xml:space="preserve">دراسة </w:t>
      </w:r>
      <w:r w:rsidRPr="00946FB7">
        <w:rPr>
          <w:rFonts w:ascii="Traditional Arabic" w:hAnsi="Traditional Arabic" w:cs="Traditional Arabic"/>
          <w:b/>
          <w:bCs/>
          <w:sz w:val="28"/>
          <w:szCs w:val="28"/>
        </w:rPr>
        <w:t>(</w:t>
      </w:r>
      <w:proofErr w:type="spellStart"/>
      <w:r w:rsidRPr="00946FB7">
        <w:rPr>
          <w:rFonts w:ascii="Traditional Arabic" w:hAnsi="Traditional Arabic" w:cs="Traditional Arabic"/>
          <w:b/>
          <w:bCs/>
          <w:sz w:val="28"/>
          <w:szCs w:val="28"/>
        </w:rPr>
        <w:t>Munir</w:t>
      </w:r>
      <w:proofErr w:type="spellEnd"/>
      <w:r w:rsidRPr="00946FB7">
        <w:rPr>
          <w:rFonts w:ascii="Traditional Arabic" w:hAnsi="Traditional Arabic" w:cs="Traditional Arabic"/>
          <w:b/>
          <w:bCs/>
          <w:sz w:val="28"/>
          <w:szCs w:val="28"/>
        </w:rPr>
        <w:t xml:space="preserve"> et al, 2011)</w:t>
      </w:r>
      <w:r w:rsidRPr="00946FB7">
        <w:rPr>
          <w:rFonts w:ascii="Traditional Arabic" w:hAnsi="Traditional Arabic" w:cs="Traditional Arabic"/>
          <w:b/>
          <w:bCs/>
          <w:sz w:val="28"/>
          <w:szCs w:val="28"/>
          <w:rtl/>
          <w:lang w:bidi="ar-LY"/>
        </w:rPr>
        <w:t xml:space="preserve"> </w:t>
      </w:r>
    </w:p>
    <w:p w:rsidR="00946FB7" w:rsidRPr="00946FB7" w:rsidRDefault="00946FB7" w:rsidP="00241F0E">
      <w:pPr>
        <w:jc w:val="both"/>
        <w:rPr>
          <w:rFonts w:ascii="Traditional Arabic" w:hAnsi="Traditional Arabic" w:cs="Traditional Arabic"/>
          <w:sz w:val="28"/>
          <w:szCs w:val="28"/>
        </w:rPr>
      </w:pPr>
      <w:r w:rsidRPr="00946FB7">
        <w:rPr>
          <w:rFonts w:ascii="Traditional Arabic" w:hAnsi="Traditional Arabic" w:cs="Traditional Arabic"/>
          <w:sz w:val="28"/>
          <w:szCs w:val="28"/>
          <w:rtl/>
          <w:lang w:bidi="ar-LY"/>
        </w:rPr>
        <w:t>هدفت هذه الدراسة إلى اختبار العوامل المؤثرة على تغيير أنظمة قياس</w:t>
      </w:r>
      <w:r w:rsidRPr="00946FB7">
        <w:rPr>
          <w:rFonts w:ascii="Traditional Arabic" w:hAnsi="Traditional Arabic" w:cs="Traditional Arabic" w:hint="cs"/>
          <w:sz w:val="28"/>
          <w:szCs w:val="28"/>
          <w:rtl/>
          <w:lang w:bidi="ar-LY"/>
        </w:rPr>
        <w:t xml:space="preserve"> </w:t>
      </w:r>
      <w:r w:rsidRPr="00946FB7">
        <w:rPr>
          <w:rFonts w:ascii="Traditional Arabic" w:hAnsi="Traditional Arabic" w:cs="Traditional Arabic"/>
          <w:sz w:val="28"/>
          <w:szCs w:val="28"/>
          <w:rtl/>
          <w:lang w:bidi="ar-LY"/>
        </w:rPr>
        <w:t xml:space="preserve">الأداء </w:t>
      </w:r>
      <w:r w:rsidRPr="00946FB7">
        <w:rPr>
          <w:rFonts w:ascii="Traditional Arabic" w:hAnsi="Traditional Arabic" w:cs="Traditional Arabic" w:hint="cs"/>
          <w:sz w:val="28"/>
          <w:szCs w:val="28"/>
          <w:rtl/>
          <w:lang w:bidi="ar-LY"/>
        </w:rPr>
        <w:t xml:space="preserve">في </w:t>
      </w:r>
      <w:r w:rsidRPr="00946FB7">
        <w:rPr>
          <w:rFonts w:ascii="Traditional Arabic" w:hAnsi="Traditional Arabic" w:cs="Traditional Arabic"/>
          <w:sz w:val="28"/>
          <w:szCs w:val="28"/>
          <w:rtl/>
          <w:lang w:bidi="ar-LY"/>
        </w:rPr>
        <w:t xml:space="preserve">القطاع </w:t>
      </w:r>
      <w:r w:rsidRPr="00946FB7">
        <w:rPr>
          <w:rFonts w:ascii="Traditional Arabic" w:hAnsi="Traditional Arabic" w:cs="Traditional Arabic" w:hint="cs"/>
          <w:sz w:val="28"/>
          <w:szCs w:val="28"/>
          <w:rtl/>
          <w:lang w:bidi="ar-LY"/>
        </w:rPr>
        <w:t>المالي</w:t>
      </w:r>
      <w:r w:rsidRPr="00946FB7">
        <w:rPr>
          <w:rFonts w:ascii="Traditional Arabic" w:hAnsi="Traditional Arabic" w:cs="Traditional Arabic"/>
          <w:sz w:val="28"/>
          <w:szCs w:val="28"/>
          <w:rtl/>
          <w:lang w:bidi="ar-LY"/>
        </w:rPr>
        <w:t>.</w:t>
      </w:r>
      <w:r w:rsidRPr="00946FB7">
        <w:rPr>
          <w:rFonts w:ascii="Traditional Arabic" w:hAnsi="Traditional Arabic" w:cs="Traditional Arabic" w:hint="cs"/>
          <w:sz w:val="28"/>
          <w:szCs w:val="28"/>
          <w:rtl/>
          <w:lang w:bidi="ar-LY"/>
        </w:rPr>
        <w:t xml:space="preserve"> </w:t>
      </w:r>
      <w:r w:rsidRPr="00946FB7">
        <w:rPr>
          <w:rFonts w:ascii="Traditional Arabic" w:hAnsi="Traditional Arabic" w:cs="Traditional Arabic"/>
          <w:sz w:val="28"/>
          <w:szCs w:val="28"/>
          <w:rtl/>
          <w:lang w:bidi="ar-LY"/>
        </w:rPr>
        <w:t xml:space="preserve">وقد توصلت الدراسة إلى إطار لتحليل التغيرات في أنظمة قياس الأداء في القطاع </w:t>
      </w:r>
      <w:r w:rsidRPr="00946FB7">
        <w:rPr>
          <w:rFonts w:ascii="Traditional Arabic" w:hAnsi="Traditional Arabic" w:cs="Traditional Arabic" w:hint="cs"/>
          <w:sz w:val="28"/>
          <w:szCs w:val="28"/>
          <w:rtl/>
          <w:lang w:bidi="ar-LY"/>
        </w:rPr>
        <w:t>المالي</w:t>
      </w:r>
      <w:r w:rsidRPr="00946FB7">
        <w:rPr>
          <w:rFonts w:ascii="Traditional Arabic" w:hAnsi="Traditional Arabic" w:cs="Traditional Arabic"/>
          <w:sz w:val="28"/>
          <w:szCs w:val="28"/>
          <w:rtl/>
          <w:lang w:bidi="ar-LY"/>
        </w:rPr>
        <w:t xml:space="preserve"> يعتمد على عوامل اقتصادية</w:t>
      </w:r>
      <w:r w:rsidRPr="00946FB7">
        <w:rPr>
          <w:rFonts w:ascii="Traditional Arabic" w:hAnsi="Traditional Arabic" w:cs="Traditional Arabic" w:hint="cs"/>
          <w:sz w:val="28"/>
          <w:szCs w:val="28"/>
          <w:rtl/>
          <w:lang w:bidi="ar-LY"/>
        </w:rPr>
        <w:t>،</w:t>
      </w:r>
      <w:r w:rsidRPr="00946FB7">
        <w:rPr>
          <w:rFonts w:ascii="Traditional Arabic" w:hAnsi="Traditional Arabic" w:cs="Traditional Arabic"/>
          <w:sz w:val="28"/>
          <w:szCs w:val="28"/>
          <w:rtl/>
          <w:lang w:bidi="ar-LY"/>
        </w:rPr>
        <w:t xml:space="preserve"> وسياسية</w:t>
      </w:r>
      <w:r w:rsidRPr="00946FB7">
        <w:rPr>
          <w:rFonts w:ascii="Traditional Arabic" w:hAnsi="Traditional Arabic" w:cs="Traditional Arabic" w:hint="cs"/>
          <w:sz w:val="28"/>
          <w:szCs w:val="28"/>
          <w:rtl/>
          <w:lang w:bidi="ar-LY"/>
        </w:rPr>
        <w:t>،</w:t>
      </w:r>
      <w:r w:rsidRPr="00946FB7">
        <w:rPr>
          <w:rFonts w:ascii="Traditional Arabic" w:hAnsi="Traditional Arabic" w:cs="Traditional Arabic"/>
          <w:sz w:val="28"/>
          <w:szCs w:val="28"/>
          <w:rtl/>
          <w:lang w:bidi="ar-LY"/>
        </w:rPr>
        <w:t xml:space="preserve"> وتكنولوجية</w:t>
      </w:r>
      <w:r w:rsidRPr="00946FB7">
        <w:rPr>
          <w:rFonts w:ascii="Traditional Arabic" w:hAnsi="Traditional Arabic" w:cs="Traditional Arabic" w:hint="cs"/>
          <w:sz w:val="28"/>
          <w:szCs w:val="28"/>
          <w:rtl/>
          <w:lang w:bidi="ar-LY"/>
        </w:rPr>
        <w:t>،</w:t>
      </w:r>
      <w:r w:rsidRPr="00946FB7">
        <w:rPr>
          <w:rFonts w:ascii="Traditional Arabic" w:hAnsi="Traditional Arabic" w:cs="Traditional Arabic"/>
          <w:sz w:val="28"/>
          <w:szCs w:val="28"/>
          <w:rtl/>
          <w:lang w:bidi="ar-LY"/>
        </w:rPr>
        <w:t xml:space="preserve"> وثقافية.</w:t>
      </w:r>
      <w:r w:rsidRPr="00946FB7">
        <w:rPr>
          <w:rFonts w:ascii="Traditional Arabic" w:hAnsi="Traditional Arabic" w:cs="Traditional Arabic" w:hint="cs"/>
          <w:sz w:val="28"/>
          <w:szCs w:val="28"/>
          <w:rtl/>
          <w:lang w:bidi="ar-LY"/>
        </w:rPr>
        <w:t xml:space="preserve"> </w:t>
      </w:r>
      <w:r w:rsidRPr="00946FB7">
        <w:rPr>
          <w:rFonts w:ascii="Traditional Arabic" w:hAnsi="Traditional Arabic" w:cs="Traditional Arabic"/>
          <w:sz w:val="28"/>
          <w:szCs w:val="28"/>
          <w:rtl/>
          <w:lang w:bidi="ar-LY"/>
        </w:rPr>
        <w:t xml:space="preserve">وقد أوصت الدراسة </w:t>
      </w:r>
      <w:r w:rsidRPr="00946FB7">
        <w:rPr>
          <w:rFonts w:ascii="Traditional Arabic" w:hAnsi="Traditional Arabic" w:cs="Traditional Arabic" w:hint="cs"/>
          <w:sz w:val="28"/>
          <w:szCs w:val="28"/>
          <w:rtl/>
          <w:lang w:bidi="ar-LY"/>
        </w:rPr>
        <w:t>بتوسيع استخدام</w:t>
      </w:r>
      <w:r w:rsidRPr="00946FB7">
        <w:rPr>
          <w:rFonts w:ascii="Traditional Arabic" w:hAnsi="Traditional Arabic" w:cs="Traditional Arabic"/>
          <w:sz w:val="28"/>
          <w:szCs w:val="28"/>
          <w:rtl/>
          <w:lang w:bidi="ar-LY"/>
        </w:rPr>
        <w:t xml:space="preserve"> هذا الإطار لتحليل التغيرات في أنظمة قياس الأداء في قطاعات أخرى غير القطاع </w:t>
      </w:r>
      <w:r w:rsidRPr="00946FB7">
        <w:rPr>
          <w:rFonts w:ascii="Traditional Arabic" w:hAnsi="Traditional Arabic" w:cs="Traditional Arabic" w:hint="cs"/>
          <w:sz w:val="28"/>
          <w:szCs w:val="28"/>
          <w:rtl/>
          <w:lang w:bidi="ar-LY"/>
        </w:rPr>
        <w:t>المالي</w:t>
      </w:r>
      <w:r w:rsidRPr="00946FB7">
        <w:rPr>
          <w:rFonts w:ascii="Traditional Arabic" w:hAnsi="Traditional Arabic" w:cs="Traditional Arabic"/>
          <w:sz w:val="28"/>
          <w:szCs w:val="28"/>
          <w:rtl/>
          <w:lang w:bidi="ar-LY"/>
        </w:rPr>
        <w:t>.</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تعليق الباحث على الدراسات السابقة:</w:t>
      </w:r>
    </w:p>
    <w:p w:rsid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sz w:val="28"/>
          <w:szCs w:val="28"/>
          <w:rtl/>
          <w:lang w:bidi="ar-LY"/>
        </w:rPr>
        <w:t xml:space="preserve">من خلال </w:t>
      </w:r>
      <w:r w:rsidRPr="00946FB7">
        <w:rPr>
          <w:rFonts w:ascii="Traditional Arabic" w:hAnsi="Traditional Arabic" w:cs="Traditional Arabic" w:hint="cs"/>
          <w:sz w:val="28"/>
          <w:szCs w:val="28"/>
          <w:rtl/>
          <w:lang w:bidi="ar-LY"/>
        </w:rPr>
        <w:t>الاطلاع</w:t>
      </w:r>
      <w:r w:rsidRPr="00946FB7">
        <w:rPr>
          <w:rFonts w:ascii="Traditional Arabic" w:hAnsi="Traditional Arabic" w:cs="Traditional Arabic"/>
          <w:sz w:val="28"/>
          <w:szCs w:val="28"/>
          <w:rtl/>
          <w:lang w:bidi="ar-LY"/>
        </w:rPr>
        <w:t xml:space="preserve"> على الدراسات السابقة تبين تعدد الدراسات التي </w:t>
      </w:r>
      <w:r w:rsidRPr="00946FB7">
        <w:rPr>
          <w:rFonts w:ascii="Traditional Arabic" w:hAnsi="Traditional Arabic" w:cs="Traditional Arabic" w:hint="cs"/>
          <w:sz w:val="28"/>
          <w:szCs w:val="28"/>
          <w:rtl/>
          <w:lang w:bidi="ar-LY"/>
        </w:rPr>
        <w:t xml:space="preserve">اهتمت بنظم قياس الأداء وأهمية تطويرها لتركز على الجانب غير المالي الذي يضمن تحقيق مكاسب مستقبلية وميزة تنافسية على الأمد الطويل. إلا أنه قد تم في مقدمة هذا المبحث إيضاح أن مجرد تبني نظام أكثر تطوراً لقياس وتقييم الأداء لا يعني في حد ذاته تحقيق الهدف المطلوب من نظم قياس وتقييم الأداء. فتحقيق الهدف المطلوب من أي نظام لقياس الأداء يتطلب أن يكون هذا النظام فعّالاً. وفي هذا السياق فإن دراسة </w:t>
      </w:r>
      <w:r w:rsidRPr="00946FB7">
        <w:rPr>
          <w:rFonts w:ascii="Traditional Arabic" w:hAnsi="Traditional Arabic" w:cs="Traditional Arabic"/>
          <w:sz w:val="28"/>
          <w:szCs w:val="28"/>
        </w:rPr>
        <w:t>(Brown, 1996)</w:t>
      </w:r>
      <w:r w:rsidRPr="00946FB7">
        <w:rPr>
          <w:rFonts w:ascii="Traditional Arabic" w:hAnsi="Traditional Arabic" w:cs="Traditional Arabic" w:hint="cs"/>
          <w:sz w:val="28"/>
          <w:szCs w:val="28"/>
          <w:rtl/>
          <w:lang w:bidi="ar-LY"/>
        </w:rPr>
        <w:t xml:space="preserve"> قد وضعت أسساً لتقييم فاعلية نظام قياس الأداء في أي منظمة، وعلى نفس هذه الأسس سارت دراسة (السعدي، 2006) في تقييم فاعلية نظم قياس وتقييم الأداء في قطاع التموين في الخطوط الجوية السعودية. إلا أنه لا توجد دراسات </w:t>
      </w:r>
      <w:r w:rsidRPr="00946FB7">
        <w:rPr>
          <w:rFonts w:ascii="Traditional Arabic" w:hAnsi="Traditional Arabic" w:cs="Traditional Arabic"/>
          <w:sz w:val="28"/>
          <w:szCs w:val="28"/>
          <w:rtl/>
          <w:lang w:bidi="ar-LY"/>
        </w:rPr>
        <w:t>–</w:t>
      </w:r>
      <w:r w:rsidRPr="00946FB7">
        <w:rPr>
          <w:rFonts w:ascii="Traditional Arabic" w:hAnsi="Traditional Arabic" w:cs="Traditional Arabic" w:hint="cs"/>
          <w:sz w:val="28"/>
          <w:szCs w:val="28"/>
          <w:rtl/>
          <w:lang w:bidi="ar-LY"/>
        </w:rPr>
        <w:t xml:space="preserve"> إلى حد علم الباحث </w:t>
      </w:r>
      <w:r w:rsidRPr="00946FB7">
        <w:rPr>
          <w:rFonts w:ascii="Traditional Arabic" w:hAnsi="Traditional Arabic" w:cs="Traditional Arabic"/>
          <w:sz w:val="28"/>
          <w:szCs w:val="28"/>
          <w:rtl/>
          <w:lang w:bidi="ar-LY"/>
        </w:rPr>
        <w:t>–</w:t>
      </w:r>
      <w:r w:rsidRPr="00946FB7">
        <w:rPr>
          <w:rFonts w:ascii="Traditional Arabic" w:hAnsi="Traditional Arabic" w:cs="Traditional Arabic" w:hint="cs"/>
          <w:sz w:val="28"/>
          <w:szCs w:val="28"/>
          <w:rtl/>
          <w:lang w:bidi="ar-LY"/>
        </w:rPr>
        <w:t xml:space="preserve"> اهتمت بتقييم فاعلية نظم قياس الأداء في القطاع المالي. وعليه، ستقوم هذه الدراسة بتقييم فاعلية نظم قياس الأداء في المؤسسات المالية الليبية استرشاداً بالأسس التي وضعها </w:t>
      </w:r>
      <w:r w:rsidRPr="00946FB7">
        <w:rPr>
          <w:rFonts w:ascii="Traditional Arabic" w:hAnsi="Traditional Arabic" w:cs="Traditional Arabic"/>
          <w:sz w:val="28"/>
          <w:szCs w:val="28"/>
        </w:rPr>
        <w:t>(Brown, 1996)</w:t>
      </w:r>
      <w:r w:rsidRPr="00946FB7">
        <w:rPr>
          <w:rFonts w:ascii="Traditional Arabic" w:hAnsi="Traditional Arabic" w:cs="Traditional Arabic" w:hint="cs"/>
          <w:sz w:val="28"/>
          <w:szCs w:val="28"/>
          <w:rtl/>
          <w:lang w:bidi="ar-EG"/>
        </w:rPr>
        <w:t xml:space="preserve"> بعد إجراء بعض التعديلات الضرورية التي تستلزمها طبيعة النشاط المالي.</w:t>
      </w:r>
    </w:p>
    <w:p w:rsidR="00241F0E" w:rsidRDefault="00241F0E" w:rsidP="00241F0E">
      <w:pPr>
        <w:jc w:val="both"/>
        <w:rPr>
          <w:rFonts w:ascii="Traditional Arabic" w:hAnsi="Traditional Arabic" w:cs="Traditional Arabic"/>
          <w:sz w:val="28"/>
          <w:szCs w:val="28"/>
          <w:rtl/>
          <w:lang w:bidi="ar-EG"/>
        </w:rPr>
      </w:pPr>
    </w:p>
    <w:p w:rsidR="003A7D63" w:rsidRDefault="003A7D63" w:rsidP="00241F0E">
      <w:pPr>
        <w:jc w:val="both"/>
        <w:rPr>
          <w:rFonts w:ascii="Traditional Arabic" w:hAnsi="Traditional Arabic" w:cs="Traditional Arabic"/>
          <w:sz w:val="28"/>
          <w:szCs w:val="28"/>
          <w:rtl/>
          <w:lang w:bidi="ar-EG"/>
        </w:rPr>
      </w:pPr>
    </w:p>
    <w:p w:rsidR="003A7D63" w:rsidRPr="00946FB7" w:rsidRDefault="003A7D63" w:rsidP="00241F0E">
      <w:pPr>
        <w:jc w:val="both"/>
        <w:rPr>
          <w:rFonts w:ascii="Traditional Arabic" w:hAnsi="Traditional Arabic" w:cs="Traditional Arabic"/>
          <w:sz w:val="28"/>
          <w:szCs w:val="28"/>
          <w:rtl/>
          <w:lang w:bidi="ar-EG"/>
        </w:rPr>
      </w:pPr>
    </w:p>
    <w:p w:rsidR="00946FB7" w:rsidRPr="00946FB7" w:rsidRDefault="00946FB7" w:rsidP="00241F0E">
      <w:pPr>
        <w:jc w:val="both"/>
        <w:rPr>
          <w:rFonts w:ascii="Traditional Arabic" w:hAnsi="Traditional Arabic" w:cs="Traditional Arabic"/>
          <w:b/>
          <w:bCs/>
          <w:sz w:val="28"/>
          <w:szCs w:val="28"/>
          <w:rtl/>
          <w:lang w:bidi="ar-LY"/>
        </w:rPr>
      </w:pPr>
      <w:r w:rsidRPr="00946FB7">
        <w:rPr>
          <w:rFonts w:ascii="Traditional Arabic" w:hAnsi="Traditional Arabic" w:cs="Traditional Arabic" w:hint="cs"/>
          <w:b/>
          <w:bCs/>
          <w:sz w:val="28"/>
          <w:szCs w:val="28"/>
          <w:rtl/>
          <w:lang w:bidi="ar-LY"/>
        </w:rPr>
        <w:lastRenderedPageBreak/>
        <w:t>الاطار النظري للبحث:</w:t>
      </w: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hint="cs"/>
          <w:b/>
          <w:bCs/>
          <w:sz w:val="28"/>
          <w:szCs w:val="28"/>
          <w:rtl/>
          <w:lang w:bidi="ar-LY"/>
        </w:rPr>
        <w:t xml:space="preserve">1:  </w:t>
      </w:r>
      <w:r w:rsidRPr="00946FB7">
        <w:rPr>
          <w:rFonts w:ascii="Traditional Arabic" w:hAnsi="Traditional Arabic" w:cs="Traditional Arabic" w:hint="cs"/>
          <w:b/>
          <w:bCs/>
          <w:sz w:val="28"/>
          <w:szCs w:val="28"/>
          <w:rtl/>
          <w:lang w:bidi="ar-EG"/>
        </w:rPr>
        <w:t>تعريف نظم قياس الأداء:</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LY"/>
        </w:rPr>
        <w:t xml:space="preserve">على الرغم من استحواذ مجال قياس الأداء على اهتمام غير مسبوق من قبل الأكاديميين وممارسي المهنة على حد سواء وبخاصة في العقود الأخيرة </w:t>
      </w:r>
      <w:r w:rsidRPr="00946FB7">
        <w:rPr>
          <w:rFonts w:ascii="Traditional Arabic" w:hAnsi="Traditional Arabic" w:cs="Traditional Arabic"/>
          <w:sz w:val="28"/>
          <w:szCs w:val="28"/>
        </w:rPr>
        <w:t>(</w:t>
      </w:r>
      <w:proofErr w:type="spellStart"/>
      <w:r w:rsidRPr="00946FB7">
        <w:rPr>
          <w:rFonts w:ascii="Traditional Arabic" w:hAnsi="Traditional Arabic" w:cs="Traditional Arabic"/>
          <w:sz w:val="28"/>
          <w:szCs w:val="28"/>
        </w:rPr>
        <w:t>Bititci</w:t>
      </w:r>
      <w:proofErr w:type="spellEnd"/>
      <w:r w:rsidRPr="00946FB7">
        <w:rPr>
          <w:rFonts w:ascii="Traditional Arabic" w:hAnsi="Traditional Arabic" w:cs="Traditional Arabic"/>
          <w:sz w:val="28"/>
          <w:szCs w:val="28"/>
        </w:rPr>
        <w:t xml:space="preserve"> et al., 2004: 28)</w:t>
      </w:r>
      <w:r w:rsidRPr="00946FB7">
        <w:rPr>
          <w:rFonts w:ascii="Traditional Arabic" w:hAnsi="Traditional Arabic" w:cs="Traditional Arabic" w:hint="cs"/>
          <w:sz w:val="28"/>
          <w:szCs w:val="28"/>
          <w:rtl/>
          <w:lang w:bidi="ar-LY"/>
        </w:rPr>
        <w:t xml:space="preserve">، إلا أن </w:t>
      </w:r>
      <w:r w:rsidRPr="00946FB7">
        <w:rPr>
          <w:rFonts w:ascii="Traditional Arabic" w:hAnsi="Traditional Arabic" w:cs="Traditional Arabic"/>
          <w:sz w:val="28"/>
          <w:szCs w:val="28"/>
        </w:rPr>
        <w:t>(Franco-Santos et al., 2007: 785)</w:t>
      </w:r>
      <w:r w:rsidRPr="00946FB7">
        <w:rPr>
          <w:rFonts w:ascii="Traditional Arabic" w:hAnsi="Traditional Arabic" w:cs="Traditional Arabic" w:hint="cs"/>
          <w:sz w:val="28"/>
          <w:szCs w:val="28"/>
          <w:rtl/>
          <w:lang w:bidi="ar-LY"/>
        </w:rPr>
        <w:t xml:space="preserve">  يرى أنه لا يوجد اتفاق بين الأكاديميين حول تعريف محدد لهذه النظم. ويعود عدم الاتفاق على تعريف محدد لتلك النظم إلى اختلاف المنظور الذي يستخدمه الأكاديميون في تعريفهم لنظم قياس الأداء. فمن المنظور التشغيلي، عرّف </w:t>
      </w:r>
      <w:r w:rsidRPr="00946FB7">
        <w:rPr>
          <w:rFonts w:ascii="Traditional Arabic" w:hAnsi="Traditional Arabic" w:cs="Traditional Arabic"/>
          <w:sz w:val="28"/>
          <w:szCs w:val="28"/>
        </w:rPr>
        <w:t xml:space="preserve"> (Neely et al., 2005: 1229)</w:t>
      </w:r>
      <w:r w:rsidRPr="00946FB7">
        <w:rPr>
          <w:rFonts w:ascii="Traditional Arabic" w:hAnsi="Traditional Arabic" w:cs="Traditional Arabic" w:hint="cs"/>
          <w:sz w:val="28"/>
          <w:szCs w:val="28"/>
          <w:rtl/>
          <w:lang w:bidi="ar-LY"/>
        </w:rPr>
        <w:t xml:space="preserve">نظام قياس الأداء بأنه مجموعة من المقاييس التي تستخدم لقياس كفاءة وفاعلية تصرفات المنظمة، حيث حدد الفاعلية في هذا السياق بأنها مدى مقابلة متطلبات العملاء، بينما حدد الكفاءة بأنها الاقتصادية في استخدام الموارد للوصول إلى مستوى معين من رضا العملاء. كما عرّفه </w:t>
      </w:r>
      <w:r w:rsidRPr="00946FB7">
        <w:rPr>
          <w:rFonts w:ascii="Traditional Arabic" w:hAnsi="Traditional Arabic" w:cs="Traditional Arabic"/>
          <w:sz w:val="28"/>
          <w:szCs w:val="28"/>
        </w:rPr>
        <w:t>(</w:t>
      </w:r>
      <w:proofErr w:type="spellStart"/>
      <w:r w:rsidRPr="00946FB7">
        <w:rPr>
          <w:rFonts w:ascii="Traditional Arabic" w:hAnsi="Traditional Arabic" w:cs="Traditional Arabic"/>
          <w:sz w:val="28"/>
          <w:szCs w:val="28"/>
        </w:rPr>
        <w:t>Garengo</w:t>
      </w:r>
      <w:proofErr w:type="spellEnd"/>
      <w:r w:rsidRPr="00946FB7">
        <w:rPr>
          <w:rFonts w:ascii="Traditional Arabic" w:hAnsi="Traditional Arabic" w:cs="Traditional Arabic"/>
          <w:sz w:val="28"/>
          <w:szCs w:val="28"/>
        </w:rPr>
        <w:t xml:space="preserve"> et al., 2005:25)</w:t>
      </w:r>
      <w:r w:rsidRPr="00946FB7">
        <w:rPr>
          <w:rFonts w:ascii="Traditional Arabic" w:hAnsi="Traditional Arabic" w:cs="Traditional Arabic" w:hint="cs"/>
          <w:sz w:val="28"/>
          <w:szCs w:val="28"/>
          <w:rtl/>
          <w:lang w:bidi="ar-EG"/>
        </w:rPr>
        <w:t xml:space="preserve"> بأنه نظام متوازن وديناميكي يدعم عملية اتخاذ القرار من خلال تجميع وتحليل المعلومات المطلوبة. </w:t>
      </w:r>
    </w:p>
    <w:p w:rsid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LY"/>
        </w:rPr>
        <w:t xml:space="preserve">أما من المنظور الاستراتيجي، فقد عرّف </w:t>
      </w:r>
      <w:proofErr w:type="spellStart"/>
      <w:r w:rsidRPr="00946FB7">
        <w:rPr>
          <w:rFonts w:ascii="Traditional Arabic" w:hAnsi="Traditional Arabic" w:cs="Traditional Arabic"/>
          <w:sz w:val="28"/>
          <w:szCs w:val="28"/>
        </w:rPr>
        <w:t>Ittner</w:t>
      </w:r>
      <w:proofErr w:type="spellEnd"/>
      <w:r w:rsidRPr="00946FB7">
        <w:rPr>
          <w:rFonts w:ascii="Traditional Arabic" w:hAnsi="Traditional Arabic" w:cs="Traditional Arabic"/>
          <w:sz w:val="28"/>
          <w:szCs w:val="28"/>
        </w:rPr>
        <w:t xml:space="preserve"> et al., 2003: 717)</w:t>
      </w:r>
      <w:r w:rsidRPr="00946FB7">
        <w:rPr>
          <w:rFonts w:ascii="Traditional Arabic" w:hAnsi="Traditional Arabic" w:cs="Traditional Arabic" w:hint="cs"/>
          <w:sz w:val="28"/>
          <w:szCs w:val="28"/>
          <w:rtl/>
          <w:lang w:bidi="ar-EG"/>
        </w:rPr>
        <w:t xml:space="preserve">) النظام الاستراتيجي لقياس الأداء بأنه النظام الذي يساعد على ترجمة استراتيجية المنظمة إلى أهداف قابلة للتحقيق، والذي يتضمن مجموعة من المقاييس المالية والاستراتيجية والتشغيلية التي تحدد مدى مقابلة المنظمة لمستهدفاتها. كما عرفه </w:t>
      </w:r>
      <w:r w:rsidRPr="00946FB7">
        <w:rPr>
          <w:rFonts w:ascii="Traditional Arabic" w:hAnsi="Traditional Arabic" w:cs="Traditional Arabic"/>
          <w:sz w:val="28"/>
          <w:szCs w:val="28"/>
        </w:rPr>
        <w:t>(Webb, 2004: 925)</w:t>
      </w:r>
      <w:r w:rsidRPr="00946FB7">
        <w:rPr>
          <w:rFonts w:ascii="Traditional Arabic" w:hAnsi="Traditional Arabic" w:cs="Traditional Arabic" w:hint="cs"/>
          <w:sz w:val="28"/>
          <w:szCs w:val="28"/>
          <w:rtl/>
          <w:lang w:bidi="ar-EG"/>
        </w:rPr>
        <w:t xml:space="preserve"> بأنه مجموعة من المقاييس، والأهداف طويلة وقصيرة الأمد، التي تترابط مع بعضها وفق علاقات سببية، والمصممة لتوحيد تصرفات الإدارة مع استراتيجية المنظمة.</w:t>
      </w:r>
    </w:p>
    <w:p w:rsidR="00515CC0" w:rsidRPr="00946FB7" w:rsidRDefault="00515CC0" w:rsidP="00241F0E">
      <w:pPr>
        <w:jc w:val="both"/>
        <w:rPr>
          <w:rFonts w:ascii="Traditional Arabic" w:hAnsi="Traditional Arabic" w:cs="Traditional Arabic"/>
          <w:sz w:val="28"/>
          <w:szCs w:val="28"/>
          <w:rtl/>
          <w:lang w:bidi="ar-EG"/>
        </w:rPr>
      </w:pP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b/>
          <w:bCs/>
          <w:sz w:val="28"/>
          <w:szCs w:val="28"/>
          <w:rtl/>
          <w:lang w:bidi="ar-LY"/>
        </w:rPr>
        <w:t>2: أهمية قياس الأداء:</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 xml:space="preserve">تمثل عملية اختيار مقاييس الأداء أحد أهم التحديات التي تواجه المنظمات في بيئة الأعمال المعاصرة. </w:t>
      </w:r>
      <w:r w:rsidRPr="00946FB7">
        <w:rPr>
          <w:rFonts w:ascii="Traditional Arabic" w:hAnsi="Traditional Arabic" w:cs="Traditional Arabic"/>
          <w:sz w:val="28"/>
          <w:szCs w:val="28"/>
        </w:rPr>
        <w:t>(</w:t>
      </w:r>
      <w:proofErr w:type="spellStart"/>
      <w:r w:rsidRPr="00946FB7">
        <w:rPr>
          <w:rFonts w:ascii="Traditional Arabic" w:hAnsi="Traditional Arabic" w:cs="Traditional Arabic"/>
          <w:sz w:val="28"/>
          <w:szCs w:val="28"/>
        </w:rPr>
        <w:t>Ittner</w:t>
      </w:r>
      <w:proofErr w:type="spellEnd"/>
      <w:r w:rsidRPr="00946FB7">
        <w:rPr>
          <w:rFonts w:ascii="Traditional Arabic" w:hAnsi="Traditional Arabic" w:cs="Traditional Arabic"/>
          <w:sz w:val="28"/>
          <w:szCs w:val="28"/>
        </w:rPr>
        <w:t xml:space="preserve"> &amp; </w:t>
      </w:r>
      <w:proofErr w:type="spellStart"/>
      <w:r w:rsidRPr="00946FB7">
        <w:rPr>
          <w:rFonts w:ascii="Traditional Arabic" w:hAnsi="Traditional Arabic" w:cs="Traditional Arabic"/>
          <w:sz w:val="28"/>
          <w:szCs w:val="28"/>
        </w:rPr>
        <w:t>Larcker</w:t>
      </w:r>
      <w:proofErr w:type="spellEnd"/>
      <w:r w:rsidRPr="00946FB7">
        <w:rPr>
          <w:rFonts w:ascii="Traditional Arabic" w:hAnsi="Traditional Arabic" w:cs="Traditional Arabic"/>
          <w:sz w:val="28"/>
          <w:szCs w:val="28"/>
        </w:rPr>
        <w:t>, 1998: 205)</w:t>
      </w:r>
      <w:r w:rsidRPr="00946FB7">
        <w:rPr>
          <w:rFonts w:ascii="Traditional Arabic" w:hAnsi="Traditional Arabic" w:cs="Traditional Arabic" w:hint="cs"/>
          <w:sz w:val="28"/>
          <w:szCs w:val="28"/>
          <w:rtl/>
          <w:lang w:bidi="ar-LY"/>
        </w:rPr>
        <w:t xml:space="preserve">  فنظم قياس وتقييم الأداء تلعب دوراً محورياً في تطوير الخطط الاستراتيجية، وتقييم مدى تحقيق المنظمة لأهدافها، وتحديد مكافئات الإدارة. </w:t>
      </w:r>
      <w:r w:rsidRPr="00946FB7">
        <w:rPr>
          <w:rFonts w:ascii="Traditional Arabic" w:hAnsi="Traditional Arabic" w:cs="Traditional Arabic"/>
          <w:sz w:val="28"/>
          <w:szCs w:val="28"/>
        </w:rPr>
        <w:t>(</w:t>
      </w:r>
      <w:proofErr w:type="spellStart"/>
      <w:r w:rsidRPr="00946FB7">
        <w:rPr>
          <w:rFonts w:ascii="Traditional Arabic" w:hAnsi="Traditional Arabic" w:cs="Traditional Arabic"/>
          <w:sz w:val="28"/>
          <w:szCs w:val="28"/>
        </w:rPr>
        <w:t>Nelsien</w:t>
      </w:r>
      <w:proofErr w:type="spellEnd"/>
      <w:r w:rsidRPr="00946FB7">
        <w:rPr>
          <w:rFonts w:ascii="Traditional Arabic" w:hAnsi="Traditional Arabic" w:cs="Traditional Arabic"/>
          <w:sz w:val="28"/>
          <w:szCs w:val="28"/>
        </w:rPr>
        <w:t xml:space="preserve"> &amp; </w:t>
      </w:r>
      <w:proofErr w:type="spellStart"/>
      <w:r w:rsidRPr="00946FB7">
        <w:rPr>
          <w:rFonts w:ascii="Traditional Arabic" w:hAnsi="Traditional Arabic" w:cs="Traditional Arabic"/>
          <w:sz w:val="28"/>
          <w:szCs w:val="28"/>
        </w:rPr>
        <w:t>Nelsien</w:t>
      </w:r>
      <w:proofErr w:type="spellEnd"/>
      <w:r w:rsidRPr="00946FB7">
        <w:rPr>
          <w:rFonts w:ascii="Traditional Arabic" w:hAnsi="Traditional Arabic" w:cs="Traditional Arabic"/>
          <w:sz w:val="28"/>
          <w:szCs w:val="28"/>
        </w:rPr>
        <w:t>,</w:t>
      </w:r>
      <w:r w:rsidRPr="00946FB7">
        <w:rPr>
          <w:rFonts w:ascii="Traditional Arabic" w:hAnsi="Traditional Arabic" w:cs="Traditional Arabic"/>
          <w:b/>
          <w:bCs/>
          <w:sz w:val="28"/>
          <w:szCs w:val="28"/>
        </w:rPr>
        <w:t xml:space="preserve"> </w:t>
      </w:r>
      <w:r w:rsidRPr="00946FB7">
        <w:rPr>
          <w:rFonts w:ascii="Traditional Arabic" w:hAnsi="Traditional Arabic" w:cs="Traditional Arabic"/>
          <w:sz w:val="28"/>
          <w:szCs w:val="28"/>
        </w:rPr>
        <w:t>2012: 436)</w:t>
      </w:r>
      <w:r w:rsidRPr="00946FB7">
        <w:rPr>
          <w:rFonts w:ascii="Traditional Arabic" w:hAnsi="Traditional Arabic" w:cs="Traditional Arabic" w:hint="cs"/>
          <w:sz w:val="28"/>
          <w:szCs w:val="28"/>
          <w:rtl/>
          <w:lang w:bidi="ar-LY"/>
        </w:rPr>
        <w:t xml:space="preserve">  </w:t>
      </w:r>
    </w:p>
    <w:p w:rsid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 xml:space="preserve">وترجع أهمية تبني نظام متطور لقياس وتقييم الأداء إلى العديد من العوامل، أهمها الدور الذي تلعبه تلك النظم في ترجمة استراتيجية المنظمة إلى أهداف قابلة للفهم وتوصيلها إلى مختلف أرجاء المنظمة، وتوحيد </w:t>
      </w:r>
      <w:r w:rsidRPr="00946FB7">
        <w:rPr>
          <w:rFonts w:ascii="Traditional Arabic" w:hAnsi="Traditional Arabic" w:cs="Traditional Arabic" w:hint="cs"/>
          <w:sz w:val="28"/>
          <w:szCs w:val="28"/>
          <w:rtl/>
          <w:lang w:bidi="ar-LY"/>
        </w:rPr>
        <w:lastRenderedPageBreak/>
        <w:t xml:space="preserve">أهداف الأفراد الشخصية مع أهداف المنظمة، والمساعدة على تخصيص موارد المنظمة بما يدعم تحقيق الأهداف الاستراتيجية، وربط نظام المكافئات بمقاييس الأداء المالية وغير المالية، بالإضافة إلى توفير التغذية العكسية الاستراتيجية التي تمكّن من مراجعة وتعديل الافتراضات التي قامت عليها الاستراتيجية. </w:t>
      </w:r>
      <w:r w:rsidRPr="00946FB7">
        <w:rPr>
          <w:rFonts w:ascii="Traditional Arabic" w:hAnsi="Traditional Arabic" w:cs="Traditional Arabic"/>
          <w:sz w:val="28"/>
          <w:szCs w:val="28"/>
        </w:rPr>
        <w:t>(Kaplan &amp; Norton, 2007; Tung et al., 2011)</w:t>
      </w:r>
    </w:p>
    <w:p w:rsidR="00515CC0" w:rsidRPr="00946FB7" w:rsidRDefault="00515CC0" w:rsidP="00241F0E">
      <w:pPr>
        <w:jc w:val="both"/>
        <w:rPr>
          <w:rFonts w:ascii="Traditional Arabic" w:hAnsi="Traditional Arabic" w:cs="Traditional Arabic"/>
          <w:sz w:val="28"/>
          <w:szCs w:val="28"/>
          <w:rtl/>
          <w:lang w:bidi="ar-LY"/>
        </w:rPr>
      </w:pP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b/>
          <w:bCs/>
          <w:sz w:val="28"/>
          <w:szCs w:val="28"/>
          <w:rtl/>
          <w:lang w:bidi="ar-LY"/>
        </w:rPr>
        <w:t>3: وظائف نظم قياس الأداء:</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 xml:space="preserve">تقوم نظم قياس الأداء بالعديد من الوظائف في خدمة المنظمة لتحقيق أهدافها طويلة وقصيرة الأجل. وقد عرض </w:t>
      </w:r>
      <w:r w:rsidRPr="00946FB7">
        <w:rPr>
          <w:rFonts w:ascii="Traditional Arabic" w:hAnsi="Traditional Arabic" w:cs="Traditional Arabic"/>
          <w:sz w:val="28"/>
          <w:szCs w:val="28"/>
        </w:rPr>
        <w:t>(Franco-Santos et al., 2007)</w:t>
      </w:r>
      <w:r w:rsidRPr="00946FB7">
        <w:rPr>
          <w:rFonts w:ascii="Traditional Arabic" w:hAnsi="Traditional Arabic" w:cs="Traditional Arabic" w:hint="cs"/>
          <w:sz w:val="28"/>
          <w:szCs w:val="28"/>
          <w:rtl/>
          <w:lang w:bidi="ar-LY"/>
        </w:rPr>
        <w:t xml:space="preserve"> خمسة فئات للوظائف التي يقوم بها نظام قياس وتقييم الأداء، وهي:</w:t>
      </w:r>
    </w:p>
    <w:p w:rsidR="00946FB7" w:rsidRPr="00946FB7" w:rsidRDefault="00946FB7" w:rsidP="0093110B">
      <w:pPr>
        <w:numPr>
          <w:ilvl w:val="0"/>
          <w:numId w:val="10"/>
        </w:numPr>
        <w:jc w:val="both"/>
        <w:rPr>
          <w:rFonts w:ascii="Traditional Arabic" w:hAnsi="Traditional Arabic" w:cs="Traditional Arabic"/>
          <w:sz w:val="28"/>
          <w:szCs w:val="28"/>
        </w:rPr>
      </w:pPr>
      <w:r w:rsidRPr="00946FB7">
        <w:rPr>
          <w:rFonts w:ascii="Traditional Arabic" w:hAnsi="Traditional Arabic" w:cs="Traditional Arabic" w:hint="cs"/>
          <w:sz w:val="28"/>
          <w:szCs w:val="28"/>
          <w:rtl/>
          <w:lang w:bidi="ar-LY"/>
        </w:rPr>
        <w:t>قياس الأداء: تتضمن هذه الفئة وظيفة قياس وتقييم الأداء ومراقبته.</w:t>
      </w:r>
    </w:p>
    <w:p w:rsidR="00946FB7" w:rsidRPr="00946FB7" w:rsidRDefault="00946FB7" w:rsidP="0093110B">
      <w:pPr>
        <w:numPr>
          <w:ilvl w:val="0"/>
          <w:numId w:val="10"/>
        </w:numPr>
        <w:jc w:val="both"/>
        <w:rPr>
          <w:rFonts w:ascii="Traditional Arabic" w:hAnsi="Traditional Arabic" w:cs="Traditional Arabic"/>
          <w:sz w:val="28"/>
          <w:szCs w:val="28"/>
        </w:rPr>
      </w:pPr>
      <w:r w:rsidRPr="00946FB7">
        <w:rPr>
          <w:rFonts w:ascii="Traditional Arabic" w:hAnsi="Traditional Arabic" w:cs="Traditional Arabic" w:hint="cs"/>
          <w:sz w:val="28"/>
          <w:szCs w:val="28"/>
          <w:rtl/>
          <w:lang w:bidi="ar-LY"/>
        </w:rPr>
        <w:t>إدارة الاستراتيجية: تتضمن هذه الفئة وظائف التخطيط، وصياغة الاستراتيجيات وتنفيذها.</w:t>
      </w:r>
    </w:p>
    <w:p w:rsidR="00946FB7" w:rsidRPr="00946FB7" w:rsidRDefault="00946FB7" w:rsidP="0093110B">
      <w:pPr>
        <w:numPr>
          <w:ilvl w:val="0"/>
          <w:numId w:val="10"/>
        </w:numPr>
        <w:jc w:val="both"/>
        <w:rPr>
          <w:rFonts w:ascii="Traditional Arabic" w:hAnsi="Traditional Arabic" w:cs="Traditional Arabic"/>
          <w:sz w:val="28"/>
          <w:szCs w:val="28"/>
        </w:rPr>
      </w:pPr>
      <w:r w:rsidRPr="00946FB7">
        <w:rPr>
          <w:rFonts w:ascii="Traditional Arabic" w:hAnsi="Traditional Arabic" w:cs="Traditional Arabic" w:hint="cs"/>
          <w:sz w:val="28"/>
          <w:szCs w:val="28"/>
          <w:rtl/>
          <w:lang w:bidi="ar-LY"/>
        </w:rPr>
        <w:t>التواصل: وتتضمن هذه الفئة وظائف التواصل، وضمان الالتزام بالقوانين المنظمة للنشاط.</w:t>
      </w:r>
    </w:p>
    <w:p w:rsidR="00946FB7" w:rsidRPr="00946FB7" w:rsidRDefault="00946FB7" w:rsidP="0093110B">
      <w:pPr>
        <w:numPr>
          <w:ilvl w:val="0"/>
          <w:numId w:val="10"/>
        </w:numPr>
        <w:jc w:val="both"/>
        <w:rPr>
          <w:rFonts w:ascii="Traditional Arabic" w:hAnsi="Traditional Arabic" w:cs="Traditional Arabic"/>
          <w:sz w:val="28"/>
          <w:szCs w:val="28"/>
        </w:rPr>
      </w:pPr>
      <w:r w:rsidRPr="00946FB7">
        <w:rPr>
          <w:rFonts w:ascii="Traditional Arabic" w:hAnsi="Traditional Arabic" w:cs="Traditional Arabic" w:hint="cs"/>
          <w:sz w:val="28"/>
          <w:szCs w:val="28"/>
          <w:rtl/>
          <w:lang w:bidi="ar-LY"/>
        </w:rPr>
        <w:t>التأثير على السلوك: وتحتوي هذه الفئة على وظائف تخصيص المكافئات، وإدارة العلاقات.</w:t>
      </w:r>
    </w:p>
    <w:p w:rsidR="00946FB7" w:rsidRDefault="00946FB7" w:rsidP="0093110B">
      <w:pPr>
        <w:numPr>
          <w:ilvl w:val="0"/>
          <w:numId w:val="10"/>
        </w:numPr>
        <w:jc w:val="both"/>
        <w:rPr>
          <w:rFonts w:ascii="Traditional Arabic" w:hAnsi="Traditional Arabic" w:cs="Traditional Arabic"/>
          <w:sz w:val="28"/>
          <w:szCs w:val="28"/>
          <w:lang w:bidi="ar-LY"/>
        </w:rPr>
      </w:pPr>
      <w:r w:rsidRPr="00946FB7">
        <w:rPr>
          <w:rFonts w:ascii="Traditional Arabic" w:hAnsi="Traditional Arabic" w:cs="Traditional Arabic" w:hint="cs"/>
          <w:sz w:val="28"/>
          <w:szCs w:val="28"/>
          <w:rtl/>
          <w:lang w:bidi="ar-LY"/>
        </w:rPr>
        <w:t>التعلم والتطوير: وتحتوي هذه الفئة على وظائف التغذية العكسية، وتحسين الأداء.</w:t>
      </w:r>
    </w:p>
    <w:p w:rsidR="00515CC0" w:rsidRPr="00946FB7" w:rsidRDefault="00515CC0" w:rsidP="00515CC0">
      <w:pPr>
        <w:jc w:val="both"/>
        <w:rPr>
          <w:rFonts w:ascii="Traditional Arabic" w:hAnsi="Traditional Arabic" w:cs="Traditional Arabic"/>
          <w:sz w:val="28"/>
          <w:szCs w:val="28"/>
          <w:rtl/>
          <w:lang w:bidi="ar-LY"/>
        </w:rPr>
      </w:pPr>
    </w:p>
    <w:p w:rsidR="00946FB7" w:rsidRPr="00946FB7" w:rsidRDefault="00946FB7" w:rsidP="00241F0E">
      <w:pPr>
        <w:jc w:val="both"/>
        <w:rPr>
          <w:rFonts w:ascii="Traditional Arabic" w:hAnsi="Traditional Arabic" w:cs="Traditional Arabic"/>
          <w:b/>
          <w:bCs/>
          <w:sz w:val="28"/>
          <w:szCs w:val="28"/>
          <w:rtl/>
          <w:lang w:bidi="ar-LY"/>
        </w:rPr>
      </w:pPr>
      <w:r w:rsidRPr="00946FB7">
        <w:rPr>
          <w:rFonts w:ascii="Traditional Arabic" w:hAnsi="Traditional Arabic" w:cs="Traditional Arabic" w:hint="cs"/>
          <w:b/>
          <w:bCs/>
          <w:sz w:val="28"/>
          <w:szCs w:val="28"/>
          <w:rtl/>
          <w:lang w:bidi="ar-LY"/>
        </w:rPr>
        <w:t xml:space="preserve">4: الحاجة إلى تطوير نظم قياس الأداء في المؤسسات المالية. </w:t>
      </w:r>
    </w:p>
    <w:p w:rsidR="00946FB7" w:rsidRPr="00946FB7" w:rsidRDefault="00946FB7" w:rsidP="00241F0E">
      <w:pPr>
        <w:jc w:val="both"/>
        <w:rPr>
          <w:rFonts w:ascii="Traditional Arabic" w:hAnsi="Traditional Arabic" w:cs="Traditional Arabic"/>
          <w:sz w:val="28"/>
          <w:szCs w:val="28"/>
          <w:rtl/>
          <w:lang w:bidi="ar-LY"/>
        </w:rPr>
      </w:pPr>
      <w:r w:rsidRPr="00946FB7">
        <w:rPr>
          <w:rFonts w:ascii="Traditional Arabic" w:hAnsi="Traditional Arabic" w:cs="Traditional Arabic" w:hint="cs"/>
          <w:sz w:val="28"/>
          <w:szCs w:val="28"/>
          <w:rtl/>
          <w:lang w:bidi="ar-LY"/>
        </w:rPr>
        <w:t xml:space="preserve">يعتبر قياس الأداء أحد الموضوعات الهامة التي توليها المؤسسات المالية اهتماماً كبيراً وتستثمر فيها قدراً كبيراً من الموارد، ففي دراسة أجريت في عام 1996 اتضح أن المصارف في الولايات المتحدة الأمريكية تنفق سنوياً ما يعادل 0.015 % من إجمالي أصولها على تحسين نظم قياس الأداء </w:t>
      </w:r>
      <w:r w:rsidRPr="00946FB7">
        <w:rPr>
          <w:rFonts w:ascii="Traditional Arabic" w:hAnsi="Traditional Arabic" w:cs="Traditional Arabic"/>
          <w:sz w:val="28"/>
          <w:szCs w:val="28"/>
        </w:rPr>
        <w:t>(</w:t>
      </w:r>
      <w:proofErr w:type="spellStart"/>
      <w:r w:rsidRPr="00946FB7">
        <w:rPr>
          <w:rFonts w:ascii="Traditional Arabic" w:hAnsi="Traditional Arabic" w:cs="Traditional Arabic"/>
          <w:sz w:val="28"/>
          <w:szCs w:val="28"/>
        </w:rPr>
        <w:t>Coit</w:t>
      </w:r>
      <w:proofErr w:type="spellEnd"/>
      <w:r w:rsidRPr="00946FB7">
        <w:rPr>
          <w:rFonts w:ascii="Traditional Arabic" w:hAnsi="Traditional Arabic" w:cs="Traditional Arabic"/>
          <w:sz w:val="28"/>
          <w:szCs w:val="28"/>
        </w:rPr>
        <w:t xml:space="preserve"> &amp; Karr, 1997)</w:t>
      </w:r>
      <w:r w:rsidRPr="00946FB7">
        <w:rPr>
          <w:rFonts w:ascii="Traditional Arabic" w:hAnsi="Traditional Arabic" w:cs="Traditional Arabic" w:hint="cs"/>
          <w:sz w:val="28"/>
          <w:szCs w:val="28"/>
          <w:rtl/>
          <w:lang w:bidi="ar-LY"/>
        </w:rPr>
        <w:t>. حيث تعاني المؤسسات المالية باستمرار من مشكلة تحديد ما يجب أن يتم قياسه، فهي تحتاج إلى قياس وتقييم أدائها من جوانب متعددة، ولكنه من غير المرجح أن يستطيع نظام واحد أن يقيس أداء المؤسسة المالية من جميع الجوانب بحيث يقدم صورة صادقة وشاملة للأداء.</w:t>
      </w:r>
      <w:r w:rsidRPr="00946FB7">
        <w:rPr>
          <w:rFonts w:ascii="Traditional Arabic" w:hAnsi="Traditional Arabic" w:cs="Traditional Arabic" w:hint="cs"/>
          <w:b/>
          <w:bCs/>
          <w:sz w:val="28"/>
          <w:szCs w:val="28"/>
          <w:rtl/>
          <w:lang w:bidi="ar-LY"/>
        </w:rPr>
        <w:t xml:space="preserve"> </w:t>
      </w:r>
      <w:r w:rsidRPr="00946FB7">
        <w:rPr>
          <w:rFonts w:ascii="Traditional Arabic" w:hAnsi="Traditional Arabic" w:cs="Traditional Arabic"/>
          <w:sz w:val="28"/>
          <w:szCs w:val="28"/>
        </w:rPr>
        <w:t>(Karr, 2005)</w:t>
      </w:r>
      <w:r w:rsidRPr="00946FB7">
        <w:rPr>
          <w:rFonts w:ascii="Traditional Arabic" w:hAnsi="Traditional Arabic" w:cs="Traditional Arabic" w:hint="cs"/>
          <w:sz w:val="28"/>
          <w:szCs w:val="28"/>
          <w:rtl/>
          <w:lang w:bidi="ar-EG"/>
        </w:rPr>
        <w:t xml:space="preserve"> </w:t>
      </w:r>
    </w:p>
    <w:p w:rsid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LY"/>
        </w:rPr>
        <w:t xml:space="preserve">إن الحاجة لنظام متكامل لقياس الأداء في المؤسسات المالية لا يمكن تجاهلها، حيث تحتاج هذه المؤسسات إلى اهتمام خاص كونها تستخدم أموال الجمهور بشكل أساسي في ممارسة أعمالها </w:t>
      </w:r>
      <w:r w:rsidRPr="00946FB7">
        <w:rPr>
          <w:rFonts w:ascii="Traditional Arabic" w:hAnsi="Traditional Arabic" w:cs="Traditional Arabic"/>
          <w:sz w:val="28"/>
          <w:szCs w:val="28"/>
        </w:rPr>
        <w:lastRenderedPageBreak/>
        <w:t>(</w:t>
      </w:r>
      <w:proofErr w:type="spellStart"/>
      <w:r w:rsidRPr="00946FB7">
        <w:rPr>
          <w:rFonts w:ascii="Traditional Arabic" w:hAnsi="Traditional Arabic" w:cs="Traditional Arabic"/>
          <w:sz w:val="28"/>
          <w:szCs w:val="28"/>
        </w:rPr>
        <w:t>Purohit</w:t>
      </w:r>
      <w:proofErr w:type="spellEnd"/>
      <w:r w:rsidRPr="00946FB7">
        <w:rPr>
          <w:rFonts w:ascii="Traditional Arabic" w:hAnsi="Traditional Arabic" w:cs="Traditional Arabic"/>
          <w:sz w:val="28"/>
          <w:szCs w:val="28"/>
        </w:rPr>
        <w:t xml:space="preserve"> &amp; </w:t>
      </w:r>
      <w:proofErr w:type="spellStart"/>
      <w:r w:rsidRPr="00946FB7">
        <w:rPr>
          <w:rFonts w:ascii="Traditional Arabic" w:hAnsi="Traditional Arabic" w:cs="Traditional Arabic"/>
          <w:sz w:val="28"/>
          <w:szCs w:val="28"/>
        </w:rPr>
        <w:t>Mazumder</w:t>
      </w:r>
      <w:proofErr w:type="spellEnd"/>
      <w:r w:rsidRPr="00946FB7">
        <w:rPr>
          <w:rFonts w:ascii="Traditional Arabic" w:hAnsi="Traditional Arabic" w:cs="Traditional Arabic"/>
          <w:sz w:val="28"/>
          <w:szCs w:val="28"/>
        </w:rPr>
        <w:t>, 2006)</w:t>
      </w:r>
      <w:r w:rsidRPr="00946FB7">
        <w:rPr>
          <w:rFonts w:ascii="Traditional Arabic" w:hAnsi="Traditional Arabic" w:cs="Traditional Arabic" w:hint="cs"/>
          <w:sz w:val="28"/>
          <w:szCs w:val="28"/>
          <w:rtl/>
          <w:lang w:bidi="ar-EG"/>
        </w:rPr>
        <w:t>.</w:t>
      </w:r>
      <w:r w:rsidRPr="00946FB7">
        <w:rPr>
          <w:rFonts w:ascii="Traditional Arabic" w:hAnsi="Traditional Arabic" w:cs="Traditional Arabic" w:hint="cs"/>
          <w:sz w:val="28"/>
          <w:szCs w:val="28"/>
          <w:rtl/>
          <w:lang w:bidi="ar-LY"/>
        </w:rPr>
        <w:t xml:space="preserve"> فبعكس حال غيرها من المنظمات تحتاج المؤسسات المالية لقياس أدائها من جوانب متعددة بخلاف جانب الربحية. فنظراً للدور المحوري الذي يلعبه الاستقرار في القطاع المالي في ضمان الاستقرار الاقتصادي للدولة، فإن الحكومات الوطنية والمؤسسات الدولية توليه اهتماما خاصاً. فالأزمة المالية الأخيرة سببت مشاكل اقتصادية كبيرة على مستوى العالم، مما أدى إلى انخفاض في معدل النمو العالمي، وارتفاع حاد في معدلات البطالة، وانتشار الشعور بعدم الأمان في معظم دول العالم. ولكن أثر هذه الأزمة المالية اختلف بحسب متانة القطاع المالي لكل دولة. فأهمية متانة النظام المالي </w:t>
      </w:r>
      <w:r w:rsidRPr="00946FB7">
        <w:rPr>
          <w:rFonts w:ascii="Traditional Arabic" w:hAnsi="Traditional Arabic" w:cs="Traditional Arabic"/>
          <w:sz w:val="28"/>
          <w:szCs w:val="28"/>
          <w:rtl/>
          <w:lang w:bidi="ar-LY"/>
        </w:rPr>
        <w:t>–</w:t>
      </w:r>
      <w:r w:rsidRPr="00946FB7">
        <w:rPr>
          <w:rFonts w:ascii="Traditional Arabic" w:hAnsi="Traditional Arabic" w:cs="Traditional Arabic" w:hint="cs"/>
          <w:sz w:val="28"/>
          <w:szCs w:val="28"/>
          <w:rtl/>
          <w:lang w:bidi="ar-LY"/>
        </w:rPr>
        <w:t xml:space="preserve">بخاصة النظام المصرفي- ترجع إلى كونه يحدد مدى تأثير الأزمات المالية على الاقتصاد القومي. فهو يمثل سداً منيعاً لتحول المشاكل المالية إلى مشكلة على مستوى اقتصاد الدولة. </w:t>
      </w:r>
      <w:r w:rsidRPr="00946FB7">
        <w:rPr>
          <w:rFonts w:ascii="Traditional Arabic" w:hAnsi="Traditional Arabic" w:cs="Traditional Arabic"/>
          <w:sz w:val="28"/>
          <w:szCs w:val="28"/>
        </w:rPr>
        <w:t>(</w:t>
      </w:r>
      <w:proofErr w:type="spellStart"/>
      <w:r w:rsidRPr="00946FB7">
        <w:rPr>
          <w:rFonts w:ascii="Traditional Arabic" w:hAnsi="Traditional Arabic" w:cs="Traditional Arabic"/>
          <w:sz w:val="28"/>
          <w:szCs w:val="28"/>
        </w:rPr>
        <w:t>Christopoulos</w:t>
      </w:r>
      <w:proofErr w:type="spellEnd"/>
      <w:r w:rsidRPr="00946FB7">
        <w:rPr>
          <w:rFonts w:ascii="Traditional Arabic" w:hAnsi="Traditional Arabic" w:cs="Traditional Arabic"/>
          <w:sz w:val="28"/>
          <w:szCs w:val="28"/>
        </w:rPr>
        <w:t xml:space="preserve"> et al., 2011; </w:t>
      </w:r>
      <w:proofErr w:type="spellStart"/>
      <w:r w:rsidRPr="00946FB7">
        <w:rPr>
          <w:rFonts w:ascii="Traditional Arabic" w:hAnsi="Traditional Arabic" w:cs="Traditional Arabic"/>
          <w:sz w:val="28"/>
          <w:szCs w:val="28"/>
        </w:rPr>
        <w:t>Siraj</w:t>
      </w:r>
      <w:proofErr w:type="spellEnd"/>
      <w:r w:rsidRPr="00946FB7">
        <w:rPr>
          <w:rFonts w:ascii="Traditional Arabic" w:hAnsi="Traditional Arabic" w:cs="Traditional Arabic"/>
          <w:sz w:val="28"/>
          <w:szCs w:val="28"/>
        </w:rPr>
        <w:t xml:space="preserve"> &amp; </w:t>
      </w:r>
      <w:proofErr w:type="spellStart"/>
      <w:r w:rsidRPr="00946FB7">
        <w:rPr>
          <w:rFonts w:ascii="Traditional Arabic" w:hAnsi="Traditional Arabic" w:cs="Traditional Arabic"/>
          <w:sz w:val="28"/>
          <w:szCs w:val="28"/>
        </w:rPr>
        <w:t>Pillai</w:t>
      </w:r>
      <w:proofErr w:type="spellEnd"/>
      <w:r w:rsidRPr="00946FB7">
        <w:rPr>
          <w:rFonts w:ascii="Traditional Arabic" w:hAnsi="Traditional Arabic" w:cs="Traditional Arabic"/>
          <w:sz w:val="28"/>
          <w:szCs w:val="28"/>
        </w:rPr>
        <w:t>, 2011)</w:t>
      </w:r>
    </w:p>
    <w:p w:rsidR="00515CC0" w:rsidRPr="00946FB7" w:rsidRDefault="00515CC0" w:rsidP="00241F0E">
      <w:pPr>
        <w:jc w:val="both"/>
        <w:rPr>
          <w:rFonts w:ascii="Traditional Arabic" w:hAnsi="Traditional Arabic" w:cs="Traditional Arabic"/>
          <w:sz w:val="28"/>
          <w:szCs w:val="28"/>
          <w:rtl/>
          <w:lang w:bidi="ar-EG"/>
        </w:rPr>
      </w:pPr>
    </w:p>
    <w:p w:rsidR="00946FB7" w:rsidRPr="00946FB7" w:rsidRDefault="00946FB7" w:rsidP="00241F0E">
      <w:pPr>
        <w:jc w:val="both"/>
        <w:rPr>
          <w:rFonts w:ascii="Traditional Arabic" w:hAnsi="Traditional Arabic" w:cs="Traditional Arabic"/>
          <w:sz w:val="28"/>
          <w:szCs w:val="28"/>
        </w:rPr>
      </w:pPr>
      <w:r w:rsidRPr="00946FB7">
        <w:rPr>
          <w:rFonts w:ascii="Traditional Arabic" w:hAnsi="Traditional Arabic" w:cs="Traditional Arabic" w:hint="cs"/>
          <w:b/>
          <w:bCs/>
          <w:sz w:val="28"/>
          <w:szCs w:val="28"/>
          <w:rtl/>
          <w:lang w:bidi="ar-EG"/>
        </w:rPr>
        <w:t>الاطار العملي</w:t>
      </w:r>
      <w:r w:rsidRPr="00946FB7">
        <w:rPr>
          <w:rFonts w:ascii="Traditional Arabic" w:hAnsi="Traditional Arabic" w:cs="Traditional Arabic" w:hint="cs"/>
          <w:sz w:val="28"/>
          <w:szCs w:val="28"/>
          <w:rtl/>
          <w:lang w:bidi="ar-EG"/>
        </w:rPr>
        <w:t xml:space="preserve"> </w:t>
      </w:r>
      <w:r w:rsidRPr="00946FB7">
        <w:rPr>
          <w:rFonts w:ascii="Traditional Arabic" w:hAnsi="Traditional Arabic" w:cs="Traditional Arabic" w:hint="cs"/>
          <w:b/>
          <w:bCs/>
          <w:sz w:val="28"/>
          <w:szCs w:val="28"/>
          <w:rtl/>
          <w:lang w:bidi="ar-EG"/>
        </w:rPr>
        <w:t>للدراسة</w:t>
      </w:r>
      <w:r w:rsidRPr="00946FB7">
        <w:rPr>
          <w:rFonts w:ascii="Traditional Arabic" w:hAnsi="Traditional Arabic" w:cs="Traditional Arabic" w:hint="cs"/>
          <w:sz w:val="28"/>
          <w:szCs w:val="28"/>
          <w:rtl/>
          <w:lang w:bidi="ar-EG"/>
        </w:rPr>
        <w:t>:</w:t>
      </w: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hint="cs"/>
          <w:b/>
          <w:bCs/>
          <w:sz w:val="28"/>
          <w:szCs w:val="28"/>
          <w:rtl/>
          <w:lang w:bidi="ar-EG"/>
        </w:rPr>
        <w:t>أولاً: هدف الدراسة:</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تهدف الدراسة إلى تقييم فاعلية نظم قياس الأداء في المصارف وشركات التأمين الليبية من خلال استطلاع رأي أعضاء مجالس إدارات تلك المؤسسات حول ما تقدمه نظم قياس وتقييم الأداء المستخدمة. وسيتم تقييم فاعلية تلك النظم استرشاداً بأسس تقييم الفاعلية التي اقترحها </w:t>
      </w:r>
      <w:r w:rsidRPr="00946FB7">
        <w:rPr>
          <w:rFonts w:ascii="Traditional Arabic" w:hAnsi="Traditional Arabic" w:cs="Traditional Arabic"/>
          <w:sz w:val="28"/>
          <w:szCs w:val="28"/>
        </w:rPr>
        <w:t>(Brown, 1996)</w:t>
      </w:r>
      <w:r w:rsidRPr="00946FB7">
        <w:rPr>
          <w:rFonts w:ascii="Traditional Arabic" w:hAnsi="Traditional Arabic" w:cs="Traditional Arabic" w:hint="cs"/>
          <w:sz w:val="28"/>
          <w:szCs w:val="28"/>
          <w:rtl/>
          <w:lang w:bidi="ar-EG"/>
        </w:rPr>
        <w:t xml:space="preserve"> بعد تعديلها لتلاءم طبيعة النشاط المصرفي، حيث وضع </w:t>
      </w:r>
      <w:r w:rsidRPr="00946FB7">
        <w:rPr>
          <w:rFonts w:ascii="Traditional Arabic" w:hAnsi="Traditional Arabic" w:cs="Traditional Arabic"/>
          <w:sz w:val="28"/>
          <w:szCs w:val="28"/>
        </w:rPr>
        <w:t>(Brown)</w:t>
      </w:r>
      <w:r w:rsidRPr="00946FB7">
        <w:rPr>
          <w:rFonts w:ascii="Traditional Arabic" w:hAnsi="Traditional Arabic" w:cs="Traditional Arabic" w:hint="cs"/>
          <w:sz w:val="28"/>
          <w:szCs w:val="28"/>
          <w:rtl/>
          <w:lang w:bidi="ar-EG"/>
        </w:rPr>
        <w:t xml:space="preserve"> نموذجاً لتقييم فاعلية نظم قياس وتقييم الأداء في المنظمات على اختلاف أشكالها. يتكون هذا النموذج من استبيان يتم الإجابة على أسئلته بإجابات تتراوح </w:t>
      </w:r>
      <w:r w:rsidRPr="00946FB7">
        <w:rPr>
          <w:rFonts w:ascii="Traditional Arabic" w:hAnsi="Traditional Arabic" w:cs="Traditional Arabic"/>
          <w:sz w:val="28"/>
          <w:szCs w:val="28"/>
          <w:rtl/>
          <w:lang w:bidi="ar-EG"/>
        </w:rPr>
        <w:t>–</w:t>
      </w:r>
      <w:r w:rsidRPr="00946FB7">
        <w:rPr>
          <w:rFonts w:ascii="Traditional Arabic" w:hAnsi="Traditional Arabic" w:cs="Traditional Arabic" w:hint="cs"/>
          <w:sz w:val="28"/>
          <w:szCs w:val="28"/>
          <w:rtl/>
          <w:lang w:bidi="ar-EG"/>
        </w:rPr>
        <w:t xml:space="preserve"> وفقاً لمقياس </w:t>
      </w:r>
      <w:proofErr w:type="spellStart"/>
      <w:r w:rsidRPr="00946FB7">
        <w:rPr>
          <w:rFonts w:ascii="Traditional Arabic" w:hAnsi="Traditional Arabic" w:cs="Traditional Arabic" w:hint="cs"/>
          <w:sz w:val="28"/>
          <w:szCs w:val="28"/>
          <w:rtl/>
          <w:lang w:bidi="ar-EG"/>
        </w:rPr>
        <w:t>ليكرت</w:t>
      </w:r>
      <w:proofErr w:type="spellEnd"/>
      <w:r w:rsidRPr="00946FB7">
        <w:rPr>
          <w:rFonts w:ascii="Traditional Arabic" w:hAnsi="Traditional Arabic" w:cs="Traditional Arabic" w:hint="cs"/>
          <w:sz w:val="28"/>
          <w:szCs w:val="28"/>
          <w:rtl/>
          <w:lang w:bidi="ar-EG"/>
        </w:rPr>
        <w:t xml:space="preserve"> </w:t>
      </w:r>
      <w:r w:rsidRPr="00946FB7">
        <w:rPr>
          <w:rFonts w:ascii="Traditional Arabic" w:hAnsi="Traditional Arabic" w:cs="Traditional Arabic"/>
          <w:sz w:val="28"/>
          <w:szCs w:val="28"/>
        </w:rPr>
        <w:t>(</w:t>
      </w:r>
      <w:proofErr w:type="spellStart"/>
      <w:r w:rsidRPr="00946FB7">
        <w:rPr>
          <w:rFonts w:ascii="Traditional Arabic" w:hAnsi="Traditional Arabic" w:cs="Traditional Arabic"/>
          <w:sz w:val="28"/>
          <w:szCs w:val="28"/>
        </w:rPr>
        <w:t>Likert</w:t>
      </w:r>
      <w:proofErr w:type="spellEnd"/>
      <w:r w:rsidRPr="00946FB7">
        <w:rPr>
          <w:rFonts w:ascii="Traditional Arabic" w:hAnsi="Traditional Arabic" w:cs="Traditional Arabic"/>
          <w:sz w:val="28"/>
          <w:szCs w:val="28"/>
        </w:rPr>
        <w:t xml:space="preserve"> Scale)</w:t>
      </w:r>
      <w:r w:rsidRPr="00946FB7">
        <w:rPr>
          <w:rFonts w:ascii="Traditional Arabic" w:hAnsi="Traditional Arabic" w:cs="Traditional Arabic" w:hint="cs"/>
          <w:sz w:val="28"/>
          <w:szCs w:val="28"/>
          <w:rtl/>
          <w:lang w:bidi="ar-EG"/>
        </w:rPr>
        <w:t xml:space="preserve"> - ما بين "موافق بشدة" وتمنح هذه الإجابة خمس درجات، و"أختلف بشدة" وتمنح هذه الإجابة درجة واحدة. وينقسم هذا الاستبيان إلى ثلاث أجزاء، هي:</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الجزء الأول: وهو يغطي منهج القياس بصفة عامة ومدى ارتباطه بعوامل النجاح.</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الجزء الثاني: وهو يتناول مقاييس تتعلق بجوانب متعددة تؤثر على أداء المنظمات باختلاف أشكالها وهي: العميل، والموظفين، والجانب المالي، والجانب التشغيلي، والمورد، والجودة، وجانب السلامة والمسئولية البيئية. </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الجزء الثالث: وهو يغطي جوانب تجميع وتحليل البيانات، طريقة التقرير عنها. </w:t>
      </w: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hint="cs"/>
          <w:b/>
          <w:bCs/>
          <w:sz w:val="28"/>
          <w:szCs w:val="28"/>
          <w:rtl/>
          <w:lang w:bidi="ar-EG"/>
        </w:rPr>
        <w:lastRenderedPageBreak/>
        <w:t>ثانيا: مجتمع وعينة الدراسة:</w:t>
      </w:r>
    </w:p>
    <w:p w:rsidR="00946FB7" w:rsidRDefault="00946FB7" w:rsidP="00241F0E">
      <w:pPr>
        <w:jc w:val="both"/>
        <w:rPr>
          <w:rFonts w:ascii="Traditional Arabic" w:hAnsi="Traditional Arabic" w:cs="Traditional Arabic"/>
          <w:sz w:val="28"/>
          <w:szCs w:val="28"/>
          <w:u w:val="single"/>
          <w:rtl/>
          <w:lang w:bidi="ar-EG"/>
        </w:rPr>
      </w:pPr>
      <w:r w:rsidRPr="00946FB7">
        <w:rPr>
          <w:rFonts w:ascii="Traditional Arabic" w:hAnsi="Traditional Arabic" w:cs="Traditional Arabic" w:hint="cs"/>
          <w:sz w:val="28"/>
          <w:szCs w:val="28"/>
          <w:rtl/>
          <w:lang w:bidi="ar-EG"/>
        </w:rPr>
        <w:t xml:space="preserve">يتمثل مجتمع الدراسة في جميع المصارف وشركات التأمين الليبية، أما عينة الدراسة فتتمثل في المصارف وشركات التأمين المدرجة في سوق المال الليبي، والتي أبدت رغبة في التعاون مع الباحث. عليه، قام الباحث بتوزيع عدد 53 استمارة استبيان على اعضاء مجالس ادارات المؤسسات المالية المكونة لعينة البحث. تلقى الباحث منها عدد 38 استمارة صالحة للتحليل الاحصائي تمثل 71.7% من اجمالي استمارات الاستبيان الموزعة. </w:t>
      </w:r>
    </w:p>
    <w:p w:rsidR="00515CC0" w:rsidRPr="00946FB7" w:rsidRDefault="00515CC0" w:rsidP="00241F0E">
      <w:pPr>
        <w:jc w:val="both"/>
        <w:rPr>
          <w:rFonts w:ascii="Traditional Arabic" w:hAnsi="Traditional Arabic" w:cs="Traditional Arabic"/>
          <w:sz w:val="28"/>
          <w:szCs w:val="28"/>
          <w:u w:val="single"/>
          <w:rtl/>
          <w:lang w:bidi="ar-EG"/>
        </w:rPr>
      </w:pP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hint="cs"/>
          <w:b/>
          <w:bCs/>
          <w:sz w:val="28"/>
          <w:szCs w:val="28"/>
          <w:rtl/>
          <w:lang w:bidi="ar-EG"/>
        </w:rPr>
        <w:t xml:space="preserve">ثالثا: الأساليب الإحصائية المستخدمة: </w:t>
      </w: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hint="cs"/>
          <w:b/>
          <w:bCs/>
          <w:sz w:val="28"/>
          <w:szCs w:val="28"/>
          <w:rtl/>
          <w:lang w:bidi="ar-EG"/>
        </w:rPr>
        <w:t>1-</w:t>
      </w:r>
      <w:r w:rsidRPr="00946FB7">
        <w:rPr>
          <w:rFonts w:ascii="Traditional Arabic" w:hAnsi="Traditional Arabic" w:cs="Traditional Arabic"/>
          <w:b/>
          <w:bCs/>
          <w:sz w:val="28"/>
          <w:szCs w:val="28"/>
          <w:rtl/>
          <w:lang w:bidi="ar-EG"/>
        </w:rPr>
        <w:t xml:space="preserve"> </w:t>
      </w:r>
      <w:r w:rsidRPr="00946FB7">
        <w:rPr>
          <w:rFonts w:ascii="Traditional Arabic" w:hAnsi="Traditional Arabic" w:cs="Traditional Arabic" w:hint="cs"/>
          <w:b/>
          <w:bCs/>
          <w:sz w:val="28"/>
          <w:szCs w:val="28"/>
          <w:rtl/>
          <w:lang w:bidi="ar-EG"/>
        </w:rPr>
        <w:t>اختبارات التأكد من صلاحية أدوات الدراسة:</w:t>
      </w:r>
    </w:p>
    <w:p w:rsidR="00946FB7" w:rsidRPr="00946FB7" w:rsidRDefault="00946FB7" w:rsidP="0093110B">
      <w:pPr>
        <w:numPr>
          <w:ilvl w:val="0"/>
          <w:numId w:val="12"/>
        </w:numPr>
        <w:jc w:val="both"/>
        <w:rPr>
          <w:rFonts w:ascii="Traditional Arabic" w:hAnsi="Traditional Arabic" w:cs="Traditional Arabic"/>
          <w:b/>
          <w:bCs/>
          <w:sz w:val="28"/>
          <w:szCs w:val="28"/>
        </w:rPr>
      </w:pPr>
      <w:r w:rsidRPr="00946FB7">
        <w:rPr>
          <w:rFonts w:ascii="Traditional Arabic" w:hAnsi="Traditional Arabic" w:cs="Traditional Arabic" w:hint="cs"/>
          <w:b/>
          <w:bCs/>
          <w:sz w:val="28"/>
          <w:szCs w:val="28"/>
          <w:rtl/>
          <w:lang w:bidi="ar-EG"/>
        </w:rPr>
        <w:t xml:space="preserve">معامل الثبات: </w:t>
      </w:r>
      <w:r w:rsidRPr="00946FB7">
        <w:rPr>
          <w:rFonts w:ascii="Traditional Arabic" w:hAnsi="Traditional Arabic" w:cs="Traditional Arabic" w:hint="cs"/>
          <w:sz w:val="28"/>
          <w:szCs w:val="28"/>
          <w:rtl/>
          <w:lang w:bidi="ar-EG"/>
        </w:rPr>
        <w:t xml:space="preserve">تم اختبار الاستبيان عن طريق احتساب معامل </w:t>
      </w:r>
      <w:proofErr w:type="spellStart"/>
      <w:r w:rsidRPr="00946FB7">
        <w:rPr>
          <w:rFonts w:ascii="Traditional Arabic" w:hAnsi="Traditional Arabic" w:cs="Traditional Arabic" w:hint="cs"/>
          <w:sz w:val="28"/>
          <w:szCs w:val="28"/>
          <w:rtl/>
          <w:lang w:bidi="ar-EG"/>
        </w:rPr>
        <w:t>كرونباخ</w:t>
      </w:r>
      <w:proofErr w:type="spellEnd"/>
      <w:r w:rsidRPr="00946FB7">
        <w:rPr>
          <w:rFonts w:ascii="Traditional Arabic" w:hAnsi="Traditional Arabic" w:cs="Traditional Arabic" w:hint="cs"/>
          <w:sz w:val="28"/>
          <w:szCs w:val="28"/>
          <w:rtl/>
          <w:lang w:bidi="ar-EG"/>
        </w:rPr>
        <w:t xml:space="preserve"> الفا </w:t>
      </w:r>
      <w:r w:rsidRPr="00946FB7">
        <w:rPr>
          <w:rFonts w:ascii="Traditional Arabic" w:hAnsi="Traditional Arabic" w:cs="Traditional Arabic"/>
          <w:sz w:val="28"/>
          <w:szCs w:val="28"/>
          <w:lang w:val="en-IE"/>
        </w:rPr>
        <w:t>(</w:t>
      </w:r>
      <w:proofErr w:type="spellStart"/>
      <w:r w:rsidRPr="00946FB7">
        <w:rPr>
          <w:rFonts w:ascii="Traditional Arabic" w:hAnsi="Traditional Arabic" w:cs="Traditional Arabic"/>
          <w:sz w:val="28"/>
          <w:szCs w:val="28"/>
          <w:lang w:val="en-IE"/>
        </w:rPr>
        <w:t>Cronbach's</w:t>
      </w:r>
      <w:proofErr w:type="spellEnd"/>
      <w:r w:rsidRPr="00946FB7">
        <w:rPr>
          <w:rFonts w:ascii="Traditional Arabic" w:hAnsi="Traditional Arabic" w:cs="Traditional Arabic"/>
          <w:sz w:val="28"/>
          <w:szCs w:val="28"/>
          <w:lang w:val="en-IE"/>
        </w:rPr>
        <w:t xml:space="preserve"> Alpha)</w:t>
      </w:r>
      <w:r w:rsidRPr="00946FB7">
        <w:rPr>
          <w:rFonts w:ascii="Traditional Arabic" w:hAnsi="Traditional Arabic" w:cs="Traditional Arabic" w:hint="cs"/>
          <w:sz w:val="28"/>
          <w:szCs w:val="28"/>
          <w:rtl/>
          <w:lang w:bidi="ar-EG"/>
        </w:rPr>
        <w:t xml:space="preserve">. وقد اظهرت نتائج التحليل الاحصائي بواسطة حزمة البرامج الاحصائية </w:t>
      </w:r>
      <w:r w:rsidRPr="00946FB7">
        <w:rPr>
          <w:rFonts w:ascii="Traditional Arabic" w:hAnsi="Traditional Arabic" w:cs="Traditional Arabic"/>
          <w:sz w:val="28"/>
          <w:szCs w:val="28"/>
          <w:lang w:val="en-IE"/>
        </w:rPr>
        <w:t>SPSS</w:t>
      </w:r>
      <w:r w:rsidRPr="00946FB7">
        <w:rPr>
          <w:rFonts w:ascii="Traditional Arabic" w:hAnsi="Traditional Arabic" w:cs="Traditional Arabic" w:hint="cs"/>
          <w:sz w:val="28"/>
          <w:szCs w:val="28"/>
          <w:rtl/>
          <w:lang w:bidi="ar-EG"/>
        </w:rPr>
        <w:t xml:space="preserve"> أن قيمة معامل الثبات تساوي 0.706 وهو معامل ثبات مقبول احصائيا.</w:t>
      </w:r>
    </w:p>
    <w:p w:rsidR="00946FB7" w:rsidRDefault="00946FB7" w:rsidP="0093110B">
      <w:pPr>
        <w:numPr>
          <w:ilvl w:val="0"/>
          <w:numId w:val="12"/>
        </w:numPr>
        <w:jc w:val="both"/>
        <w:rPr>
          <w:rFonts w:ascii="Traditional Arabic" w:hAnsi="Traditional Arabic" w:cs="Traditional Arabic"/>
          <w:sz w:val="28"/>
          <w:szCs w:val="28"/>
        </w:rPr>
      </w:pPr>
      <w:r w:rsidRPr="00946FB7">
        <w:rPr>
          <w:rFonts w:ascii="Traditional Arabic" w:hAnsi="Traditional Arabic" w:cs="Traditional Arabic" w:hint="cs"/>
          <w:sz w:val="28"/>
          <w:szCs w:val="28"/>
          <w:rtl/>
          <w:lang w:bidi="ar-EG"/>
        </w:rPr>
        <w:t xml:space="preserve"> </w:t>
      </w:r>
      <w:r w:rsidRPr="00946FB7">
        <w:rPr>
          <w:rFonts w:ascii="Traditional Arabic" w:hAnsi="Traditional Arabic" w:cs="Traditional Arabic" w:hint="cs"/>
          <w:b/>
          <w:bCs/>
          <w:sz w:val="28"/>
          <w:szCs w:val="28"/>
          <w:rtl/>
          <w:lang w:bidi="ar-EG"/>
        </w:rPr>
        <w:t>صدق الاتساق الداخلي:</w:t>
      </w:r>
      <w:r w:rsidRPr="00946FB7">
        <w:rPr>
          <w:rFonts w:ascii="Traditional Arabic" w:hAnsi="Traditional Arabic" w:cs="Traditional Arabic" w:hint="cs"/>
          <w:sz w:val="28"/>
          <w:szCs w:val="28"/>
          <w:rtl/>
          <w:lang w:bidi="ar-EG"/>
        </w:rPr>
        <w:t xml:space="preserve"> لاختبار صدق الاتساق الداخلي لفقرات الاستبيان تم احتساب متوسط اجابات كل مشارك في الاستبيان لكل جزء من أجزاء الاستبيان الثلاث وكذلك متوسط اجاباته لجميع فقرات الاستبيان. تم ادخال متوسطات جميع المشاركين في الاستبيان لإجراء اختبار بيرسون </w:t>
      </w:r>
      <w:r w:rsidRPr="00946FB7">
        <w:rPr>
          <w:rFonts w:ascii="Traditional Arabic" w:hAnsi="Traditional Arabic" w:cs="Traditional Arabic"/>
          <w:sz w:val="28"/>
          <w:szCs w:val="28"/>
          <w:lang w:val="en-IE"/>
        </w:rPr>
        <w:t>(Pearson)</w:t>
      </w:r>
      <w:r w:rsidRPr="00946FB7">
        <w:rPr>
          <w:rFonts w:ascii="Traditional Arabic" w:hAnsi="Traditional Arabic" w:cs="Traditional Arabic" w:hint="cs"/>
          <w:sz w:val="28"/>
          <w:szCs w:val="28"/>
          <w:rtl/>
          <w:lang w:bidi="ar-EG"/>
        </w:rPr>
        <w:t xml:space="preserve"> للارتباط بين معدلات اجزاء الاستبيان وكذلك المعدل الكلي للاستبيان.</w:t>
      </w:r>
      <w:r w:rsidRPr="00946FB7">
        <w:rPr>
          <w:rFonts w:ascii="Traditional Arabic" w:hAnsi="Traditional Arabic" w:cs="Traditional Arabic" w:hint="cs"/>
          <w:b/>
          <w:bCs/>
          <w:sz w:val="28"/>
          <w:szCs w:val="28"/>
          <w:rtl/>
          <w:lang w:bidi="ar-EG"/>
        </w:rPr>
        <w:t xml:space="preserve"> </w:t>
      </w:r>
      <w:r w:rsidRPr="00946FB7">
        <w:rPr>
          <w:rFonts w:ascii="Traditional Arabic" w:hAnsi="Traditional Arabic" w:cs="Traditional Arabic" w:hint="cs"/>
          <w:sz w:val="28"/>
          <w:szCs w:val="28"/>
          <w:rtl/>
          <w:lang w:bidi="ar-EG"/>
        </w:rPr>
        <w:t xml:space="preserve">وقد اظهرت نتائج التحليل الاحصائي بواسطة حزمة البرامج الاحصائية </w:t>
      </w:r>
      <w:r w:rsidRPr="00946FB7">
        <w:rPr>
          <w:rFonts w:ascii="Traditional Arabic" w:hAnsi="Traditional Arabic" w:cs="Traditional Arabic"/>
          <w:sz w:val="28"/>
          <w:szCs w:val="28"/>
          <w:lang w:val="en-IE"/>
        </w:rPr>
        <w:t>SPSS</w:t>
      </w:r>
      <w:r w:rsidRPr="00946FB7">
        <w:rPr>
          <w:rFonts w:ascii="Traditional Arabic" w:hAnsi="Traditional Arabic" w:cs="Traditional Arabic" w:hint="cs"/>
          <w:sz w:val="28"/>
          <w:szCs w:val="28"/>
          <w:rtl/>
          <w:lang w:bidi="ar-EG"/>
        </w:rPr>
        <w:t xml:space="preserve"> أنه فيما عدا الارتباط بين الجزء الأول والجزء الثالث من الاستبيان، فإن معاملات الارتباط بين معدلات أجزاء الاستبيان مع بعضها البعض ومع المعدل الكلي هي معاملات مقبولة وذات دلالة إحصائية وذلك عند مستوى معنوية (0.01).</w:t>
      </w:r>
    </w:p>
    <w:p w:rsidR="00515CC0" w:rsidRPr="00946FB7" w:rsidRDefault="00515CC0" w:rsidP="00515CC0">
      <w:pPr>
        <w:jc w:val="both"/>
        <w:rPr>
          <w:rFonts w:ascii="Traditional Arabic" w:hAnsi="Traditional Arabic" w:cs="Traditional Arabic"/>
          <w:sz w:val="28"/>
          <w:szCs w:val="28"/>
        </w:rPr>
      </w:pP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hint="cs"/>
          <w:b/>
          <w:bCs/>
          <w:sz w:val="28"/>
          <w:szCs w:val="28"/>
          <w:rtl/>
          <w:lang w:bidi="ar-EG"/>
        </w:rPr>
        <w:t>2- اختبار فروض الدراسة:</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تم استخدام اختبار توزيع </w:t>
      </w:r>
      <w:r w:rsidRPr="00946FB7">
        <w:rPr>
          <w:rFonts w:ascii="Traditional Arabic" w:hAnsi="Traditional Arabic" w:cs="Traditional Arabic"/>
          <w:sz w:val="28"/>
          <w:szCs w:val="28"/>
        </w:rPr>
        <w:t>t</w:t>
      </w:r>
      <w:r w:rsidRPr="00946FB7">
        <w:rPr>
          <w:rFonts w:ascii="Traditional Arabic" w:hAnsi="Traditional Arabic" w:cs="Traditional Arabic" w:hint="cs"/>
          <w:sz w:val="28"/>
          <w:szCs w:val="28"/>
          <w:rtl/>
          <w:lang w:bidi="ar-EG"/>
        </w:rPr>
        <w:t xml:space="preserve"> على عينة واحدة </w:t>
      </w:r>
      <w:r w:rsidRPr="00946FB7">
        <w:rPr>
          <w:rFonts w:ascii="Traditional Arabic" w:hAnsi="Traditional Arabic" w:cs="Traditional Arabic"/>
          <w:sz w:val="28"/>
          <w:szCs w:val="28"/>
        </w:rPr>
        <w:t>(one sample test)</w:t>
      </w:r>
      <w:r w:rsidRPr="00946FB7">
        <w:rPr>
          <w:rFonts w:ascii="Traditional Arabic" w:hAnsi="Traditional Arabic" w:cs="Traditional Arabic" w:hint="cs"/>
          <w:sz w:val="28"/>
          <w:szCs w:val="28"/>
          <w:rtl/>
          <w:lang w:bidi="ar-EG"/>
        </w:rPr>
        <w:t xml:space="preserve"> بمقارنة متوسط الإجابات بالقيمة المحايدة في مقياس </w:t>
      </w:r>
      <w:proofErr w:type="spellStart"/>
      <w:r w:rsidRPr="00946FB7">
        <w:rPr>
          <w:rFonts w:ascii="Traditional Arabic" w:hAnsi="Traditional Arabic" w:cs="Traditional Arabic" w:hint="cs"/>
          <w:sz w:val="28"/>
          <w:szCs w:val="28"/>
          <w:rtl/>
          <w:lang w:bidi="ar-EG"/>
        </w:rPr>
        <w:t>ليكرت</w:t>
      </w:r>
      <w:proofErr w:type="spellEnd"/>
      <w:r w:rsidRPr="00946FB7">
        <w:rPr>
          <w:rFonts w:ascii="Traditional Arabic" w:hAnsi="Traditional Arabic" w:cs="Traditional Arabic" w:hint="cs"/>
          <w:sz w:val="28"/>
          <w:szCs w:val="28"/>
          <w:rtl/>
          <w:lang w:bidi="ar-EG"/>
        </w:rPr>
        <w:t xml:space="preserve"> وهي (3) وذلك من خلال حزمة البرامج الإحصائية </w:t>
      </w:r>
      <w:r w:rsidRPr="00946FB7">
        <w:rPr>
          <w:rFonts w:ascii="Traditional Arabic" w:hAnsi="Traditional Arabic" w:cs="Traditional Arabic"/>
          <w:sz w:val="28"/>
          <w:szCs w:val="28"/>
        </w:rPr>
        <w:t>SPSS</w:t>
      </w:r>
      <w:r w:rsidRPr="00946FB7">
        <w:rPr>
          <w:rFonts w:ascii="Traditional Arabic" w:hAnsi="Traditional Arabic" w:cs="Traditional Arabic" w:hint="cs"/>
          <w:sz w:val="28"/>
          <w:szCs w:val="28"/>
          <w:rtl/>
          <w:lang w:bidi="ar-EG"/>
        </w:rPr>
        <w:t xml:space="preserve">. </w:t>
      </w:r>
      <w:r w:rsidRPr="00946FB7">
        <w:rPr>
          <w:rFonts w:ascii="Traditional Arabic" w:hAnsi="Traditional Arabic" w:cs="Traditional Arabic" w:hint="cs"/>
          <w:sz w:val="28"/>
          <w:szCs w:val="28"/>
          <w:rtl/>
          <w:lang w:bidi="ar-EG"/>
        </w:rPr>
        <w:lastRenderedPageBreak/>
        <w:t>وحيث أن الباحث يعتقد أن نظم قياس وتقييم الأداء في المؤسسات المالية الليبية غير فعالة فقد تم وضع فروض العدم والفروض البديلة على الصيغ التالية:</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فرض العدم: متوسط الإجابات </w:t>
      </w:r>
      <w:r w:rsidRPr="00946FB7">
        <w:rPr>
          <w:rFonts w:hint="cs"/>
          <w:sz w:val="28"/>
          <w:szCs w:val="28"/>
          <w:rtl/>
          <w:lang w:bidi="ar-EG"/>
        </w:rPr>
        <w:t>≥</w:t>
      </w:r>
      <w:r w:rsidRPr="00946FB7">
        <w:rPr>
          <w:rFonts w:ascii="Traditional Arabic" w:hAnsi="Traditional Arabic" w:cs="Traditional Arabic" w:hint="cs"/>
          <w:sz w:val="28"/>
          <w:szCs w:val="28"/>
          <w:rtl/>
          <w:lang w:bidi="ar-EG"/>
        </w:rPr>
        <w:t xml:space="preserve"> 3</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الفرض البديل: متوسط الإجابات </w:t>
      </w:r>
      <w:r w:rsidRPr="00946FB7">
        <w:rPr>
          <w:rFonts w:ascii="Traditional Arabic" w:hAnsi="Traditional Arabic" w:cs="Traditional Arabic"/>
          <w:sz w:val="28"/>
          <w:szCs w:val="28"/>
          <w:rtl/>
          <w:lang w:bidi="ar-EG"/>
        </w:rPr>
        <w:t>&lt;</w:t>
      </w:r>
      <w:r w:rsidRPr="00946FB7">
        <w:rPr>
          <w:rFonts w:ascii="Traditional Arabic" w:hAnsi="Traditional Arabic" w:cs="Traditional Arabic" w:hint="cs"/>
          <w:sz w:val="28"/>
          <w:szCs w:val="28"/>
          <w:rtl/>
          <w:lang w:bidi="ar-EG"/>
        </w:rPr>
        <w:t xml:space="preserve"> 3 </w:t>
      </w:r>
    </w:p>
    <w:p w:rsidR="00946FB7" w:rsidRPr="00946FB7" w:rsidRDefault="00946FB7" w:rsidP="00241F0E">
      <w:pPr>
        <w:jc w:val="both"/>
        <w:rPr>
          <w:rFonts w:ascii="Traditional Arabic" w:hAnsi="Traditional Arabic" w:cs="Traditional Arabic"/>
          <w:sz w:val="28"/>
          <w:szCs w:val="28"/>
        </w:rPr>
      </w:pPr>
      <w:r w:rsidRPr="00946FB7">
        <w:rPr>
          <w:rFonts w:ascii="Traditional Arabic" w:hAnsi="Traditional Arabic" w:cs="Traditional Arabic" w:hint="cs"/>
          <w:sz w:val="28"/>
          <w:szCs w:val="28"/>
          <w:rtl/>
          <w:lang w:bidi="ar-EG"/>
        </w:rPr>
        <w:t xml:space="preserve">عليه، فقد تم مقارنة قيمة </w:t>
      </w:r>
      <w:r w:rsidRPr="00946FB7">
        <w:rPr>
          <w:rFonts w:ascii="Traditional Arabic" w:hAnsi="Traditional Arabic" w:cs="Traditional Arabic"/>
          <w:sz w:val="28"/>
          <w:szCs w:val="28"/>
        </w:rPr>
        <w:t>t</w:t>
      </w:r>
      <w:r w:rsidRPr="00946FB7">
        <w:rPr>
          <w:rFonts w:ascii="Traditional Arabic" w:hAnsi="Traditional Arabic" w:cs="Traditional Arabic" w:hint="cs"/>
          <w:sz w:val="28"/>
          <w:szCs w:val="28"/>
          <w:rtl/>
          <w:lang w:bidi="ar-EG"/>
        </w:rPr>
        <w:t xml:space="preserve"> (الحسابية) المتحصل عليها من خلال تشغيل حزمة البرامج الإحصائية </w:t>
      </w:r>
      <w:r w:rsidRPr="00946FB7">
        <w:rPr>
          <w:rFonts w:ascii="Traditional Arabic" w:hAnsi="Traditional Arabic" w:cs="Traditional Arabic"/>
          <w:sz w:val="28"/>
          <w:szCs w:val="28"/>
        </w:rPr>
        <w:t>SPSS</w:t>
      </w:r>
      <w:r w:rsidRPr="00946FB7">
        <w:rPr>
          <w:rFonts w:ascii="Traditional Arabic" w:hAnsi="Traditional Arabic" w:cs="Traditional Arabic" w:hint="cs"/>
          <w:sz w:val="28"/>
          <w:szCs w:val="28"/>
          <w:rtl/>
          <w:lang w:bidi="ar-EG"/>
        </w:rPr>
        <w:t xml:space="preserve"> مع قيمة </w:t>
      </w:r>
      <w:r w:rsidRPr="00946FB7">
        <w:rPr>
          <w:rFonts w:ascii="Traditional Arabic" w:hAnsi="Traditional Arabic" w:cs="Traditional Arabic"/>
          <w:sz w:val="28"/>
          <w:szCs w:val="28"/>
        </w:rPr>
        <w:t>T</w:t>
      </w:r>
      <w:r w:rsidRPr="00946FB7">
        <w:rPr>
          <w:rFonts w:ascii="Traditional Arabic" w:hAnsi="Traditional Arabic" w:cs="Traditional Arabic" w:hint="cs"/>
          <w:sz w:val="28"/>
          <w:szCs w:val="28"/>
          <w:rtl/>
          <w:lang w:bidi="ar-EG"/>
        </w:rPr>
        <w:t xml:space="preserve"> الحرجة المتحصل عليها من جدول توزيع </w:t>
      </w:r>
      <w:r w:rsidRPr="00946FB7">
        <w:rPr>
          <w:rFonts w:ascii="Traditional Arabic" w:hAnsi="Traditional Arabic" w:cs="Traditional Arabic"/>
          <w:sz w:val="28"/>
          <w:szCs w:val="28"/>
        </w:rPr>
        <w:t>t</w:t>
      </w:r>
      <w:r w:rsidRPr="00946FB7">
        <w:rPr>
          <w:rFonts w:ascii="Traditional Arabic" w:hAnsi="Traditional Arabic" w:cs="Traditional Arabic" w:hint="cs"/>
          <w:sz w:val="28"/>
          <w:szCs w:val="28"/>
          <w:rtl/>
          <w:lang w:bidi="ar-EG"/>
        </w:rPr>
        <w:t xml:space="preserve"> عند درجة معنوية </w:t>
      </w:r>
      <w:r w:rsidRPr="00946FB7">
        <w:rPr>
          <w:sz w:val="28"/>
          <w:szCs w:val="28"/>
        </w:rPr>
        <w:t>α</w:t>
      </w:r>
      <w:r w:rsidRPr="00946FB7">
        <w:rPr>
          <w:rFonts w:ascii="Traditional Arabic" w:hAnsi="Traditional Arabic" w:cs="Traditional Arabic"/>
          <w:sz w:val="28"/>
          <w:szCs w:val="28"/>
        </w:rPr>
        <w:t xml:space="preserve"> = 0.05</w:t>
      </w:r>
      <w:r w:rsidRPr="00946FB7">
        <w:rPr>
          <w:rFonts w:ascii="Traditional Arabic" w:hAnsi="Traditional Arabic" w:cs="Traditional Arabic" w:hint="cs"/>
          <w:sz w:val="28"/>
          <w:szCs w:val="28"/>
          <w:rtl/>
          <w:lang w:bidi="ar-EG"/>
        </w:rPr>
        <w:t xml:space="preserve">  وعند درجات حرية 37 </w:t>
      </w:r>
      <w:proofErr w:type="spellStart"/>
      <w:r w:rsidRPr="00946FB7">
        <w:rPr>
          <w:rFonts w:ascii="Traditional Arabic" w:hAnsi="Traditional Arabic" w:cs="Traditional Arabic"/>
          <w:sz w:val="28"/>
          <w:szCs w:val="28"/>
        </w:rPr>
        <w:t>df</w:t>
      </w:r>
      <w:proofErr w:type="spellEnd"/>
      <w:r w:rsidRPr="00946FB7">
        <w:rPr>
          <w:rFonts w:ascii="Traditional Arabic" w:hAnsi="Traditional Arabic" w:cs="Traditional Arabic"/>
          <w:sz w:val="28"/>
          <w:szCs w:val="28"/>
        </w:rPr>
        <w:t xml:space="preserve"> =</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وحيث أن فرض العدم ينص على أن متوسط الإجابات هو أكبر من أو يساوي القيمة المحايدة (3) فإن قيم </w:t>
      </w:r>
      <w:r w:rsidRPr="00946FB7">
        <w:rPr>
          <w:rFonts w:ascii="Traditional Arabic" w:hAnsi="Traditional Arabic" w:cs="Traditional Arabic"/>
          <w:sz w:val="28"/>
          <w:szCs w:val="28"/>
        </w:rPr>
        <w:t>t</w:t>
      </w:r>
      <w:r w:rsidRPr="00946FB7">
        <w:rPr>
          <w:rFonts w:ascii="Traditional Arabic" w:hAnsi="Traditional Arabic" w:cs="Traditional Arabic" w:hint="cs"/>
          <w:sz w:val="28"/>
          <w:szCs w:val="28"/>
          <w:rtl/>
          <w:lang w:bidi="ar-EG"/>
        </w:rPr>
        <w:t xml:space="preserve"> الحسابية سيتم مقارنتها بقيمة </w:t>
      </w:r>
      <w:r w:rsidRPr="00946FB7">
        <w:rPr>
          <w:rFonts w:ascii="Traditional Arabic" w:hAnsi="Traditional Arabic" w:cs="Traditional Arabic"/>
          <w:sz w:val="28"/>
          <w:szCs w:val="28"/>
        </w:rPr>
        <w:t>T</w:t>
      </w:r>
      <w:r w:rsidRPr="00946FB7">
        <w:rPr>
          <w:rFonts w:ascii="Traditional Arabic" w:hAnsi="Traditional Arabic" w:cs="Traditional Arabic" w:hint="cs"/>
          <w:sz w:val="28"/>
          <w:szCs w:val="28"/>
          <w:rtl/>
          <w:lang w:bidi="ar-EG"/>
        </w:rPr>
        <w:t xml:space="preserve"> الجدولية ذات القيمة الأدنى فقط </w:t>
      </w:r>
      <w:r w:rsidRPr="00946FB7">
        <w:rPr>
          <w:rFonts w:ascii="Traditional Arabic" w:hAnsi="Traditional Arabic" w:cs="Traditional Arabic"/>
          <w:sz w:val="28"/>
          <w:szCs w:val="28"/>
        </w:rPr>
        <w:t>(</w:t>
      </w:r>
      <w:r w:rsidRPr="00946FB7">
        <w:rPr>
          <w:rFonts w:ascii="Traditional Arabic" w:hAnsi="Traditional Arabic" w:cs="Traditional Arabic"/>
          <w:sz w:val="28"/>
          <w:szCs w:val="28"/>
          <w:lang w:val="en-IE"/>
        </w:rPr>
        <w:t>Lower-</w:t>
      </w:r>
      <w:r w:rsidRPr="00946FB7">
        <w:rPr>
          <w:rFonts w:ascii="Traditional Arabic" w:hAnsi="Traditional Arabic" w:cs="Traditional Arabic"/>
          <w:sz w:val="28"/>
          <w:szCs w:val="28"/>
        </w:rPr>
        <w:t xml:space="preserve"> tailed test)</w:t>
      </w:r>
      <w:r w:rsidRPr="00946FB7">
        <w:rPr>
          <w:rFonts w:ascii="Traditional Arabic" w:hAnsi="Traditional Arabic" w:cs="Traditional Arabic" w:hint="cs"/>
          <w:sz w:val="28"/>
          <w:szCs w:val="28"/>
          <w:rtl/>
          <w:lang w:bidi="ar-EG"/>
        </w:rPr>
        <w:t>.</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sz w:val="28"/>
          <w:szCs w:val="28"/>
        </w:rPr>
        <w:t>T</w:t>
      </w:r>
      <w:r w:rsidRPr="00946FB7">
        <w:rPr>
          <w:rFonts w:ascii="Traditional Arabic" w:hAnsi="Traditional Arabic" w:cs="Traditional Arabic"/>
          <w:sz w:val="28"/>
          <w:szCs w:val="28"/>
          <w:vertAlign w:val="subscript"/>
        </w:rPr>
        <w:t>(0.0</w:t>
      </w:r>
      <w:r w:rsidRPr="00946FB7">
        <w:rPr>
          <w:rFonts w:ascii="Traditional Arabic" w:hAnsi="Traditional Arabic" w:cs="Traditional Arabic" w:hint="cs"/>
          <w:sz w:val="28"/>
          <w:szCs w:val="28"/>
          <w:vertAlign w:val="subscript"/>
          <w:rtl/>
          <w:lang w:bidi="ar-EG"/>
        </w:rPr>
        <w:t>5</w:t>
      </w:r>
      <w:r w:rsidRPr="00946FB7">
        <w:rPr>
          <w:rFonts w:ascii="Traditional Arabic" w:hAnsi="Traditional Arabic" w:cs="Traditional Arabic"/>
          <w:sz w:val="28"/>
          <w:szCs w:val="28"/>
          <w:vertAlign w:val="subscript"/>
        </w:rPr>
        <w:t xml:space="preserve">, </w:t>
      </w:r>
      <w:r w:rsidRPr="00946FB7">
        <w:rPr>
          <w:rFonts w:ascii="Traditional Arabic" w:hAnsi="Traditional Arabic" w:cs="Traditional Arabic" w:hint="cs"/>
          <w:sz w:val="28"/>
          <w:szCs w:val="28"/>
          <w:vertAlign w:val="subscript"/>
          <w:rtl/>
          <w:lang w:bidi="ar-EG"/>
        </w:rPr>
        <w:t>37</w:t>
      </w:r>
      <w:r w:rsidRPr="00946FB7">
        <w:rPr>
          <w:rFonts w:ascii="Traditional Arabic" w:hAnsi="Traditional Arabic" w:cs="Traditional Arabic"/>
          <w:sz w:val="28"/>
          <w:szCs w:val="28"/>
          <w:vertAlign w:val="subscript"/>
        </w:rPr>
        <w:t xml:space="preserve">) </w:t>
      </w:r>
      <w:r w:rsidRPr="00946FB7">
        <w:rPr>
          <w:rFonts w:ascii="Traditional Arabic" w:hAnsi="Traditional Arabic" w:cs="Traditional Arabic"/>
          <w:sz w:val="28"/>
          <w:szCs w:val="28"/>
        </w:rPr>
        <w:t xml:space="preserve">= </w:t>
      </w:r>
      <w:r w:rsidRPr="00946FB7">
        <w:rPr>
          <w:rFonts w:ascii="Traditional Arabic" w:hAnsi="Traditional Arabic" w:cs="Traditional Arabic" w:hint="cs"/>
          <w:sz w:val="28"/>
          <w:szCs w:val="28"/>
          <w:rtl/>
          <w:lang w:bidi="ar-EG"/>
        </w:rPr>
        <w:t xml:space="preserve">- </w:t>
      </w:r>
      <w:r w:rsidRPr="00946FB7">
        <w:rPr>
          <w:rFonts w:ascii="Traditional Arabic" w:hAnsi="Traditional Arabic" w:cs="Traditional Arabic"/>
          <w:sz w:val="28"/>
          <w:szCs w:val="28"/>
        </w:rPr>
        <w:t xml:space="preserve"> 1.6</w:t>
      </w:r>
      <w:r w:rsidRPr="00946FB7">
        <w:rPr>
          <w:rFonts w:ascii="Traditional Arabic" w:hAnsi="Traditional Arabic" w:cs="Traditional Arabic" w:hint="cs"/>
          <w:sz w:val="28"/>
          <w:szCs w:val="28"/>
          <w:rtl/>
          <w:lang w:bidi="ar-EG"/>
        </w:rPr>
        <w:t>871</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فإذا كانت قيمة </w:t>
      </w:r>
      <w:r w:rsidRPr="00946FB7">
        <w:rPr>
          <w:rFonts w:ascii="Traditional Arabic" w:hAnsi="Traditional Arabic" w:cs="Traditional Arabic"/>
          <w:sz w:val="28"/>
          <w:szCs w:val="28"/>
        </w:rPr>
        <w:t>t</w:t>
      </w:r>
      <w:r w:rsidRPr="00946FB7">
        <w:rPr>
          <w:rFonts w:ascii="Traditional Arabic" w:hAnsi="Traditional Arabic" w:cs="Traditional Arabic" w:hint="cs"/>
          <w:sz w:val="28"/>
          <w:szCs w:val="28"/>
          <w:rtl/>
          <w:lang w:bidi="ar-EG"/>
        </w:rPr>
        <w:t xml:space="preserve"> الحسابية </w:t>
      </w:r>
      <w:r w:rsidRPr="00946FB7">
        <w:rPr>
          <w:rFonts w:hint="cs"/>
          <w:sz w:val="28"/>
          <w:szCs w:val="28"/>
          <w:rtl/>
          <w:lang w:bidi="ar-EG"/>
        </w:rPr>
        <w:t>≥</w:t>
      </w:r>
      <w:r w:rsidRPr="00946FB7">
        <w:rPr>
          <w:rFonts w:ascii="Traditional Arabic" w:hAnsi="Traditional Arabic" w:cs="Traditional Arabic" w:hint="cs"/>
          <w:sz w:val="28"/>
          <w:szCs w:val="28"/>
          <w:rtl/>
          <w:lang w:bidi="ar-EG"/>
        </w:rPr>
        <w:t xml:space="preserve"> </w:t>
      </w:r>
      <w:r w:rsidRPr="00946FB7">
        <w:rPr>
          <w:rFonts w:ascii="Traditional Arabic" w:hAnsi="Traditional Arabic" w:cs="Traditional Arabic"/>
          <w:sz w:val="28"/>
          <w:szCs w:val="28"/>
        </w:rPr>
        <w:t>(-1.6871)</w:t>
      </w:r>
      <w:r w:rsidRPr="00946FB7">
        <w:rPr>
          <w:rFonts w:ascii="Traditional Arabic" w:hAnsi="Traditional Arabic" w:cs="Traditional Arabic" w:hint="cs"/>
          <w:sz w:val="28"/>
          <w:szCs w:val="28"/>
          <w:rtl/>
          <w:lang w:bidi="ar-EG"/>
        </w:rPr>
        <w:t xml:space="preserve"> فيتم قبول فرض العدم ورفض الفرض البديل، أما إذا كانت </w:t>
      </w:r>
      <w:r w:rsidRPr="00946FB7">
        <w:rPr>
          <w:rFonts w:ascii="Traditional Arabic" w:hAnsi="Traditional Arabic" w:cs="Traditional Arabic"/>
          <w:sz w:val="28"/>
          <w:szCs w:val="28"/>
        </w:rPr>
        <w:t>t</w:t>
      </w:r>
      <w:r w:rsidRPr="00946FB7">
        <w:rPr>
          <w:rFonts w:ascii="Traditional Arabic" w:hAnsi="Traditional Arabic" w:cs="Traditional Arabic" w:hint="cs"/>
          <w:sz w:val="28"/>
          <w:szCs w:val="28"/>
          <w:rtl/>
          <w:lang w:bidi="ar-EG"/>
        </w:rPr>
        <w:t xml:space="preserve"> الحسابية </w:t>
      </w:r>
      <w:r w:rsidRPr="00946FB7">
        <w:rPr>
          <w:rFonts w:ascii="Traditional Arabic" w:hAnsi="Traditional Arabic" w:cs="Traditional Arabic"/>
          <w:sz w:val="28"/>
          <w:szCs w:val="28"/>
          <w:rtl/>
          <w:lang w:bidi="ar-EG"/>
        </w:rPr>
        <w:t>&lt;</w:t>
      </w:r>
      <w:r w:rsidRPr="00946FB7">
        <w:rPr>
          <w:rFonts w:ascii="Traditional Arabic" w:hAnsi="Traditional Arabic" w:cs="Traditional Arabic" w:hint="cs"/>
          <w:sz w:val="28"/>
          <w:szCs w:val="28"/>
          <w:rtl/>
          <w:lang w:bidi="ar-EG"/>
        </w:rPr>
        <w:t xml:space="preserve"> </w:t>
      </w:r>
      <w:r w:rsidRPr="00946FB7">
        <w:rPr>
          <w:rFonts w:ascii="Traditional Arabic" w:hAnsi="Traditional Arabic" w:cs="Traditional Arabic"/>
          <w:sz w:val="28"/>
          <w:szCs w:val="28"/>
        </w:rPr>
        <w:t>(-1.6871)</w:t>
      </w:r>
      <w:r w:rsidRPr="00946FB7">
        <w:rPr>
          <w:rFonts w:ascii="Traditional Arabic" w:hAnsi="Traditional Arabic" w:cs="Traditional Arabic" w:hint="cs"/>
          <w:sz w:val="28"/>
          <w:szCs w:val="28"/>
          <w:rtl/>
          <w:lang w:bidi="ar-EG"/>
        </w:rPr>
        <w:t xml:space="preserve"> فيتم رفض فرض العدم وقبول الفرض البديل.</w:t>
      </w: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hint="cs"/>
          <w:b/>
          <w:bCs/>
          <w:sz w:val="28"/>
          <w:szCs w:val="28"/>
          <w:rtl/>
          <w:lang w:bidi="ar-EG"/>
        </w:rPr>
        <w:t xml:space="preserve">رابعا: نتائج اختبارات الفروض: </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اهتمت المجموعة الأولى من أسئلة الاستبيان بمنهج القياس بصفة عامة ومدى ارتباطه بعوامل النجاح. وتتكون هذه المجموعة من خمسة أسئلة. </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أما المجموعة الثانية من الأسئلة فهي عبارة عن 35 سؤال تتناول مقاييس تتعلق بسبعة جوانب هي: العميل، والموظفين، والجانب المالي، والجانب التشغيلي، والمورد، والجودة، وجانب السلامة والمسئولية البيئية. إلا أن الباحث يرى أن جانب المورد، وجانب السلامة والمسئولية البيئية تعتبر جوانب مهمة في أنشطة أخرى غير النشاط المالي (مثل النشاط الصناعي) وأن عدم قياس أداء المصارف وشركات التأمين في هذين الجانبين لا يؤثر على فاعلية نظم قياس الأداء المصرفي. عليه، فقد استبعد الباحث الأسئلة العشرة المتعلقة بهاذين الجانبين ليصبح عدد الأسئلة في هذا الجزء هو 25 سؤالاً فقط. </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المجموعة الثالثة من الأسئلة تتكون من 10 أسئلة تتعلق بكيفية تحليل البيانات وطرق التقرير عنها.</w:t>
      </w: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hint="cs"/>
          <w:b/>
          <w:bCs/>
          <w:sz w:val="28"/>
          <w:szCs w:val="28"/>
          <w:rtl/>
          <w:lang w:bidi="ar-EG"/>
        </w:rPr>
        <w:t xml:space="preserve">اختبار الفرض الرئيسي: </w:t>
      </w:r>
      <w:r w:rsidRPr="00946FB7">
        <w:rPr>
          <w:rFonts w:ascii="Traditional Arabic" w:hAnsi="Traditional Arabic" w:cs="Traditional Arabic" w:hint="cs"/>
          <w:sz w:val="28"/>
          <w:szCs w:val="28"/>
          <w:rtl/>
          <w:lang w:bidi="ar-EG"/>
        </w:rPr>
        <w:t>يقوم الفرض الرئيسي على عدم فاعلية نظم قياس وتقييم الأداء في المؤسسات المالية الليبية. ولاختبار صحة هذا الفرض تم تجزئته إلى الفروض الفرعية التالية:</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b/>
          <w:bCs/>
          <w:sz w:val="28"/>
          <w:szCs w:val="28"/>
          <w:rtl/>
          <w:lang w:bidi="ar-EG"/>
        </w:rPr>
        <w:lastRenderedPageBreak/>
        <w:t>اختبار الفرض الفرعي الأول:</w:t>
      </w:r>
      <w:r w:rsidRPr="00946FB7">
        <w:rPr>
          <w:rFonts w:ascii="Traditional Arabic" w:hAnsi="Traditional Arabic" w:cs="Traditional Arabic" w:hint="cs"/>
          <w:sz w:val="28"/>
          <w:szCs w:val="28"/>
          <w:rtl/>
          <w:lang w:bidi="ar-EG"/>
        </w:rPr>
        <w:t xml:space="preserve"> يقوم هذا الفرض على أن منهج قياس وتقييم الأداء في المؤسسات المالية الليبية لا يساعد على تحقيق الأهداف الاستراتيجية. عليه، تم صياغة فرض العدم والفرض البديل كما يلي:</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فرض العدم: منهج قياس وتقييم الأداء المستخدم يساعد على تحقيق الأهداف الاستراتيجية (متوسط إجابات العينة </w:t>
      </w:r>
      <w:r w:rsidRPr="00946FB7">
        <w:rPr>
          <w:rFonts w:hint="cs"/>
          <w:sz w:val="28"/>
          <w:szCs w:val="28"/>
          <w:rtl/>
          <w:lang w:bidi="ar-EG"/>
        </w:rPr>
        <w:t>≥</w:t>
      </w:r>
      <w:r w:rsidRPr="00946FB7">
        <w:rPr>
          <w:rFonts w:ascii="Traditional Arabic" w:hAnsi="Traditional Arabic" w:cs="Traditional Arabic" w:hint="cs"/>
          <w:sz w:val="28"/>
          <w:szCs w:val="28"/>
          <w:rtl/>
          <w:lang w:bidi="ar-EG"/>
        </w:rPr>
        <w:t xml:space="preserve"> 3)        </w:t>
      </w:r>
      <w:r w:rsidRPr="00946FB7">
        <w:rPr>
          <w:rFonts w:ascii="Traditional Arabic" w:hAnsi="Traditional Arabic" w:cs="Traditional Arabic"/>
          <w:sz w:val="28"/>
          <w:szCs w:val="28"/>
        </w:rPr>
        <w:t>H</w:t>
      </w:r>
      <w:r w:rsidRPr="00946FB7">
        <w:rPr>
          <w:rFonts w:ascii="Traditional Arabic" w:hAnsi="Traditional Arabic" w:cs="Traditional Arabic"/>
          <w:sz w:val="28"/>
          <w:szCs w:val="28"/>
          <w:vertAlign w:val="subscript"/>
        </w:rPr>
        <w:t>0</w:t>
      </w:r>
      <w:r w:rsidRPr="00946FB7">
        <w:rPr>
          <w:rFonts w:ascii="Traditional Arabic" w:hAnsi="Traditional Arabic" w:cs="Traditional Arabic"/>
          <w:sz w:val="28"/>
          <w:szCs w:val="28"/>
        </w:rPr>
        <w:t xml:space="preserve">: µ </w:t>
      </w:r>
      <w:r w:rsidRPr="00946FB7">
        <w:rPr>
          <w:sz w:val="28"/>
          <w:szCs w:val="28"/>
        </w:rPr>
        <w:t>≥</w:t>
      </w:r>
      <w:r w:rsidRPr="00946FB7">
        <w:rPr>
          <w:rFonts w:ascii="Traditional Arabic" w:hAnsi="Traditional Arabic" w:cs="Traditional Arabic"/>
          <w:sz w:val="28"/>
          <w:szCs w:val="28"/>
        </w:rPr>
        <w:t xml:space="preserve"> 3 </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الفرض البديل: منهج قياس وتقييم الأداء المستخدم لا يساعد على تحقيق الأهداف الاستراتيجية (متوسط إجابات العينة </w:t>
      </w:r>
      <w:r w:rsidRPr="00946FB7">
        <w:rPr>
          <w:rFonts w:ascii="Traditional Arabic" w:hAnsi="Traditional Arabic" w:cs="Traditional Arabic"/>
          <w:sz w:val="28"/>
          <w:szCs w:val="28"/>
          <w:rtl/>
          <w:lang w:bidi="ar-EG"/>
        </w:rPr>
        <w:t>&lt;</w:t>
      </w:r>
      <w:r w:rsidRPr="00946FB7">
        <w:rPr>
          <w:rFonts w:ascii="Traditional Arabic" w:hAnsi="Traditional Arabic" w:cs="Traditional Arabic" w:hint="cs"/>
          <w:sz w:val="28"/>
          <w:szCs w:val="28"/>
          <w:rtl/>
          <w:lang w:bidi="ar-EG"/>
        </w:rPr>
        <w:t xml:space="preserve"> 3)        </w:t>
      </w:r>
      <w:r w:rsidRPr="00946FB7">
        <w:rPr>
          <w:rFonts w:ascii="Traditional Arabic" w:hAnsi="Traditional Arabic" w:cs="Traditional Arabic"/>
          <w:sz w:val="28"/>
          <w:szCs w:val="28"/>
        </w:rPr>
        <w:t>H</w:t>
      </w:r>
      <w:r w:rsidRPr="00946FB7">
        <w:rPr>
          <w:rFonts w:ascii="Traditional Arabic" w:hAnsi="Traditional Arabic" w:cs="Traditional Arabic"/>
          <w:sz w:val="28"/>
          <w:szCs w:val="28"/>
          <w:vertAlign w:val="subscript"/>
        </w:rPr>
        <w:t>1</w:t>
      </w:r>
      <w:r w:rsidRPr="00946FB7">
        <w:rPr>
          <w:rFonts w:ascii="Traditional Arabic" w:hAnsi="Traditional Arabic" w:cs="Traditional Arabic"/>
          <w:sz w:val="28"/>
          <w:szCs w:val="28"/>
        </w:rPr>
        <w:t>: µ &lt; 3</w:t>
      </w:r>
    </w:p>
    <w:p w:rsid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وقد اختصت الأسئلة من (1) إلى (5) في استمارة الاستبيان باختبار الفرض الفرعي الأول. ويوضح الجدول (1) نتيجة الاختبار الإحصائي للأسئلة المتعلقة بهذا الفرض.</w:t>
      </w:r>
    </w:p>
    <w:p w:rsidR="002A3127" w:rsidRPr="00946FB7" w:rsidRDefault="002A3127" w:rsidP="00241F0E">
      <w:pPr>
        <w:jc w:val="both"/>
        <w:rPr>
          <w:rFonts w:ascii="Traditional Arabic" w:hAnsi="Traditional Arabic" w:cs="Traditional Arabic"/>
          <w:sz w:val="28"/>
          <w:szCs w:val="28"/>
          <w:rtl/>
          <w:lang w:bidi="ar-EG"/>
        </w:rPr>
      </w:pPr>
    </w:p>
    <w:p w:rsidR="00946FB7" w:rsidRPr="00515CC0" w:rsidRDefault="00946FB7" w:rsidP="00515CC0">
      <w:pPr>
        <w:jc w:val="center"/>
        <w:rPr>
          <w:rFonts w:ascii="Traditional Arabic" w:hAnsi="Traditional Arabic" w:cs="Traditional Arabic"/>
          <w:b/>
          <w:bCs/>
          <w:sz w:val="28"/>
          <w:szCs w:val="28"/>
          <w:rtl/>
          <w:lang w:bidi="ar-EG"/>
        </w:rPr>
      </w:pPr>
      <w:r w:rsidRPr="00515CC0">
        <w:rPr>
          <w:rFonts w:ascii="Traditional Arabic" w:hAnsi="Traditional Arabic" w:cs="Traditional Arabic" w:hint="cs"/>
          <w:b/>
          <w:bCs/>
          <w:sz w:val="28"/>
          <w:szCs w:val="28"/>
          <w:rtl/>
          <w:lang w:bidi="ar-EG"/>
        </w:rPr>
        <w:t>جدول (1)</w:t>
      </w:r>
      <w:r w:rsidR="00515CC0" w:rsidRPr="00515CC0">
        <w:rPr>
          <w:rFonts w:ascii="Traditional Arabic" w:hAnsi="Traditional Arabic" w:cs="Traditional Arabic" w:hint="cs"/>
          <w:b/>
          <w:bCs/>
          <w:sz w:val="28"/>
          <w:szCs w:val="28"/>
          <w:rtl/>
          <w:lang w:bidi="ar-EG"/>
        </w:rPr>
        <w:t xml:space="preserve"> </w:t>
      </w:r>
      <w:r w:rsidRPr="00515CC0">
        <w:rPr>
          <w:rFonts w:ascii="Traditional Arabic" w:hAnsi="Traditional Arabic" w:cs="Traditional Arabic" w:hint="cs"/>
          <w:b/>
          <w:bCs/>
          <w:sz w:val="28"/>
          <w:szCs w:val="28"/>
          <w:rtl/>
          <w:lang w:bidi="ar-EG"/>
        </w:rPr>
        <w:t>التحليل الإحصائي للأسئلة المتعلقة بالفرض الفرعي الأول</w:t>
      </w:r>
    </w:p>
    <w:tbl>
      <w:tblPr>
        <w:tblStyle w:val="af4"/>
        <w:bidiVisual/>
        <w:tblW w:w="5000" w:type="pct"/>
        <w:jc w:val="center"/>
        <w:tblLook w:val="04A0" w:firstRow="1" w:lastRow="0" w:firstColumn="1" w:lastColumn="0" w:noHBand="0" w:noVBand="1"/>
      </w:tblPr>
      <w:tblGrid>
        <w:gridCol w:w="934"/>
        <w:gridCol w:w="1139"/>
        <w:gridCol w:w="1330"/>
        <w:gridCol w:w="3992"/>
      </w:tblGrid>
      <w:tr w:rsidR="00946FB7" w:rsidRPr="00515CC0" w:rsidTr="002A3127">
        <w:trPr>
          <w:jc w:val="center"/>
        </w:trPr>
        <w:tc>
          <w:tcPr>
            <w:tcW w:w="632" w:type="pct"/>
            <w:vAlign w:val="center"/>
          </w:tcPr>
          <w:p w:rsidR="00946FB7" w:rsidRPr="00515CC0" w:rsidRDefault="00515CC0" w:rsidP="00515CC0">
            <w:pPr>
              <w:ind w:firstLine="0"/>
              <w:jc w:val="center"/>
              <w:rPr>
                <w:rFonts w:ascii="Traditional Arabic" w:hAnsi="Traditional Arabic" w:cs="Traditional Arabic"/>
                <w:b/>
                <w:bCs/>
                <w:rtl/>
                <w:lang w:bidi="ar-EG"/>
              </w:rPr>
            </w:pPr>
            <w:r>
              <w:rPr>
                <w:rFonts w:ascii="Traditional Arabic" w:hAnsi="Traditional Arabic" w:cs="Traditional Arabic" w:hint="cs"/>
                <w:b/>
                <w:bCs/>
                <w:rtl/>
                <w:lang w:bidi="ar-EG"/>
              </w:rPr>
              <w:t xml:space="preserve">رقم </w:t>
            </w:r>
            <w:r w:rsidR="00946FB7" w:rsidRPr="00515CC0">
              <w:rPr>
                <w:rFonts w:ascii="Traditional Arabic" w:hAnsi="Traditional Arabic" w:cs="Traditional Arabic" w:hint="cs"/>
                <w:b/>
                <w:bCs/>
                <w:rtl/>
                <w:lang w:bidi="ar-EG"/>
              </w:rPr>
              <w:t>السؤال</w:t>
            </w:r>
          </w:p>
        </w:tc>
        <w:tc>
          <w:tcPr>
            <w:tcW w:w="770" w:type="pct"/>
            <w:vAlign w:val="center"/>
          </w:tcPr>
          <w:p w:rsidR="00946FB7" w:rsidRPr="00515CC0" w:rsidRDefault="00946FB7" w:rsidP="00515CC0">
            <w:pPr>
              <w:ind w:firstLine="0"/>
              <w:jc w:val="center"/>
              <w:rPr>
                <w:rFonts w:ascii="Traditional Arabic" w:hAnsi="Traditional Arabic" w:cs="Traditional Arabic"/>
                <w:b/>
                <w:bCs/>
                <w:rtl/>
                <w:lang w:bidi="ar-EG"/>
              </w:rPr>
            </w:pPr>
            <w:r w:rsidRPr="00515CC0">
              <w:rPr>
                <w:rFonts w:ascii="Traditional Arabic" w:hAnsi="Traditional Arabic" w:cs="Traditional Arabic"/>
                <w:b/>
                <w:bCs/>
              </w:rPr>
              <w:t>T</w:t>
            </w:r>
            <w:r w:rsidRPr="00515CC0">
              <w:rPr>
                <w:rFonts w:ascii="Traditional Arabic" w:hAnsi="Traditional Arabic" w:cs="Traditional Arabic" w:hint="cs"/>
                <w:b/>
                <w:bCs/>
                <w:rtl/>
                <w:lang w:bidi="ar-EG"/>
              </w:rPr>
              <w:t xml:space="preserve"> الحسابية</w:t>
            </w:r>
          </w:p>
        </w:tc>
        <w:tc>
          <w:tcPr>
            <w:tcW w:w="899" w:type="pct"/>
            <w:vAlign w:val="center"/>
          </w:tcPr>
          <w:p w:rsidR="00946FB7" w:rsidRPr="00515CC0" w:rsidRDefault="00946FB7" w:rsidP="00515CC0">
            <w:pPr>
              <w:ind w:firstLine="0"/>
              <w:jc w:val="center"/>
              <w:rPr>
                <w:rFonts w:ascii="Traditional Arabic" w:hAnsi="Traditional Arabic" w:cs="Traditional Arabic"/>
                <w:b/>
                <w:bCs/>
                <w:rtl/>
                <w:lang w:bidi="ar-EG"/>
              </w:rPr>
            </w:pPr>
            <w:r w:rsidRPr="00515CC0">
              <w:rPr>
                <w:rFonts w:ascii="Traditional Arabic" w:hAnsi="Traditional Arabic" w:cs="Traditional Arabic" w:hint="cs"/>
                <w:b/>
                <w:bCs/>
                <w:rtl/>
                <w:lang w:bidi="ar-EG"/>
              </w:rPr>
              <w:t>القرار</w:t>
            </w:r>
          </w:p>
        </w:tc>
        <w:tc>
          <w:tcPr>
            <w:tcW w:w="2700" w:type="pct"/>
            <w:vAlign w:val="center"/>
          </w:tcPr>
          <w:p w:rsidR="00946FB7" w:rsidRPr="00515CC0" w:rsidRDefault="00946FB7" w:rsidP="00515CC0">
            <w:pPr>
              <w:ind w:firstLine="0"/>
              <w:jc w:val="center"/>
              <w:rPr>
                <w:rFonts w:ascii="Traditional Arabic" w:hAnsi="Traditional Arabic" w:cs="Traditional Arabic"/>
                <w:b/>
                <w:bCs/>
                <w:rtl/>
                <w:lang w:bidi="ar-EG"/>
              </w:rPr>
            </w:pPr>
            <w:r w:rsidRPr="00515CC0">
              <w:rPr>
                <w:rFonts w:ascii="Traditional Arabic" w:hAnsi="Traditional Arabic" w:cs="Traditional Arabic" w:hint="cs"/>
                <w:b/>
                <w:bCs/>
                <w:rtl/>
                <w:lang w:bidi="ar-EG"/>
              </w:rPr>
              <w:t>التفسير</w:t>
            </w:r>
          </w:p>
        </w:tc>
      </w:tr>
      <w:tr w:rsidR="00946FB7" w:rsidRPr="00515CC0" w:rsidTr="002A3127">
        <w:trPr>
          <w:jc w:val="center"/>
        </w:trPr>
        <w:tc>
          <w:tcPr>
            <w:tcW w:w="632"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1</w:t>
            </w:r>
          </w:p>
        </w:tc>
        <w:tc>
          <w:tcPr>
            <w:tcW w:w="770" w:type="pct"/>
            <w:vAlign w:val="center"/>
          </w:tcPr>
          <w:p w:rsidR="00946FB7" w:rsidRPr="00515CC0" w:rsidRDefault="00946FB7" w:rsidP="00515CC0">
            <w:pPr>
              <w:ind w:firstLine="0"/>
              <w:jc w:val="center"/>
              <w:rPr>
                <w:rFonts w:ascii="Traditional Arabic" w:hAnsi="Traditional Arabic" w:cs="Traditional Arabic"/>
              </w:rPr>
            </w:pPr>
            <w:r w:rsidRPr="00515CC0">
              <w:rPr>
                <w:rFonts w:ascii="Traditional Arabic" w:hAnsi="Traditional Arabic" w:cs="Traditional Arabic"/>
              </w:rPr>
              <w:t>-25.226</w:t>
            </w:r>
          </w:p>
        </w:tc>
        <w:tc>
          <w:tcPr>
            <w:tcW w:w="899"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رفض فرض العدم</w:t>
            </w:r>
          </w:p>
        </w:tc>
        <w:tc>
          <w:tcPr>
            <w:tcW w:w="2700"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عدم اقتناع غالبية العينة بوجود ارتباط بين مخرجات قواعد البيانات وعوامل النجاح والتميز عن المنافسين.</w:t>
            </w:r>
          </w:p>
        </w:tc>
      </w:tr>
      <w:tr w:rsidR="00946FB7" w:rsidRPr="00515CC0" w:rsidTr="002A3127">
        <w:trPr>
          <w:jc w:val="center"/>
        </w:trPr>
        <w:tc>
          <w:tcPr>
            <w:tcW w:w="632"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2</w:t>
            </w:r>
          </w:p>
        </w:tc>
        <w:tc>
          <w:tcPr>
            <w:tcW w:w="770" w:type="pct"/>
            <w:vAlign w:val="center"/>
          </w:tcPr>
          <w:p w:rsidR="00946FB7" w:rsidRPr="00515CC0" w:rsidRDefault="00946FB7" w:rsidP="00515CC0">
            <w:pPr>
              <w:ind w:firstLine="0"/>
              <w:jc w:val="center"/>
              <w:rPr>
                <w:rFonts w:ascii="Traditional Arabic" w:hAnsi="Traditional Arabic" w:cs="Traditional Arabic"/>
              </w:rPr>
            </w:pPr>
            <w:r w:rsidRPr="00515CC0">
              <w:rPr>
                <w:rFonts w:ascii="Traditional Arabic" w:hAnsi="Traditional Arabic" w:cs="Traditional Arabic"/>
              </w:rPr>
              <w:t>-22.040</w:t>
            </w:r>
          </w:p>
        </w:tc>
        <w:tc>
          <w:tcPr>
            <w:tcW w:w="899"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رفض فرض العدم</w:t>
            </w:r>
          </w:p>
        </w:tc>
        <w:tc>
          <w:tcPr>
            <w:tcW w:w="2700"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عدم اقتناع غالبية العينة بأن بناء قواعد البيانات يتم وفق خطط مدروسة.</w:t>
            </w:r>
          </w:p>
        </w:tc>
      </w:tr>
      <w:tr w:rsidR="00946FB7" w:rsidRPr="00515CC0" w:rsidTr="002A3127">
        <w:trPr>
          <w:jc w:val="center"/>
        </w:trPr>
        <w:tc>
          <w:tcPr>
            <w:tcW w:w="632" w:type="pct"/>
            <w:vAlign w:val="center"/>
          </w:tcPr>
          <w:p w:rsidR="00946FB7" w:rsidRPr="00515CC0" w:rsidRDefault="00946FB7" w:rsidP="00515CC0">
            <w:pPr>
              <w:ind w:firstLine="0"/>
              <w:jc w:val="center"/>
              <w:rPr>
                <w:rFonts w:ascii="Traditional Arabic" w:hAnsi="Traditional Arabic" w:cs="Traditional Arabic"/>
                <w:rtl/>
              </w:rPr>
            </w:pPr>
            <w:r w:rsidRPr="00515CC0">
              <w:rPr>
                <w:rFonts w:ascii="Traditional Arabic" w:hAnsi="Traditional Arabic" w:cs="Traditional Arabic" w:hint="cs"/>
                <w:rtl/>
                <w:lang w:bidi="ar-EG"/>
              </w:rPr>
              <w:t>3</w:t>
            </w:r>
          </w:p>
        </w:tc>
        <w:tc>
          <w:tcPr>
            <w:tcW w:w="770" w:type="pct"/>
            <w:vAlign w:val="center"/>
          </w:tcPr>
          <w:p w:rsidR="00946FB7" w:rsidRPr="00515CC0" w:rsidRDefault="00946FB7" w:rsidP="00515CC0">
            <w:pPr>
              <w:ind w:firstLine="0"/>
              <w:jc w:val="center"/>
              <w:rPr>
                <w:rFonts w:ascii="Traditional Arabic" w:hAnsi="Traditional Arabic" w:cs="Traditional Arabic"/>
              </w:rPr>
            </w:pPr>
            <w:r w:rsidRPr="00515CC0">
              <w:rPr>
                <w:rFonts w:ascii="Traditional Arabic" w:hAnsi="Traditional Arabic" w:cs="Traditional Arabic"/>
              </w:rPr>
              <w:t>7.133</w:t>
            </w:r>
          </w:p>
        </w:tc>
        <w:tc>
          <w:tcPr>
            <w:tcW w:w="899"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قبول فرض العدم</w:t>
            </w:r>
          </w:p>
        </w:tc>
        <w:tc>
          <w:tcPr>
            <w:tcW w:w="2700"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اقتناع غالبية العينة بأن الادارة العليا تقوم بمراجعة مالا يزيد عن 20 مقياس لتقييم الأداء</w:t>
            </w:r>
            <w:r w:rsidR="00515CC0">
              <w:rPr>
                <w:rFonts w:ascii="Traditional Arabic" w:hAnsi="Traditional Arabic" w:cs="Traditional Arabic" w:hint="cs"/>
                <w:rtl/>
                <w:lang w:bidi="ar-EG"/>
              </w:rPr>
              <w:t>.</w:t>
            </w:r>
          </w:p>
        </w:tc>
      </w:tr>
      <w:tr w:rsidR="00946FB7" w:rsidRPr="00515CC0" w:rsidTr="002A3127">
        <w:trPr>
          <w:jc w:val="center"/>
        </w:trPr>
        <w:tc>
          <w:tcPr>
            <w:tcW w:w="632"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4</w:t>
            </w:r>
          </w:p>
        </w:tc>
        <w:tc>
          <w:tcPr>
            <w:tcW w:w="770" w:type="pct"/>
            <w:vAlign w:val="center"/>
          </w:tcPr>
          <w:p w:rsidR="00946FB7" w:rsidRPr="00515CC0" w:rsidRDefault="00946FB7" w:rsidP="00515CC0">
            <w:pPr>
              <w:ind w:firstLine="0"/>
              <w:jc w:val="center"/>
              <w:rPr>
                <w:rFonts w:ascii="Traditional Arabic" w:hAnsi="Traditional Arabic" w:cs="Traditional Arabic"/>
              </w:rPr>
            </w:pPr>
            <w:r w:rsidRPr="00515CC0">
              <w:rPr>
                <w:rFonts w:ascii="Traditional Arabic" w:hAnsi="Traditional Arabic" w:cs="Traditional Arabic"/>
              </w:rPr>
              <w:t>12.187</w:t>
            </w:r>
          </w:p>
        </w:tc>
        <w:tc>
          <w:tcPr>
            <w:tcW w:w="899"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قبول فرض العدم</w:t>
            </w:r>
          </w:p>
        </w:tc>
        <w:tc>
          <w:tcPr>
            <w:tcW w:w="2700"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اقتناع غالبية العينة بثبات مقاييس الأداء المستخدمة في الادارة الرئيسية وكذلك الفروع ووحدات النشاط</w:t>
            </w:r>
            <w:r w:rsidR="00515CC0">
              <w:rPr>
                <w:rFonts w:ascii="Traditional Arabic" w:hAnsi="Traditional Arabic" w:cs="Traditional Arabic" w:hint="cs"/>
                <w:rtl/>
                <w:lang w:bidi="ar-EG"/>
              </w:rPr>
              <w:t>.</w:t>
            </w:r>
          </w:p>
        </w:tc>
      </w:tr>
      <w:tr w:rsidR="00946FB7" w:rsidRPr="00515CC0" w:rsidTr="002A3127">
        <w:trPr>
          <w:jc w:val="center"/>
        </w:trPr>
        <w:tc>
          <w:tcPr>
            <w:tcW w:w="632"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5</w:t>
            </w:r>
          </w:p>
        </w:tc>
        <w:tc>
          <w:tcPr>
            <w:tcW w:w="770" w:type="pct"/>
            <w:vAlign w:val="center"/>
          </w:tcPr>
          <w:p w:rsidR="00946FB7" w:rsidRPr="00515CC0" w:rsidRDefault="00946FB7" w:rsidP="00515CC0">
            <w:pPr>
              <w:ind w:firstLine="0"/>
              <w:jc w:val="center"/>
              <w:rPr>
                <w:rFonts w:ascii="Traditional Arabic" w:hAnsi="Traditional Arabic" w:cs="Traditional Arabic"/>
              </w:rPr>
            </w:pPr>
            <w:r w:rsidRPr="00515CC0">
              <w:rPr>
                <w:rFonts w:ascii="Traditional Arabic" w:hAnsi="Traditional Arabic" w:cs="Traditional Arabic"/>
              </w:rPr>
              <w:t>-11.455</w:t>
            </w:r>
          </w:p>
        </w:tc>
        <w:tc>
          <w:tcPr>
            <w:tcW w:w="899"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رفض فرض العدم</w:t>
            </w:r>
          </w:p>
        </w:tc>
        <w:tc>
          <w:tcPr>
            <w:tcW w:w="2700" w:type="pct"/>
            <w:vAlign w:val="center"/>
          </w:tcPr>
          <w:p w:rsidR="00946FB7" w:rsidRPr="00515CC0" w:rsidRDefault="00946FB7" w:rsidP="00515CC0">
            <w:pPr>
              <w:ind w:firstLine="0"/>
              <w:jc w:val="center"/>
              <w:rPr>
                <w:rFonts w:ascii="Traditional Arabic" w:hAnsi="Traditional Arabic" w:cs="Traditional Arabic"/>
                <w:rtl/>
                <w:lang w:bidi="ar-EG"/>
              </w:rPr>
            </w:pPr>
            <w:r w:rsidRPr="00515CC0">
              <w:rPr>
                <w:rFonts w:ascii="Traditional Arabic" w:hAnsi="Traditional Arabic" w:cs="Traditional Arabic" w:hint="cs"/>
                <w:rtl/>
                <w:lang w:bidi="ar-EG"/>
              </w:rPr>
              <w:t>عدم اقتناع غالبية العينة بأن نظام قياس الاداء المستخدم يتمتع بالشمول</w:t>
            </w:r>
          </w:p>
        </w:tc>
      </w:tr>
    </w:tbl>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المصدر: من إعداد الباحث</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b/>
          <w:bCs/>
          <w:sz w:val="28"/>
          <w:szCs w:val="28"/>
          <w:rtl/>
          <w:lang w:bidi="ar-LY"/>
        </w:rPr>
        <w:t>الفرض</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الفرعي</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الثاني</w:t>
      </w:r>
      <w:r w:rsidRPr="00946FB7">
        <w:rPr>
          <w:rFonts w:ascii="Traditional Arabic" w:hAnsi="Traditional Arabic" w:cs="Traditional Arabic"/>
          <w:b/>
          <w:bCs/>
          <w:sz w:val="28"/>
          <w:szCs w:val="28"/>
          <w:rtl/>
          <w:lang w:bidi="ar-LY"/>
        </w:rPr>
        <w:t>:</w:t>
      </w:r>
      <w:r w:rsidRPr="00946FB7">
        <w:rPr>
          <w:rFonts w:ascii="Traditional Arabic" w:hAnsi="Traditional Arabic" w:cs="Traditional Arabic" w:hint="cs"/>
          <w:sz w:val="28"/>
          <w:szCs w:val="28"/>
          <w:rtl/>
          <w:lang w:bidi="ar-LY"/>
        </w:rPr>
        <w:t xml:space="preserve"> </w:t>
      </w:r>
      <w:r w:rsidRPr="00946FB7">
        <w:rPr>
          <w:rFonts w:ascii="Traditional Arabic" w:hAnsi="Traditional Arabic" w:cs="Traditional Arabic" w:hint="cs"/>
          <w:sz w:val="28"/>
          <w:szCs w:val="28"/>
          <w:rtl/>
          <w:lang w:bidi="ar-EG"/>
        </w:rPr>
        <w:t>يقوم هذا الفرض على أن مقاييس الأداء المستخدمة من قبل المؤسسات المالية الليبية هي مقاييس غير متوازنة. ولغرض القيام بالاختبار الإحصائي تم صياغة فرض العدم والفرض البديل كما يلي:</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lastRenderedPageBreak/>
        <w:t xml:space="preserve">فرض العدم: مقاييس الأداء المستخدمة هي مقاييس متوازنة (متوسط إجابات العينة </w:t>
      </w:r>
      <w:r w:rsidRPr="00946FB7">
        <w:rPr>
          <w:rFonts w:hint="cs"/>
          <w:sz w:val="28"/>
          <w:szCs w:val="28"/>
          <w:rtl/>
          <w:lang w:bidi="ar-EG"/>
        </w:rPr>
        <w:t>≥</w:t>
      </w:r>
      <w:r w:rsidRPr="00946FB7">
        <w:rPr>
          <w:rFonts w:ascii="Traditional Arabic" w:hAnsi="Traditional Arabic" w:cs="Traditional Arabic" w:hint="cs"/>
          <w:sz w:val="28"/>
          <w:szCs w:val="28"/>
          <w:rtl/>
          <w:lang w:bidi="ar-EG"/>
        </w:rPr>
        <w:t xml:space="preserve"> 3)                                  </w:t>
      </w:r>
      <w:r w:rsidRPr="00946FB7">
        <w:rPr>
          <w:rFonts w:ascii="Traditional Arabic" w:hAnsi="Traditional Arabic" w:cs="Traditional Arabic"/>
          <w:sz w:val="28"/>
          <w:szCs w:val="28"/>
        </w:rPr>
        <w:t>H</w:t>
      </w:r>
      <w:r w:rsidRPr="00946FB7">
        <w:rPr>
          <w:rFonts w:ascii="Traditional Arabic" w:hAnsi="Traditional Arabic" w:cs="Traditional Arabic"/>
          <w:sz w:val="28"/>
          <w:szCs w:val="28"/>
          <w:vertAlign w:val="subscript"/>
        </w:rPr>
        <w:t>0</w:t>
      </w:r>
      <w:r w:rsidRPr="00946FB7">
        <w:rPr>
          <w:rFonts w:ascii="Traditional Arabic" w:hAnsi="Traditional Arabic" w:cs="Traditional Arabic"/>
          <w:sz w:val="28"/>
          <w:szCs w:val="28"/>
        </w:rPr>
        <w:t xml:space="preserve">: µ </w:t>
      </w:r>
      <w:r w:rsidRPr="00946FB7">
        <w:rPr>
          <w:sz w:val="28"/>
          <w:szCs w:val="28"/>
        </w:rPr>
        <w:t>≥</w:t>
      </w:r>
      <w:r w:rsidRPr="00946FB7">
        <w:rPr>
          <w:rFonts w:ascii="Traditional Arabic" w:hAnsi="Traditional Arabic" w:cs="Traditional Arabic"/>
          <w:sz w:val="28"/>
          <w:szCs w:val="28"/>
        </w:rPr>
        <w:t xml:space="preserve"> 3</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 xml:space="preserve">الفرض البديل: مقاييس الأداء المستخدمة هي مقاييس غير متوازنة (متوسط إجابات العينة </w:t>
      </w:r>
      <w:r w:rsidRPr="00946FB7">
        <w:rPr>
          <w:rFonts w:ascii="Traditional Arabic" w:hAnsi="Traditional Arabic" w:cs="Traditional Arabic"/>
          <w:sz w:val="28"/>
          <w:szCs w:val="28"/>
          <w:rtl/>
          <w:lang w:bidi="ar-EG"/>
        </w:rPr>
        <w:t>&lt;</w:t>
      </w:r>
      <w:r w:rsidRPr="00946FB7">
        <w:rPr>
          <w:rFonts w:ascii="Traditional Arabic" w:hAnsi="Traditional Arabic" w:cs="Traditional Arabic" w:hint="cs"/>
          <w:sz w:val="28"/>
          <w:szCs w:val="28"/>
          <w:rtl/>
          <w:lang w:bidi="ar-EG"/>
        </w:rPr>
        <w:t xml:space="preserve"> 3)                         </w:t>
      </w:r>
      <w:r w:rsidRPr="00946FB7">
        <w:rPr>
          <w:rFonts w:ascii="Traditional Arabic" w:hAnsi="Traditional Arabic" w:cs="Traditional Arabic"/>
          <w:sz w:val="28"/>
          <w:szCs w:val="28"/>
        </w:rPr>
        <w:t>H</w:t>
      </w:r>
      <w:r w:rsidRPr="00946FB7">
        <w:rPr>
          <w:rFonts w:ascii="Traditional Arabic" w:hAnsi="Traditional Arabic" w:cs="Traditional Arabic"/>
          <w:sz w:val="28"/>
          <w:szCs w:val="28"/>
          <w:vertAlign w:val="subscript"/>
        </w:rPr>
        <w:t>1</w:t>
      </w:r>
      <w:r w:rsidRPr="00946FB7">
        <w:rPr>
          <w:rFonts w:ascii="Traditional Arabic" w:hAnsi="Traditional Arabic" w:cs="Traditional Arabic"/>
          <w:sz w:val="28"/>
          <w:szCs w:val="28"/>
        </w:rPr>
        <w:t>: µ &lt; 3</w:t>
      </w:r>
    </w:p>
    <w:p w:rsid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وقد اختصت الأسئلة من (6) إلى (30) في استمارة الاستبيان باختبار الفرض الفرعي الثاني. ويوضح الجدول (2) نتيجة الاختبار الإحصائي للأسئلة المتعلقة بهذا الفرض.</w:t>
      </w:r>
    </w:p>
    <w:p w:rsidR="002A3127" w:rsidRPr="00452735" w:rsidRDefault="002A3127" w:rsidP="00241F0E">
      <w:pPr>
        <w:jc w:val="both"/>
        <w:rPr>
          <w:rFonts w:ascii="Traditional Arabic" w:hAnsi="Traditional Arabic" w:cs="Traditional Arabic"/>
          <w:sz w:val="6"/>
          <w:szCs w:val="6"/>
          <w:rtl/>
          <w:lang w:bidi="ar-EG"/>
        </w:rPr>
      </w:pPr>
    </w:p>
    <w:p w:rsidR="00946FB7" w:rsidRPr="002A3127" w:rsidRDefault="00946FB7" w:rsidP="002A3127">
      <w:pPr>
        <w:jc w:val="center"/>
        <w:rPr>
          <w:rFonts w:ascii="Traditional Arabic" w:hAnsi="Traditional Arabic" w:cs="Traditional Arabic"/>
          <w:b/>
          <w:bCs/>
          <w:sz w:val="28"/>
          <w:szCs w:val="28"/>
          <w:rtl/>
          <w:lang w:bidi="ar-EG"/>
        </w:rPr>
      </w:pPr>
      <w:r w:rsidRPr="002A3127">
        <w:rPr>
          <w:rFonts w:ascii="Traditional Arabic" w:hAnsi="Traditional Arabic" w:cs="Traditional Arabic" w:hint="cs"/>
          <w:b/>
          <w:bCs/>
          <w:sz w:val="28"/>
          <w:szCs w:val="28"/>
          <w:rtl/>
          <w:lang w:bidi="ar-EG"/>
        </w:rPr>
        <w:t>جدول (2)</w:t>
      </w:r>
      <w:r w:rsidR="002A3127" w:rsidRPr="002A3127">
        <w:rPr>
          <w:rFonts w:ascii="Traditional Arabic" w:hAnsi="Traditional Arabic" w:cs="Traditional Arabic" w:hint="cs"/>
          <w:b/>
          <w:bCs/>
          <w:sz w:val="28"/>
          <w:szCs w:val="28"/>
          <w:rtl/>
          <w:lang w:bidi="ar-EG"/>
        </w:rPr>
        <w:t xml:space="preserve"> </w:t>
      </w:r>
      <w:r w:rsidRPr="002A3127">
        <w:rPr>
          <w:rFonts w:ascii="Traditional Arabic" w:hAnsi="Traditional Arabic" w:cs="Traditional Arabic" w:hint="cs"/>
          <w:b/>
          <w:bCs/>
          <w:sz w:val="28"/>
          <w:szCs w:val="28"/>
          <w:rtl/>
          <w:lang w:bidi="ar-EG"/>
        </w:rPr>
        <w:t>التحليل الإحصائي للأسئلة المتعلقة بالفرض الفرعي الثاني</w:t>
      </w:r>
    </w:p>
    <w:tbl>
      <w:tblPr>
        <w:tblStyle w:val="af4"/>
        <w:bidiVisual/>
        <w:tblW w:w="5000" w:type="pct"/>
        <w:jc w:val="center"/>
        <w:tblLook w:val="04A0" w:firstRow="1" w:lastRow="0" w:firstColumn="1" w:lastColumn="0" w:noHBand="0" w:noVBand="1"/>
      </w:tblPr>
      <w:tblGrid>
        <w:gridCol w:w="850"/>
        <w:gridCol w:w="1219"/>
        <w:gridCol w:w="1262"/>
        <w:gridCol w:w="4064"/>
      </w:tblGrid>
      <w:tr w:rsidR="00946FB7" w:rsidRPr="002A3127" w:rsidTr="00452735">
        <w:trPr>
          <w:tblHeader/>
          <w:jc w:val="center"/>
        </w:trPr>
        <w:tc>
          <w:tcPr>
            <w:tcW w:w="575" w:type="pct"/>
            <w:vAlign w:val="center"/>
          </w:tcPr>
          <w:p w:rsidR="00946FB7" w:rsidRPr="002A3127" w:rsidRDefault="002A3127" w:rsidP="00452735">
            <w:pPr>
              <w:ind w:firstLine="0"/>
              <w:jc w:val="center"/>
              <w:rPr>
                <w:rFonts w:ascii="Traditional Arabic" w:hAnsi="Traditional Arabic" w:cs="Traditional Arabic"/>
                <w:b/>
                <w:bCs/>
                <w:rtl/>
                <w:lang w:bidi="ar-EG"/>
              </w:rPr>
            </w:pPr>
            <w:r>
              <w:rPr>
                <w:rFonts w:ascii="Traditional Arabic" w:hAnsi="Traditional Arabic" w:cs="Traditional Arabic" w:hint="cs"/>
                <w:b/>
                <w:bCs/>
                <w:rtl/>
                <w:lang w:bidi="ar-EG"/>
              </w:rPr>
              <w:t xml:space="preserve">رقم </w:t>
            </w:r>
            <w:r w:rsidR="00946FB7" w:rsidRPr="002A3127">
              <w:rPr>
                <w:rFonts w:ascii="Traditional Arabic" w:hAnsi="Traditional Arabic" w:cs="Traditional Arabic" w:hint="cs"/>
                <w:b/>
                <w:bCs/>
                <w:rtl/>
                <w:lang w:bidi="ar-EG"/>
              </w:rPr>
              <w:t>السؤال</w:t>
            </w:r>
          </w:p>
        </w:tc>
        <w:tc>
          <w:tcPr>
            <w:tcW w:w="824" w:type="pct"/>
            <w:vAlign w:val="center"/>
          </w:tcPr>
          <w:p w:rsidR="00946FB7" w:rsidRPr="002A3127" w:rsidRDefault="00946FB7" w:rsidP="00452735">
            <w:pPr>
              <w:ind w:firstLine="0"/>
              <w:jc w:val="center"/>
              <w:rPr>
                <w:rFonts w:ascii="Traditional Arabic" w:hAnsi="Traditional Arabic" w:cs="Traditional Arabic"/>
                <w:b/>
                <w:bCs/>
                <w:rtl/>
              </w:rPr>
            </w:pPr>
            <w:r w:rsidRPr="002A3127">
              <w:rPr>
                <w:rFonts w:ascii="Traditional Arabic" w:hAnsi="Traditional Arabic" w:cs="Traditional Arabic"/>
                <w:b/>
                <w:bCs/>
              </w:rPr>
              <w:t>T</w:t>
            </w:r>
            <w:r w:rsidRPr="002A3127">
              <w:rPr>
                <w:rFonts w:ascii="Traditional Arabic" w:hAnsi="Traditional Arabic" w:cs="Traditional Arabic" w:hint="cs"/>
                <w:b/>
                <w:bCs/>
                <w:rtl/>
                <w:lang w:bidi="ar-EG"/>
              </w:rPr>
              <w:t xml:space="preserve"> الحسابية</w:t>
            </w:r>
          </w:p>
        </w:tc>
        <w:tc>
          <w:tcPr>
            <w:tcW w:w="853" w:type="pct"/>
            <w:vAlign w:val="center"/>
          </w:tcPr>
          <w:p w:rsidR="00946FB7" w:rsidRPr="002A3127" w:rsidRDefault="00946FB7" w:rsidP="00452735">
            <w:pPr>
              <w:ind w:firstLine="0"/>
              <w:jc w:val="center"/>
              <w:rPr>
                <w:rFonts w:ascii="Traditional Arabic" w:hAnsi="Traditional Arabic" w:cs="Traditional Arabic"/>
                <w:b/>
                <w:bCs/>
                <w:rtl/>
                <w:lang w:bidi="ar-EG"/>
              </w:rPr>
            </w:pPr>
            <w:r w:rsidRPr="002A3127">
              <w:rPr>
                <w:rFonts w:ascii="Traditional Arabic" w:hAnsi="Traditional Arabic" w:cs="Traditional Arabic" w:hint="cs"/>
                <w:b/>
                <w:bCs/>
                <w:rtl/>
                <w:lang w:bidi="ar-EG"/>
              </w:rPr>
              <w:t>القرار</w:t>
            </w:r>
          </w:p>
        </w:tc>
        <w:tc>
          <w:tcPr>
            <w:tcW w:w="2748" w:type="pct"/>
            <w:vAlign w:val="center"/>
          </w:tcPr>
          <w:p w:rsidR="00946FB7" w:rsidRPr="002A3127" w:rsidRDefault="00946FB7" w:rsidP="00452735">
            <w:pPr>
              <w:ind w:firstLine="0"/>
              <w:jc w:val="center"/>
              <w:rPr>
                <w:rFonts w:ascii="Traditional Arabic" w:hAnsi="Traditional Arabic" w:cs="Traditional Arabic"/>
                <w:b/>
                <w:bCs/>
                <w:rtl/>
                <w:lang w:bidi="ar-EG"/>
              </w:rPr>
            </w:pPr>
            <w:r w:rsidRPr="002A3127">
              <w:rPr>
                <w:rFonts w:ascii="Traditional Arabic" w:hAnsi="Traditional Arabic" w:cs="Traditional Arabic" w:hint="cs"/>
                <w:b/>
                <w:bCs/>
                <w:rtl/>
                <w:lang w:bidi="ar-EG"/>
              </w:rPr>
              <w:t>التفسير</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6</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-14.204</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بتوفر مقاييس تتعلق برضا العميل</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7</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-17.449</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بقيام المؤسسات بتجميع بيانات حول رضا العميل</w:t>
            </w:r>
            <w:r w:rsidR="002A3127">
              <w:rPr>
                <w:rFonts w:ascii="Traditional Arabic" w:hAnsi="Traditional Arabic" w:cs="Traditional Arabic" w:hint="cs"/>
                <w:rtl/>
                <w:lang w:bidi="ar-EG"/>
              </w:rPr>
              <w:t>.</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8</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-15.154</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بسعي المؤسسات لإسعاد عملائهم بدل من إرضائهم فقط</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9</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-12.522</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بقيم المؤسسات بالبحث عن أهم متطلبات العملاء</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10</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-20.777</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بتوفر مؤشر إجمالي لقياس رضا العملاء</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11</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-16.078</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بقيام المؤسسات بدراسات سنوية لقياس رضا الموظفين</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12</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-17.507</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rPr>
            </w:pPr>
            <w:r w:rsidRPr="002A3127">
              <w:rPr>
                <w:rFonts w:ascii="Traditional Arabic" w:hAnsi="Traditional Arabic" w:cs="Traditional Arabic" w:hint="cs"/>
                <w:rtl/>
                <w:lang w:bidi="ar-EG"/>
              </w:rPr>
              <w:t>عدم اقتناع غالبية العينة بأن نسبة ردود الموظفين على الدراسات السنوية تفوق 75%</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13</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-24.338</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بقيام المؤسسات بتحديد أولويات الموظفين قبل إجراء الدراسات السنوية</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14</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-10.886</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بتوفر مقاييس بديلة تتعلق برضا الموظفين</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15</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-11.274</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بتوفر مؤشر إجمالي لقياس رضا الموظفين</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16</w:t>
            </w:r>
          </w:p>
        </w:tc>
        <w:tc>
          <w:tcPr>
            <w:tcW w:w="824" w:type="pct"/>
            <w:vAlign w:val="center"/>
          </w:tcPr>
          <w:p w:rsidR="00946FB7" w:rsidRPr="002A3127" w:rsidRDefault="00946FB7" w:rsidP="00452735">
            <w:pPr>
              <w:ind w:firstLine="0"/>
              <w:jc w:val="center"/>
              <w:rPr>
                <w:rFonts w:ascii="Traditional Arabic" w:hAnsi="Traditional Arabic" w:cs="Traditional Arabic"/>
                <w:rtl/>
              </w:rPr>
            </w:pPr>
            <w:r w:rsidRPr="002A3127">
              <w:rPr>
                <w:rFonts w:ascii="Traditional Arabic" w:hAnsi="Traditional Arabic" w:cs="Traditional Arabic"/>
              </w:rPr>
              <w:t>37.000</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قبول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اقتناع غالبية العينة بتوفر عدد محدود من المقاييس المالية الرئيسية</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17</w:t>
            </w:r>
          </w:p>
        </w:tc>
        <w:tc>
          <w:tcPr>
            <w:tcW w:w="824" w:type="pct"/>
            <w:vAlign w:val="center"/>
          </w:tcPr>
          <w:p w:rsidR="00946FB7" w:rsidRPr="002A3127" w:rsidRDefault="00946FB7" w:rsidP="00452735">
            <w:pPr>
              <w:ind w:firstLine="0"/>
              <w:jc w:val="center"/>
              <w:rPr>
                <w:rFonts w:ascii="Traditional Arabic" w:hAnsi="Traditional Arabic" w:cs="Traditional Arabic"/>
                <w:rtl/>
              </w:rPr>
            </w:pPr>
            <w:r w:rsidRPr="002A3127">
              <w:rPr>
                <w:rFonts w:ascii="Traditional Arabic" w:hAnsi="Traditional Arabic" w:cs="Traditional Arabic"/>
              </w:rPr>
              <w:t>-12.158</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بتوفر خليط متوازن من المقاييس طويلة وقصيرة الأجل لقياس النجاح المالي</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lastRenderedPageBreak/>
              <w:t>18</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9.947</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قبول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اقتناع غالبية العينة بثبات المقاييس المالية عبر الفروع ووحدات النشاط</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19</w:t>
            </w:r>
          </w:p>
        </w:tc>
        <w:tc>
          <w:tcPr>
            <w:tcW w:w="824" w:type="pct"/>
            <w:vAlign w:val="center"/>
          </w:tcPr>
          <w:p w:rsidR="00946FB7" w:rsidRPr="002A3127" w:rsidRDefault="00946FB7" w:rsidP="00452735">
            <w:pPr>
              <w:ind w:firstLine="0"/>
              <w:jc w:val="center"/>
              <w:rPr>
                <w:rFonts w:ascii="Traditional Arabic" w:hAnsi="Traditional Arabic" w:cs="Traditional Arabic"/>
                <w:rtl/>
              </w:rPr>
            </w:pPr>
            <w:r w:rsidRPr="002A3127">
              <w:rPr>
                <w:rFonts w:ascii="Traditional Arabic" w:hAnsi="Traditional Arabic" w:cs="Traditional Arabic"/>
              </w:rPr>
              <w:t>-12.928</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بتوفر بيانات مالية حول المنافسين</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20</w:t>
            </w:r>
          </w:p>
        </w:tc>
        <w:tc>
          <w:tcPr>
            <w:tcW w:w="824" w:type="pct"/>
            <w:vAlign w:val="center"/>
          </w:tcPr>
          <w:p w:rsidR="00946FB7" w:rsidRPr="002A3127" w:rsidRDefault="00946FB7" w:rsidP="00452735">
            <w:pPr>
              <w:ind w:firstLine="0"/>
              <w:jc w:val="center"/>
              <w:rPr>
                <w:rFonts w:ascii="Traditional Arabic" w:hAnsi="Traditional Arabic" w:cs="Traditional Arabic"/>
                <w:rtl/>
              </w:rPr>
            </w:pPr>
            <w:r w:rsidRPr="002A3127">
              <w:rPr>
                <w:rFonts w:ascii="Traditional Arabic" w:hAnsi="Traditional Arabic" w:cs="Traditional Arabic"/>
              </w:rPr>
              <w:t>10.021</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قبول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اقتناع غالبية العينة بتوفر ملخصات إحصائية مالية مجمعة</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21</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-12.254</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بتوفر مقاييس تشغيلية كافية</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22</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-17.072</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بارتباط مقاييس التشغيل المستخدمة بخصائص الخدمة</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23</w:t>
            </w:r>
          </w:p>
        </w:tc>
        <w:tc>
          <w:tcPr>
            <w:tcW w:w="824" w:type="pct"/>
            <w:vAlign w:val="center"/>
          </w:tcPr>
          <w:p w:rsidR="00946FB7" w:rsidRPr="002A3127" w:rsidRDefault="00946FB7" w:rsidP="00452735">
            <w:pPr>
              <w:ind w:firstLine="0"/>
              <w:jc w:val="center"/>
              <w:rPr>
                <w:rFonts w:ascii="Traditional Arabic" w:hAnsi="Traditional Arabic" w:cs="Traditional Arabic"/>
                <w:rtl/>
              </w:rPr>
            </w:pPr>
            <w:r w:rsidRPr="002A3127">
              <w:rPr>
                <w:rFonts w:ascii="Traditional Arabic" w:hAnsi="Traditional Arabic" w:cs="Traditional Arabic"/>
              </w:rPr>
              <w:t>-17.218</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باستخدام دورة انجاز الخدمة كمقياس تشغيلي رئيسي</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24</w:t>
            </w:r>
          </w:p>
        </w:tc>
        <w:tc>
          <w:tcPr>
            <w:tcW w:w="824" w:type="pct"/>
            <w:vAlign w:val="center"/>
          </w:tcPr>
          <w:p w:rsidR="00946FB7" w:rsidRPr="002A3127" w:rsidRDefault="00946FB7" w:rsidP="00452735">
            <w:pPr>
              <w:ind w:firstLine="0"/>
              <w:jc w:val="center"/>
              <w:rPr>
                <w:rFonts w:ascii="Traditional Arabic" w:hAnsi="Traditional Arabic" w:cs="Traditional Arabic"/>
                <w:rtl/>
              </w:rPr>
            </w:pPr>
            <w:r w:rsidRPr="002A3127">
              <w:rPr>
                <w:rFonts w:ascii="Traditional Arabic" w:hAnsi="Traditional Arabic" w:cs="Traditional Arabic"/>
              </w:rPr>
              <w:t>-10.295</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بأن المقاييس التشغيلية المستخدمة تساعد على منع حدوث المشاكل</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25</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-21.257</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بتوفر معايير قابلة للقياس تغطي العمليات الرئيسية</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26</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7.647</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قبول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اقتناع غالبية العينة بأن خصائص الخدمة التي يتم قياسها هي الأكثر أهمية بالنسبة للعميل</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27</w:t>
            </w:r>
          </w:p>
        </w:tc>
        <w:tc>
          <w:tcPr>
            <w:tcW w:w="824" w:type="pct"/>
            <w:vAlign w:val="center"/>
          </w:tcPr>
          <w:p w:rsidR="00946FB7" w:rsidRPr="002A3127" w:rsidRDefault="00946FB7" w:rsidP="00452735">
            <w:pPr>
              <w:ind w:firstLine="0"/>
              <w:jc w:val="center"/>
              <w:rPr>
                <w:rFonts w:ascii="Traditional Arabic" w:hAnsi="Traditional Arabic" w:cs="Traditional Arabic"/>
                <w:rtl/>
              </w:rPr>
            </w:pPr>
            <w:r w:rsidRPr="002A3127">
              <w:rPr>
                <w:rFonts w:ascii="Traditional Arabic" w:hAnsi="Traditional Arabic" w:cs="Traditional Arabic"/>
              </w:rPr>
              <w:t>18.582</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قبول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اقتناع غالبية العينة بأن الخدمات المقدمة يتم اختبارها للتأكد من مقابلتها للمعايير</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28</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-12.825</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رفض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عدم اقتناع غالبية العينة بأن قياس الأداء يتم آليا</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29</w:t>
            </w:r>
          </w:p>
        </w:tc>
        <w:tc>
          <w:tcPr>
            <w:tcW w:w="824" w:type="pct"/>
            <w:vAlign w:val="center"/>
          </w:tcPr>
          <w:p w:rsidR="00946FB7" w:rsidRPr="002A3127" w:rsidRDefault="00946FB7" w:rsidP="00452735">
            <w:pPr>
              <w:ind w:firstLine="0"/>
              <w:jc w:val="center"/>
              <w:rPr>
                <w:rFonts w:ascii="Traditional Arabic" w:hAnsi="Traditional Arabic" w:cs="Traditional Arabic"/>
                <w:rtl/>
              </w:rPr>
            </w:pPr>
            <w:r w:rsidRPr="002A3127">
              <w:rPr>
                <w:rFonts w:ascii="Traditional Arabic" w:hAnsi="Traditional Arabic" w:cs="Traditional Arabic"/>
              </w:rPr>
              <w:t>10.975</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قبول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اقتناع غالبية العينة بارتباط مقاييس أداء الخدمة بالإنجاز عوضا عن السلوك</w:t>
            </w:r>
          </w:p>
        </w:tc>
      </w:tr>
      <w:tr w:rsidR="00946FB7" w:rsidRPr="002A3127" w:rsidTr="002A3127">
        <w:trPr>
          <w:jc w:val="center"/>
        </w:trPr>
        <w:tc>
          <w:tcPr>
            <w:tcW w:w="575"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30</w:t>
            </w:r>
          </w:p>
        </w:tc>
        <w:tc>
          <w:tcPr>
            <w:tcW w:w="824" w:type="pct"/>
            <w:vAlign w:val="center"/>
          </w:tcPr>
          <w:p w:rsidR="00946FB7" w:rsidRPr="002A3127" w:rsidRDefault="00946FB7" w:rsidP="00452735">
            <w:pPr>
              <w:ind w:firstLine="0"/>
              <w:jc w:val="center"/>
              <w:rPr>
                <w:rFonts w:ascii="Traditional Arabic" w:hAnsi="Traditional Arabic" w:cs="Traditional Arabic"/>
              </w:rPr>
            </w:pPr>
            <w:r w:rsidRPr="002A3127">
              <w:rPr>
                <w:rFonts w:ascii="Traditional Arabic" w:hAnsi="Traditional Arabic" w:cs="Traditional Arabic"/>
              </w:rPr>
              <w:t>0.941</w:t>
            </w:r>
          </w:p>
        </w:tc>
        <w:tc>
          <w:tcPr>
            <w:tcW w:w="853"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قبول فرض العدم</w:t>
            </w:r>
          </w:p>
        </w:tc>
        <w:tc>
          <w:tcPr>
            <w:tcW w:w="2748" w:type="pct"/>
            <w:vAlign w:val="center"/>
          </w:tcPr>
          <w:p w:rsidR="00946FB7" w:rsidRPr="002A3127" w:rsidRDefault="00946FB7" w:rsidP="00452735">
            <w:pPr>
              <w:ind w:firstLine="0"/>
              <w:jc w:val="center"/>
              <w:rPr>
                <w:rFonts w:ascii="Traditional Arabic" w:hAnsi="Traditional Arabic" w:cs="Traditional Arabic"/>
                <w:rtl/>
                <w:lang w:bidi="ar-EG"/>
              </w:rPr>
            </w:pPr>
            <w:r w:rsidRPr="002A3127">
              <w:rPr>
                <w:rFonts w:ascii="Traditional Arabic" w:hAnsi="Traditional Arabic" w:cs="Traditional Arabic" w:hint="cs"/>
                <w:rtl/>
                <w:lang w:bidi="ar-EG"/>
              </w:rPr>
              <w:t>اقتناع غالبية العينة بأن مقاييس جودة الخدمات يتم التعبير عنها بأرقام عوضاً عن النسب</w:t>
            </w:r>
          </w:p>
        </w:tc>
      </w:tr>
    </w:tbl>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المصدر: من إعداد الباحث</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b/>
          <w:bCs/>
          <w:sz w:val="28"/>
          <w:szCs w:val="28"/>
          <w:rtl/>
          <w:lang w:bidi="ar-LY"/>
        </w:rPr>
        <w:t>الفرض</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الفرعي</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الثالث</w:t>
      </w:r>
      <w:r w:rsidRPr="00946FB7">
        <w:rPr>
          <w:rFonts w:ascii="Traditional Arabic" w:hAnsi="Traditional Arabic" w:cs="Traditional Arabic"/>
          <w:b/>
          <w:bCs/>
          <w:sz w:val="28"/>
          <w:szCs w:val="28"/>
          <w:rtl/>
          <w:lang w:bidi="ar-LY"/>
        </w:rPr>
        <w:t>:</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EG"/>
        </w:rPr>
        <w:t>يقوم هذا الفرض على أن قواعد بيانات المؤسسات المالية الليبية لا توفر بيانات كافية ذات علاقة بالأداء المتوازن. ولغرض القيام بالاختبار الإحصائي تم صياغة فرض العدم والفرض البديل كما يلي:</w:t>
      </w:r>
    </w:p>
    <w:p w:rsidR="00946FB7" w:rsidRPr="00452735" w:rsidRDefault="00946FB7" w:rsidP="00241F0E">
      <w:pPr>
        <w:jc w:val="both"/>
        <w:rPr>
          <w:rFonts w:ascii="Traditional Arabic" w:hAnsi="Traditional Arabic" w:cs="Traditional Arabic"/>
          <w:sz w:val="27"/>
          <w:szCs w:val="27"/>
          <w:rtl/>
          <w:lang w:bidi="ar-EG"/>
        </w:rPr>
      </w:pPr>
      <w:r w:rsidRPr="00452735">
        <w:rPr>
          <w:rFonts w:ascii="Traditional Arabic" w:hAnsi="Traditional Arabic" w:cs="Traditional Arabic" w:hint="cs"/>
          <w:sz w:val="27"/>
          <w:szCs w:val="27"/>
          <w:rtl/>
          <w:lang w:bidi="ar-EG"/>
        </w:rPr>
        <w:lastRenderedPageBreak/>
        <w:t xml:space="preserve">فرض العدم: قواعد البيانات توفر بيانات كافية (متوسط إجابات العينة </w:t>
      </w:r>
      <w:r w:rsidRPr="00452735">
        <w:rPr>
          <w:rFonts w:hint="cs"/>
          <w:sz w:val="27"/>
          <w:szCs w:val="27"/>
          <w:rtl/>
          <w:lang w:bidi="ar-EG"/>
        </w:rPr>
        <w:t>≥</w:t>
      </w:r>
      <w:r w:rsidRPr="00452735">
        <w:rPr>
          <w:rFonts w:ascii="Traditional Arabic" w:hAnsi="Traditional Arabic" w:cs="Traditional Arabic" w:hint="cs"/>
          <w:sz w:val="27"/>
          <w:szCs w:val="27"/>
          <w:rtl/>
          <w:lang w:bidi="ar-EG"/>
        </w:rPr>
        <w:t xml:space="preserve"> 3)                                                </w:t>
      </w:r>
      <w:r w:rsidRPr="00452735">
        <w:rPr>
          <w:rFonts w:ascii="Traditional Arabic" w:hAnsi="Traditional Arabic" w:cs="Traditional Arabic"/>
          <w:sz w:val="27"/>
          <w:szCs w:val="27"/>
        </w:rPr>
        <w:t>H</w:t>
      </w:r>
      <w:r w:rsidRPr="00452735">
        <w:rPr>
          <w:rFonts w:ascii="Traditional Arabic" w:hAnsi="Traditional Arabic" w:cs="Traditional Arabic"/>
          <w:sz w:val="27"/>
          <w:szCs w:val="27"/>
          <w:vertAlign w:val="subscript"/>
        </w:rPr>
        <w:t>0</w:t>
      </w:r>
      <w:r w:rsidRPr="00452735">
        <w:rPr>
          <w:rFonts w:ascii="Traditional Arabic" w:hAnsi="Traditional Arabic" w:cs="Traditional Arabic"/>
          <w:sz w:val="27"/>
          <w:szCs w:val="27"/>
        </w:rPr>
        <w:t xml:space="preserve">: µ </w:t>
      </w:r>
      <w:r w:rsidRPr="00452735">
        <w:rPr>
          <w:sz w:val="27"/>
          <w:szCs w:val="27"/>
        </w:rPr>
        <w:t>≥</w:t>
      </w:r>
      <w:r w:rsidRPr="00452735">
        <w:rPr>
          <w:rFonts w:ascii="Traditional Arabic" w:hAnsi="Traditional Arabic" w:cs="Traditional Arabic"/>
          <w:sz w:val="27"/>
          <w:szCs w:val="27"/>
        </w:rPr>
        <w:t xml:space="preserve"> 3</w:t>
      </w:r>
    </w:p>
    <w:p w:rsidR="00946FB7" w:rsidRPr="00452735" w:rsidRDefault="00946FB7" w:rsidP="00241F0E">
      <w:pPr>
        <w:jc w:val="both"/>
        <w:rPr>
          <w:rFonts w:ascii="Traditional Arabic" w:hAnsi="Traditional Arabic" w:cs="Traditional Arabic"/>
          <w:sz w:val="27"/>
          <w:szCs w:val="27"/>
          <w:rtl/>
          <w:lang w:bidi="ar-EG"/>
        </w:rPr>
      </w:pPr>
      <w:r w:rsidRPr="00452735">
        <w:rPr>
          <w:rFonts w:ascii="Traditional Arabic" w:hAnsi="Traditional Arabic" w:cs="Traditional Arabic" w:hint="cs"/>
          <w:sz w:val="27"/>
          <w:szCs w:val="27"/>
          <w:rtl/>
          <w:lang w:bidi="ar-EG"/>
        </w:rPr>
        <w:t xml:space="preserve">الفرض البديل: قواعد البيانات لا توفر بيانات كافية (متوسط إجابات العينة </w:t>
      </w:r>
      <w:r w:rsidRPr="00452735">
        <w:rPr>
          <w:rFonts w:ascii="Traditional Arabic" w:hAnsi="Traditional Arabic" w:cs="Traditional Arabic"/>
          <w:sz w:val="27"/>
          <w:szCs w:val="27"/>
          <w:rtl/>
          <w:lang w:bidi="ar-EG"/>
        </w:rPr>
        <w:t>&lt;</w:t>
      </w:r>
      <w:r w:rsidRPr="00452735">
        <w:rPr>
          <w:rFonts w:ascii="Traditional Arabic" w:hAnsi="Traditional Arabic" w:cs="Traditional Arabic" w:hint="cs"/>
          <w:sz w:val="27"/>
          <w:szCs w:val="27"/>
          <w:rtl/>
          <w:lang w:bidi="ar-EG"/>
        </w:rPr>
        <w:t xml:space="preserve"> 3)                                     </w:t>
      </w:r>
      <w:r w:rsidRPr="00452735">
        <w:rPr>
          <w:rFonts w:ascii="Traditional Arabic" w:hAnsi="Traditional Arabic" w:cs="Traditional Arabic"/>
          <w:sz w:val="27"/>
          <w:szCs w:val="27"/>
        </w:rPr>
        <w:t>H</w:t>
      </w:r>
      <w:r w:rsidRPr="00452735">
        <w:rPr>
          <w:rFonts w:ascii="Traditional Arabic" w:hAnsi="Traditional Arabic" w:cs="Traditional Arabic"/>
          <w:sz w:val="27"/>
          <w:szCs w:val="27"/>
          <w:vertAlign w:val="subscript"/>
        </w:rPr>
        <w:t>1</w:t>
      </w:r>
      <w:r w:rsidRPr="00452735">
        <w:rPr>
          <w:rFonts w:ascii="Traditional Arabic" w:hAnsi="Traditional Arabic" w:cs="Traditional Arabic"/>
          <w:sz w:val="27"/>
          <w:szCs w:val="27"/>
        </w:rPr>
        <w:t>: µ &lt; 3</w:t>
      </w:r>
    </w:p>
    <w:p w:rsidR="00946FB7" w:rsidRPr="00452735" w:rsidRDefault="00946FB7" w:rsidP="00241F0E">
      <w:pPr>
        <w:jc w:val="both"/>
        <w:rPr>
          <w:rFonts w:ascii="Traditional Arabic" w:hAnsi="Traditional Arabic" w:cs="Traditional Arabic"/>
          <w:sz w:val="27"/>
          <w:szCs w:val="27"/>
          <w:rtl/>
          <w:lang w:bidi="ar-EG"/>
        </w:rPr>
      </w:pPr>
      <w:r w:rsidRPr="00452735">
        <w:rPr>
          <w:rFonts w:ascii="Traditional Arabic" w:hAnsi="Traditional Arabic" w:cs="Traditional Arabic" w:hint="cs"/>
          <w:sz w:val="27"/>
          <w:szCs w:val="27"/>
          <w:rtl/>
          <w:lang w:bidi="ar-EG"/>
        </w:rPr>
        <w:t>وقد اختصت الأسئلة من (31) إلى (40) في استمارة الاستبيان باختبار الفرض الفرعي الثالث. ويوضح الجدول (3) نتيجة الاختبار الإحصائي للأسئلة المتعلقة بهذا الفرض.</w:t>
      </w:r>
    </w:p>
    <w:p w:rsidR="00946FB7" w:rsidRPr="00452735" w:rsidRDefault="00946FB7" w:rsidP="00241F0E">
      <w:pPr>
        <w:jc w:val="both"/>
        <w:rPr>
          <w:rFonts w:ascii="Traditional Arabic" w:hAnsi="Traditional Arabic" w:cs="Traditional Arabic"/>
          <w:sz w:val="6"/>
          <w:szCs w:val="6"/>
          <w:rtl/>
          <w:lang w:bidi="ar-EG"/>
        </w:rPr>
      </w:pPr>
    </w:p>
    <w:p w:rsidR="00946FB7" w:rsidRPr="00452735" w:rsidRDefault="00946FB7" w:rsidP="00452735">
      <w:pPr>
        <w:jc w:val="center"/>
        <w:rPr>
          <w:rFonts w:ascii="Traditional Arabic" w:hAnsi="Traditional Arabic" w:cs="Traditional Arabic"/>
          <w:b/>
          <w:bCs/>
          <w:sz w:val="28"/>
          <w:szCs w:val="28"/>
          <w:rtl/>
          <w:lang w:bidi="ar-EG"/>
        </w:rPr>
      </w:pPr>
      <w:r w:rsidRPr="00452735">
        <w:rPr>
          <w:rFonts w:ascii="Traditional Arabic" w:hAnsi="Traditional Arabic" w:cs="Traditional Arabic" w:hint="cs"/>
          <w:b/>
          <w:bCs/>
          <w:sz w:val="28"/>
          <w:szCs w:val="28"/>
          <w:rtl/>
          <w:lang w:bidi="ar-EG"/>
        </w:rPr>
        <w:t>جدول (3)</w:t>
      </w:r>
      <w:r w:rsidR="00452735" w:rsidRPr="00452735">
        <w:rPr>
          <w:rFonts w:ascii="Traditional Arabic" w:hAnsi="Traditional Arabic" w:cs="Traditional Arabic" w:hint="cs"/>
          <w:b/>
          <w:bCs/>
          <w:sz w:val="28"/>
          <w:szCs w:val="28"/>
          <w:rtl/>
          <w:lang w:bidi="ar-EG"/>
        </w:rPr>
        <w:t xml:space="preserve"> </w:t>
      </w:r>
      <w:r w:rsidRPr="00452735">
        <w:rPr>
          <w:rFonts w:ascii="Traditional Arabic" w:hAnsi="Traditional Arabic" w:cs="Traditional Arabic" w:hint="cs"/>
          <w:b/>
          <w:bCs/>
          <w:sz w:val="28"/>
          <w:szCs w:val="28"/>
          <w:rtl/>
          <w:lang w:bidi="ar-EG"/>
        </w:rPr>
        <w:t>التحليل الإحصائي للأسئلة المتعلقة بالفرض الفرعي الثالث</w:t>
      </w:r>
    </w:p>
    <w:tbl>
      <w:tblPr>
        <w:tblStyle w:val="af4"/>
        <w:bidiVisual/>
        <w:tblW w:w="5301" w:type="pct"/>
        <w:jc w:val="center"/>
        <w:tblLook w:val="04A0" w:firstRow="1" w:lastRow="0" w:firstColumn="1" w:lastColumn="0" w:noHBand="0" w:noVBand="1"/>
      </w:tblPr>
      <w:tblGrid>
        <w:gridCol w:w="810"/>
        <w:gridCol w:w="1036"/>
        <w:gridCol w:w="1276"/>
        <w:gridCol w:w="4718"/>
      </w:tblGrid>
      <w:tr w:rsidR="00946FB7" w:rsidRPr="00452735" w:rsidTr="00452735">
        <w:trPr>
          <w:jc w:val="center"/>
        </w:trPr>
        <w:tc>
          <w:tcPr>
            <w:tcW w:w="516" w:type="pct"/>
            <w:vAlign w:val="center"/>
          </w:tcPr>
          <w:p w:rsidR="00946FB7" w:rsidRPr="00452735" w:rsidRDefault="00452735" w:rsidP="00452735">
            <w:pPr>
              <w:ind w:firstLine="0"/>
              <w:jc w:val="center"/>
              <w:rPr>
                <w:rFonts w:ascii="Traditional Arabic" w:hAnsi="Traditional Arabic" w:cs="Traditional Arabic"/>
                <w:b/>
                <w:bCs/>
                <w:rtl/>
                <w:lang w:bidi="ar-EG"/>
              </w:rPr>
            </w:pPr>
            <w:r>
              <w:rPr>
                <w:rFonts w:ascii="Traditional Arabic" w:hAnsi="Traditional Arabic" w:cs="Traditional Arabic" w:hint="cs"/>
                <w:b/>
                <w:bCs/>
                <w:rtl/>
                <w:lang w:bidi="ar-EG"/>
              </w:rPr>
              <w:t xml:space="preserve">رقم </w:t>
            </w:r>
            <w:r w:rsidR="00946FB7" w:rsidRPr="00452735">
              <w:rPr>
                <w:rFonts w:ascii="Traditional Arabic" w:hAnsi="Traditional Arabic" w:cs="Traditional Arabic" w:hint="cs"/>
                <w:b/>
                <w:bCs/>
                <w:rtl/>
                <w:lang w:bidi="ar-EG"/>
              </w:rPr>
              <w:t>السؤال</w:t>
            </w:r>
          </w:p>
        </w:tc>
        <w:tc>
          <w:tcPr>
            <w:tcW w:w="661" w:type="pct"/>
            <w:vAlign w:val="center"/>
          </w:tcPr>
          <w:p w:rsidR="00946FB7" w:rsidRPr="00452735" w:rsidRDefault="00946FB7" w:rsidP="00452735">
            <w:pPr>
              <w:ind w:firstLine="0"/>
              <w:jc w:val="center"/>
              <w:rPr>
                <w:rFonts w:ascii="Traditional Arabic" w:hAnsi="Traditional Arabic" w:cs="Traditional Arabic"/>
                <w:b/>
                <w:bCs/>
                <w:rtl/>
              </w:rPr>
            </w:pPr>
            <w:r w:rsidRPr="00452735">
              <w:rPr>
                <w:rFonts w:ascii="Traditional Arabic" w:hAnsi="Traditional Arabic" w:cs="Traditional Arabic"/>
                <w:b/>
                <w:bCs/>
              </w:rPr>
              <w:t>T</w:t>
            </w:r>
            <w:r w:rsidRPr="00452735">
              <w:rPr>
                <w:rFonts w:ascii="Traditional Arabic" w:hAnsi="Traditional Arabic" w:cs="Traditional Arabic" w:hint="cs"/>
                <w:b/>
                <w:bCs/>
                <w:rtl/>
                <w:lang w:bidi="ar-EG"/>
              </w:rPr>
              <w:t xml:space="preserve"> الحسابية</w:t>
            </w:r>
          </w:p>
        </w:tc>
        <w:tc>
          <w:tcPr>
            <w:tcW w:w="814" w:type="pct"/>
            <w:vAlign w:val="center"/>
          </w:tcPr>
          <w:p w:rsidR="00946FB7" w:rsidRPr="00452735" w:rsidRDefault="00946FB7" w:rsidP="00452735">
            <w:pPr>
              <w:ind w:firstLine="0"/>
              <w:jc w:val="center"/>
              <w:rPr>
                <w:rFonts w:ascii="Traditional Arabic" w:hAnsi="Traditional Arabic" w:cs="Traditional Arabic"/>
                <w:b/>
                <w:bCs/>
                <w:rtl/>
                <w:lang w:bidi="ar-EG"/>
              </w:rPr>
            </w:pPr>
            <w:r w:rsidRPr="00452735">
              <w:rPr>
                <w:rFonts w:ascii="Traditional Arabic" w:hAnsi="Traditional Arabic" w:cs="Traditional Arabic" w:hint="cs"/>
                <w:b/>
                <w:bCs/>
                <w:rtl/>
                <w:lang w:bidi="ar-EG"/>
              </w:rPr>
              <w:t>القرار</w:t>
            </w:r>
          </w:p>
        </w:tc>
        <w:tc>
          <w:tcPr>
            <w:tcW w:w="3009" w:type="pct"/>
            <w:vAlign w:val="center"/>
          </w:tcPr>
          <w:p w:rsidR="00946FB7" w:rsidRPr="00452735" w:rsidRDefault="00946FB7" w:rsidP="00452735">
            <w:pPr>
              <w:ind w:firstLine="0"/>
              <w:jc w:val="center"/>
              <w:rPr>
                <w:rFonts w:ascii="Traditional Arabic" w:hAnsi="Traditional Arabic" w:cs="Traditional Arabic"/>
                <w:b/>
                <w:bCs/>
                <w:rtl/>
                <w:lang w:bidi="ar-EG"/>
              </w:rPr>
            </w:pPr>
            <w:r w:rsidRPr="00452735">
              <w:rPr>
                <w:rFonts w:ascii="Traditional Arabic" w:hAnsi="Traditional Arabic" w:cs="Traditional Arabic" w:hint="cs"/>
                <w:b/>
                <w:bCs/>
                <w:rtl/>
                <w:lang w:bidi="ar-EG"/>
              </w:rPr>
              <w:t>التفسير</w:t>
            </w:r>
          </w:p>
        </w:tc>
      </w:tr>
      <w:tr w:rsidR="00946FB7" w:rsidRPr="00452735" w:rsidTr="00452735">
        <w:trPr>
          <w:jc w:val="center"/>
        </w:trPr>
        <w:tc>
          <w:tcPr>
            <w:tcW w:w="516"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31</w:t>
            </w:r>
          </w:p>
        </w:tc>
        <w:tc>
          <w:tcPr>
            <w:tcW w:w="661" w:type="pct"/>
            <w:vAlign w:val="center"/>
          </w:tcPr>
          <w:p w:rsidR="00946FB7" w:rsidRPr="00452735" w:rsidRDefault="00946FB7" w:rsidP="00452735">
            <w:pPr>
              <w:ind w:firstLine="0"/>
              <w:jc w:val="center"/>
              <w:rPr>
                <w:rFonts w:ascii="Traditional Arabic" w:hAnsi="Traditional Arabic" w:cs="Traditional Arabic"/>
                <w:rtl/>
              </w:rPr>
            </w:pPr>
            <w:r w:rsidRPr="00452735">
              <w:rPr>
                <w:rFonts w:ascii="Traditional Arabic" w:hAnsi="Traditional Arabic" w:cs="Traditional Arabic"/>
              </w:rPr>
              <w:t>11.684</w:t>
            </w:r>
          </w:p>
        </w:tc>
        <w:tc>
          <w:tcPr>
            <w:tcW w:w="814"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قبول فرض العدم</w:t>
            </w:r>
          </w:p>
        </w:tc>
        <w:tc>
          <w:tcPr>
            <w:tcW w:w="3009"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اقتناع غالبية العينة بأنه يتم دمج جميع التقارير في تقرير مجمع يسلم للإدارة العليا</w:t>
            </w:r>
          </w:p>
        </w:tc>
      </w:tr>
      <w:tr w:rsidR="00946FB7" w:rsidRPr="00452735" w:rsidTr="00452735">
        <w:trPr>
          <w:jc w:val="center"/>
        </w:trPr>
        <w:tc>
          <w:tcPr>
            <w:tcW w:w="516"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32</w:t>
            </w:r>
          </w:p>
        </w:tc>
        <w:tc>
          <w:tcPr>
            <w:tcW w:w="661" w:type="pct"/>
            <w:vAlign w:val="center"/>
          </w:tcPr>
          <w:p w:rsidR="00946FB7" w:rsidRPr="00452735" w:rsidRDefault="00946FB7" w:rsidP="00452735">
            <w:pPr>
              <w:ind w:firstLine="0"/>
              <w:jc w:val="center"/>
              <w:rPr>
                <w:rFonts w:ascii="Traditional Arabic" w:hAnsi="Traditional Arabic" w:cs="Traditional Arabic"/>
              </w:rPr>
            </w:pPr>
            <w:r w:rsidRPr="00452735">
              <w:rPr>
                <w:rFonts w:ascii="Traditional Arabic" w:hAnsi="Traditional Arabic" w:cs="Traditional Arabic"/>
              </w:rPr>
              <w:t>18.580</w:t>
            </w:r>
          </w:p>
        </w:tc>
        <w:tc>
          <w:tcPr>
            <w:tcW w:w="814"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قبول فرض العدم</w:t>
            </w:r>
          </w:p>
        </w:tc>
        <w:tc>
          <w:tcPr>
            <w:tcW w:w="3009"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اقتناع غالبية العينة بأن البيانات يتم عرضها في أشكال بيانية سهلة الفهم</w:t>
            </w:r>
          </w:p>
        </w:tc>
      </w:tr>
      <w:tr w:rsidR="00946FB7" w:rsidRPr="00452735" w:rsidTr="00452735">
        <w:trPr>
          <w:jc w:val="center"/>
        </w:trPr>
        <w:tc>
          <w:tcPr>
            <w:tcW w:w="516"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33</w:t>
            </w:r>
          </w:p>
        </w:tc>
        <w:tc>
          <w:tcPr>
            <w:tcW w:w="661" w:type="pct"/>
            <w:vAlign w:val="center"/>
          </w:tcPr>
          <w:p w:rsidR="00946FB7" w:rsidRPr="00452735" w:rsidRDefault="00946FB7" w:rsidP="00452735">
            <w:pPr>
              <w:ind w:firstLine="0"/>
              <w:jc w:val="center"/>
              <w:rPr>
                <w:rFonts w:ascii="Traditional Arabic" w:hAnsi="Traditional Arabic" w:cs="Traditional Arabic"/>
                <w:rtl/>
              </w:rPr>
            </w:pPr>
            <w:r w:rsidRPr="00452735">
              <w:rPr>
                <w:rFonts w:ascii="Traditional Arabic" w:hAnsi="Traditional Arabic" w:cs="Traditional Arabic"/>
              </w:rPr>
              <w:t>-13.832</w:t>
            </w:r>
          </w:p>
        </w:tc>
        <w:tc>
          <w:tcPr>
            <w:tcW w:w="814"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رفض فرض العدم</w:t>
            </w:r>
          </w:p>
        </w:tc>
        <w:tc>
          <w:tcPr>
            <w:tcW w:w="3009"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عدم اقتناع غالبية العينة بأن البيانات غير المالية يتم مراجعتها بنفس تكرار مراجعة البيانات المالية والتشغيلية</w:t>
            </w:r>
          </w:p>
        </w:tc>
      </w:tr>
      <w:tr w:rsidR="00946FB7" w:rsidRPr="00452735" w:rsidTr="00452735">
        <w:trPr>
          <w:jc w:val="center"/>
        </w:trPr>
        <w:tc>
          <w:tcPr>
            <w:tcW w:w="516"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34</w:t>
            </w:r>
          </w:p>
        </w:tc>
        <w:tc>
          <w:tcPr>
            <w:tcW w:w="661" w:type="pct"/>
            <w:vAlign w:val="center"/>
          </w:tcPr>
          <w:p w:rsidR="00946FB7" w:rsidRPr="00452735" w:rsidRDefault="00946FB7" w:rsidP="00452735">
            <w:pPr>
              <w:ind w:firstLine="0"/>
              <w:jc w:val="center"/>
              <w:rPr>
                <w:rFonts w:ascii="Traditional Arabic" w:hAnsi="Traditional Arabic" w:cs="Traditional Arabic"/>
                <w:rtl/>
              </w:rPr>
            </w:pPr>
            <w:r w:rsidRPr="00452735">
              <w:rPr>
                <w:rFonts w:ascii="Traditional Arabic" w:hAnsi="Traditional Arabic" w:cs="Traditional Arabic"/>
              </w:rPr>
              <w:t>-25.226</w:t>
            </w:r>
          </w:p>
        </w:tc>
        <w:tc>
          <w:tcPr>
            <w:tcW w:w="814"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رفض فرض العدم</w:t>
            </w:r>
          </w:p>
        </w:tc>
        <w:tc>
          <w:tcPr>
            <w:tcW w:w="3009"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عدم اقتناع غالبية العينة بأنه يتم القيام بعمل بحوث لبيان أثر رضا العملاء على الأداء المالي</w:t>
            </w:r>
          </w:p>
        </w:tc>
      </w:tr>
      <w:tr w:rsidR="00946FB7" w:rsidRPr="00452735" w:rsidTr="00452735">
        <w:trPr>
          <w:jc w:val="center"/>
        </w:trPr>
        <w:tc>
          <w:tcPr>
            <w:tcW w:w="516"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35</w:t>
            </w:r>
          </w:p>
        </w:tc>
        <w:tc>
          <w:tcPr>
            <w:tcW w:w="661" w:type="pct"/>
            <w:vAlign w:val="center"/>
          </w:tcPr>
          <w:p w:rsidR="00946FB7" w:rsidRPr="00452735" w:rsidRDefault="00946FB7" w:rsidP="00452735">
            <w:pPr>
              <w:ind w:firstLine="0"/>
              <w:jc w:val="center"/>
              <w:rPr>
                <w:rFonts w:ascii="Traditional Arabic" w:hAnsi="Traditional Arabic" w:cs="Traditional Arabic"/>
                <w:rtl/>
              </w:rPr>
            </w:pPr>
            <w:r w:rsidRPr="00452735">
              <w:rPr>
                <w:rFonts w:ascii="Traditional Arabic" w:hAnsi="Traditional Arabic" w:cs="Traditional Arabic"/>
              </w:rPr>
              <w:t>13.639</w:t>
            </w:r>
          </w:p>
        </w:tc>
        <w:tc>
          <w:tcPr>
            <w:tcW w:w="814"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قبول فرض العدم</w:t>
            </w:r>
          </w:p>
        </w:tc>
        <w:tc>
          <w:tcPr>
            <w:tcW w:w="3009"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اقتناع غالبية العينة بفهم الإدارة العليا للعلاقات بين مقاييس الأداء الرئيسية</w:t>
            </w:r>
          </w:p>
        </w:tc>
      </w:tr>
      <w:tr w:rsidR="00946FB7" w:rsidRPr="00452735" w:rsidTr="00452735">
        <w:trPr>
          <w:jc w:val="center"/>
        </w:trPr>
        <w:tc>
          <w:tcPr>
            <w:tcW w:w="516"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36</w:t>
            </w:r>
          </w:p>
        </w:tc>
        <w:tc>
          <w:tcPr>
            <w:tcW w:w="661" w:type="pct"/>
            <w:vAlign w:val="center"/>
          </w:tcPr>
          <w:p w:rsidR="00946FB7" w:rsidRPr="00452735" w:rsidRDefault="00946FB7" w:rsidP="00452735">
            <w:pPr>
              <w:ind w:firstLine="0"/>
              <w:jc w:val="center"/>
              <w:rPr>
                <w:rFonts w:ascii="Traditional Arabic" w:hAnsi="Traditional Arabic" w:cs="Traditional Arabic"/>
                <w:rtl/>
              </w:rPr>
            </w:pPr>
            <w:r w:rsidRPr="00452735">
              <w:rPr>
                <w:rFonts w:ascii="Traditional Arabic" w:hAnsi="Traditional Arabic" w:cs="Traditional Arabic"/>
              </w:rPr>
              <w:t>8.504</w:t>
            </w:r>
          </w:p>
        </w:tc>
        <w:tc>
          <w:tcPr>
            <w:tcW w:w="814"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قبول فرض العدم</w:t>
            </w:r>
          </w:p>
        </w:tc>
        <w:tc>
          <w:tcPr>
            <w:tcW w:w="3009"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اقتناع غالبية العينة باستخدام البيانات المتعلقة بالأداء في اتخاذ القرارات</w:t>
            </w:r>
          </w:p>
        </w:tc>
      </w:tr>
      <w:tr w:rsidR="00946FB7" w:rsidRPr="00452735" w:rsidTr="00452735">
        <w:trPr>
          <w:jc w:val="center"/>
        </w:trPr>
        <w:tc>
          <w:tcPr>
            <w:tcW w:w="516"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37</w:t>
            </w:r>
          </w:p>
        </w:tc>
        <w:tc>
          <w:tcPr>
            <w:tcW w:w="661" w:type="pct"/>
            <w:vAlign w:val="center"/>
          </w:tcPr>
          <w:p w:rsidR="00946FB7" w:rsidRPr="00452735" w:rsidRDefault="00946FB7" w:rsidP="00452735">
            <w:pPr>
              <w:ind w:firstLine="0"/>
              <w:jc w:val="center"/>
              <w:rPr>
                <w:rFonts w:ascii="Traditional Arabic" w:hAnsi="Traditional Arabic" w:cs="Traditional Arabic"/>
                <w:rtl/>
              </w:rPr>
            </w:pPr>
            <w:r w:rsidRPr="00452735">
              <w:rPr>
                <w:rFonts w:ascii="Traditional Arabic" w:hAnsi="Traditional Arabic" w:cs="Traditional Arabic"/>
              </w:rPr>
              <w:t>-22.040</w:t>
            </w:r>
          </w:p>
        </w:tc>
        <w:tc>
          <w:tcPr>
            <w:tcW w:w="814"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رفض فرض العدم</w:t>
            </w:r>
          </w:p>
        </w:tc>
        <w:tc>
          <w:tcPr>
            <w:tcW w:w="3009"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عدم اقتناع غالبية العينة بارتباط مقاييس الأداء الرئيسية برسالة المصرف وقيمه وأهدافه الاستراتيجية</w:t>
            </w:r>
          </w:p>
        </w:tc>
      </w:tr>
      <w:tr w:rsidR="00946FB7" w:rsidRPr="00452735" w:rsidTr="00452735">
        <w:trPr>
          <w:jc w:val="center"/>
        </w:trPr>
        <w:tc>
          <w:tcPr>
            <w:tcW w:w="516"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38</w:t>
            </w:r>
          </w:p>
        </w:tc>
        <w:tc>
          <w:tcPr>
            <w:tcW w:w="661" w:type="pct"/>
            <w:vAlign w:val="center"/>
          </w:tcPr>
          <w:p w:rsidR="00946FB7" w:rsidRPr="00452735" w:rsidRDefault="00946FB7" w:rsidP="00452735">
            <w:pPr>
              <w:ind w:firstLine="0"/>
              <w:jc w:val="center"/>
              <w:rPr>
                <w:rFonts w:ascii="Traditional Arabic" w:hAnsi="Traditional Arabic" w:cs="Traditional Arabic"/>
                <w:rtl/>
              </w:rPr>
            </w:pPr>
            <w:r w:rsidRPr="00452735">
              <w:rPr>
                <w:rFonts w:ascii="Traditional Arabic" w:hAnsi="Traditional Arabic" w:cs="Traditional Arabic"/>
              </w:rPr>
              <w:t>-21.257</w:t>
            </w:r>
          </w:p>
        </w:tc>
        <w:tc>
          <w:tcPr>
            <w:tcW w:w="814"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رفض فرض العدم</w:t>
            </w:r>
          </w:p>
        </w:tc>
        <w:tc>
          <w:tcPr>
            <w:tcW w:w="3009"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عدم اقتناع غالبية العينة بقيام المصارف بعملية تطوير مستمرة لمقاييس الأداء وطرق تجميع البيانات والتقرير عنها</w:t>
            </w:r>
          </w:p>
        </w:tc>
      </w:tr>
      <w:tr w:rsidR="00946FB7" w:rsidRPr="00452735" w:rsidTr="00452735">
        <w:trPr>
          <w:jc w:val="center"/>
        </w:trPr>
        <w:tc>
          <w:tcPr>
            <w:tcW w:w="516"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39</w:t>
            </w:r>
          </w:p>
        </w:tc>
        <w:tc>
          <w:tcPr>
            <w:tcW w:w="661" w:type="pct"/>
            <w:vAlign w:val="center"/>
          </w:tcPr>
          <w:p w:rsidR="00946FB7" w:rsidRPr="00452735" w:rsidRDefault="00946FB7" w:rsidP="00452735">
            <w:pPr>
              <w:ind w:firstLine="0"/>
              <w:jc w:val="center"/>
              <w:rPr>
                <w:rFonts w:ascii="Traditional Arabic" w:hAnsi="Traditional Arabic" w:cs="Traditional Arabic"/>
                <w:rtl/>
              </w:rPr>
            </w:pPr>
            <w:r w:rsidRPr="00452735">
              <w:rPr>
                <w:rFonts w:ascii="Traditional Arabic" w:hAnsi="Traditional Arabic" w:cs="Traditional Arabic"/>
              </w:rPr>
              <w:t>-11.733</w:t>
            </w:r>
          </w:p>
        </w:tc>
        <w:tc>
          <w:tcPr>
            <w:tcW w:w="814"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رفض فرض العدم</w:t>
            </w:r>
          </w:p>
        </w:tc>
        <w:tc>
          <w:tcPr>
            <w:tcW w:w="3009"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عدم اقتناع غالبية العينة بقيام المؤسسات بالفحص المستمر لأدوات قياس الأداء الآلية والبشرية</w:t>
            </w:r>
          </w:p>
        </w:tc>
      </w:tr>
      <w:tr w:rsidR="00946FB7" w:rsidRPr="00452735" w:rsidTr="00452735">
        <w:trPr>
          <w:jc w:val="center"/>
        </w:trPr>
        <w:tc>
          <w:tcPr>
            <w:tcW w:w="516"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40</w:t>
            </w:r>
          </w:p>
        </w:tc>
        <w:tc>
          <w:tcPr>
            <w:tcW w:w="661" w:type="pct"/>
            <w:vAlign w:val="center"/>
          </w:tcPr>
          <w:p w:rsidR="00946FB7" w:rsidRPr="00452735" w:rsidRDefault="00946FB7" w:rsidP="00452735">
            <w:pPr>
              <w:ind w:firstLine="0"/>
              <w:jc w:val="center"/>
              <w:rPr>
                <w:rFonts w:ascii="Traditional Arabic" w:hAnsi="Traditional Arabic" w:cs="Traditional Arabic"/>
              </w:rPr>
            </w:pPr>
            <w:r w:rsidRPr="00452735">
              <w:rPr>
                <w:rFonts w:ascii="Traditional Arabic" w:hAnsi="Traditional Arabic" w:cs="Traditional Arabic"/>
              </w:rPr>
              <w:t>5.970</w:t>
            </w:r>
          </w:p>
        </w:tc>
        <w:tc>
          <w:tcPr>
            <w:tcW w:w="814"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قبول فرض العدم</w:t>
            </w:r>
          </w:p>
        </w:tc>
        <w:tc>
          <w:tcPr>
            <w:tcW w:w="3009" w:type="pct"/>
            <w:vAlign w:val="center"/>
          </w:tcPr>
          <w:p w:rsidR="00946FB7" w:rsidRPr="00452735" w:rsidRDefault="00946FB7" w:rsidP="00452735">
            <w:pPr>
              <w:ind w:firstLine="0"/>
              <w:jc w:val="center"/>
              <w:rPr>
                <w:rFonts w:ascii="Traditional Arabic" w:hAnsi="Traditional Arabic" w:cs="Traditional Arabic"/>
                <w:rtl/>
                <w:lang w:bidi="ar-EG"/>
              </w:rPr>
            </w:pPr>
            <w:r w:rsidRPr="00452735">
              <w:rPr>
                <w:rFonts w:ascii="Traditional Arabic" w:hAnsi="Traditional Arabic" w:cs="Traditional Arabic" w:hint="cs"/>
                <w:rtl/>
                <w:lang w:bidi="ar-EG"/>
              </w:rPr>
              <w:t>اقتناع غالبية</w:t>
            </w:r>
            <w:r w:rsidR="00452735">
              <w:rPr>
                <w:rFonts w:ascii="Traditional Arabic" w:hAnsi="Traditional Arabic" w:cs="Traditional Arabic" w:hint="cs"/>
                <w:rtl/>
                <w:lang w:bidi="ar-EG"/>
              </w:rPr>
              <w:t xml:space="preserve"> العينة باستخدام مقاييس الأداء </w:t>
            </w:r>
            <w:r w:rsidRPr="00452735">
              <w:rPr>
                <w:rFonts w:ascii="Traditional Arabic" w:hAnsi="Traditional Arabic" w:cs="Traditional Arabic" w:hint="cs"/>
                <w:rtl/>
                <w:lang w:bidi="ar-EG"/>
              </w:rPr>
              <w:t>أثناء عملية التخطيط</w:t>
            </w:r>
          </w:p>
        </w:tc>
      </w:tr>
    </w:tbl>
    <w:p w:rsidR="00946FB7" w:rsidRPr="00452735" w:rsidRDefault="00946FB7" w:rsidP="00241F0E">
      <w:pPr>
        <w:jc w:val="both"/>
        <w:rPr>
          <w:rFonts w:ascii="Traditional Arabic" w:hAnsi="Traditional Arabic" w:cs="Traditional Arabic"/>
          <w:sz w:val="26"/>
          <w:szCs w:val="26"/>
          <w:rtl/>
          <w:lang w:bidi="ar-EG"/>
        </w:rPr>
      </w:pPr>
      <w:r w:rsidRPr="00452735">
        <w:rPr>
          <w:rFonts w:ascii="Traditional Arabic" w:hAnsi="Traditional Arabic" w:cs="Traditional Arabic" w:hint="cs"/>
          <w:sz w:val="26"/>
          <w:szCs w:val="26"/>
          <w:rtl/>
          <w:lang w:bidi="ar-EG"/>
        </w:rPr>
        <w:t>المصدر: من إعداد الباحث</w:t>
      </w:r>
    </w:p>
    <w:p w:rsidR="00946FB7" w:rsidRPr="00452735" w:rsidRDefault="00946FB7" w:rsidP="00241F0E">
      <w:pPr>
        <w:jc w:val="both"/>
        <w:rPr>
          <w:rFonts w:ascii="Traditional Arabic" w:hAnsi="Traditional Arabic" w:cs="Traditional Arabic"/>
          <w:sz w:val="26"/>
          <w:szCs w:val="26"/>
          <w:rtl/>
          <w:lang w:bidi="ar-EG"/>
        </w:rPr>
      </w:pPr>
      <w:r w:rsidRPr="00452735">
        <w:rPr>
          <w:rFonts w:ascii="Traditional Arabic" w:hAnsi="Traditional Arabic" w:cs="Traditional Arabic" w:hint="cs"/>
          <w:sz w:val="26"/>
          <w:szCs w:val="26"/>
          <w:rtl/>
          <w:lang w:bidi="ar-EG"/>
        </w:rPr>
        <w:t xml:space="preserve">يتضح من اختبارات الفروض أن نظم قياس وتقييم الأداء في المؤسسات المالية الليبية تعاني قصوراً كبيراً وبخاصة في المجالات غير المالية، وأن هناك تركيز أكبر على المقاييس المالية. </w:t>
      </w: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hint="cs"/>
          <w:b/>
          <w:bCs/>
          <w:sz w:val="28"/>
          <w:szCs w:val="28"/>
          <w:rtl/>
          <w:lang w:bidi="ar-EG"/>
        </w:rPr>
        <w:lastRenderedPageBreak/>
        <w:t>النتائج والتوصيات</w:t>
      </w: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hint="cs"/>
          <w:b/>
          <w:bCs/>
          <w:sz w:val="28"/>
          <w:szCs w:val="28"/>
          <w:rtl/>
          <w:lang w:bidi="ar-EG"/>
        </w:rPr>
        <w:t xml:space="preserve"> توصلت الدراسة إلى النتائج التالية:</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1- نظم قياس الأداء المستخدمة في المؤسسات المالية الليبية هي نظم غير فعالة بوجه عام.</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2- أن المنهج المستخدم من قبل المؤسسات المالية الليبية في قياس الأداء لا يرتبط بعوامل النجاح والقدرة على المنافسة، وهو بالتالي لا يساعد على تحقيق الأهداف الاستراتيجية.</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3- مقاييس الأداء المستخدمة من قبل المؤسسات المالية الليبية لا تتمتع بالتوازن بين الجانب المالي وغير المالي.</w:t>
      </w:r>
    </w:p>
    <w:p w:rsidR="00946FB7" w:rsidRPr="00946FB7" w:rsidRDefault="00946FB7" w:rsidP="00241F0E">
      <w:pPr>
        <w:jc w:val="both"/>
        <w:rPr>
          <w:rFonts w:ascii="Traditional Arabic" w:hAnsi="Traditional Arabic" w:cs="Traditional Arabic"/>
          <w:b/>
          <w:bCs/>
          <w:sz w:val="28"/>
          <w:szCs w:val="28"/>
          <w:rtl/>
          <w:lang w:bidi="ar-EG"/>
        </w:rPr>
      </w:pPr>
      <w:r w:rsidRPr="00946FB7">
        <w:rPr>
          <w:rFonts w:ascii="Traditional Arabic" w:hAnsi="Traditional Arabic" w:cs="Traditional Arabic" w:hint="cs"/>
          <w:sz w:val="28"/>
          <w:szCs w:val="28"/>
          <w:rtl/>
          <w:lang w:bidi="ar-EG"/>
        </w:rPr>
        <w:t>4- قواعد بيانات المؤسسات المالية الليبية لا توفر بيانات كافية ذات علاقة بالأداء غير المالي، وعليه فإن مخرجاتها لا تساعد هذه المؤسسات على قياس الأداء بشكل شامل.</w:t>
      </w:r>
      <w:r w:rsidRPr="00946FB7">
        <w:rPr>
          <w:rFonts w:ascii="Traditional Arabic" w:hAnsi="Traditional Arabic" w:cs="Traditional Arabic" w:hint="cs"/>
          <w:b/>
          <w:bCs/>
          <w:sz w:val="28"/>
          <w:szCs w:val="28"/>
          <w:rtl/>
          <w:lang w:bidi="ar-EG"/>
        </w:rPr>
        <w:t xml:space="preserve"> </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b/>
          <w:bCs/>
          <w:sz w:val="28"/>
          <w:szCs w:val="28"/>
          <w:rtl/>
          <w:lang w:bidi="ar-EG"/>
        </w:rPr>
        <w:t>في ضوء النتائج السابقة التي توصلت إليها الدراسة يوصي الباحث بما يلي:</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1- ضرورة تطوير قواعد بيانات المؤسسات المالية الليبية بشكل جذري وفق خطة معينة تربطها بالأهداف الاستراتيجية وتجعلها أكثر تركيزاً على المقاييس غير المالية مثل رضا العملاء والموظفين.</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2- ضرورة تبني مقاييس تشغيلية أكثر تطوراً ترتبط مباشرة بخصائص الخدمات المقدمة بحيث تساعد على منع حدوث المشاكل عوضاً عن معالجتها.</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3- ضرورة قيام المؤسسات المالية بالاعتماد على القياس الآلي للأداء، كلما أمكن، لتجنب الأخطاء الناجمة عن الاجتهاد البشري.</w:t>
      </w:r>
    </w:p>
    <w:p w:rsidR="00946FB7" w:rsidRPr="00946FB7" w:rsidRDefault="00946FB7" w:rsidP="00241F0E">
      <w:pPr>
        <w:jc w:val="both"/>
        <w:rPr>
          <w:rFonts w:ascii="Traditional Arabic" w:hAnsi="Traditional Arabic" w:cs="Traditional Arabic"/>
          <w:sz w:val="28"/>
          <w:szCs w:val="28"/>
          <w:rtl/>
          <w:lang w:bidi="ar-EG"/>
        </w:rPr>
      </w:pPr>
      <w:r w:rsidRPr="00946FB7">
        <w:rPr>
          <w:rFonts w:ascii="Traditional Arabic" w:hAnsi="Traditional Arabic" w:cs="Traditional Arabic" w:hint="cs"/>
          <w:sz w:val="28"/>
          <w:szCs w:val="28"/>
          <w:rtl/>
          <w:lang w:bidi="ar-EG"/>
        </w:rPr>
        <w:t>4- ضرورة قيام الإدارات العليا للمؤسسات المالية بتحديد رسالة وقيم هذه المؤسسات وأهدافها الاستراتيجية أولاً لتكون منطلقاً لوضع الاستراتيجيات، ومن ثم يتم تحديد مقاييس الأداء التي تساعد على تحقيق الاستراتيجيات الموضوعة.</w:t>
      </w:r>
      <w:r w:rsidRPr="00946FB7">
        <w:rPr>
          <w:rFonts w:ascii="Traditional Arabic" w:hAnsi="Traditional Arabic" w:cs="Traditional Arabic"/>
          <w:b/>
          <w:bCs/>
          <w:sz w:val="28"/>
          <w:szCs w:val="28"/>
          <w:rtl/>
          <w:lang w:bidi="ar-LY"/>
        </w:rPr>
        <w:br w:type="page"/>
      </w:r>
    </w:p>
    <w:p w:rsidR="00946FB7" w:rsidRPr="00946FB7" w:rsidRDefault="00946FB7" w:rsidP="00241F0E">
      <w:pPr>
        <w:jc w:val="both"/>
        <w:rPr>
          <w:rFonts w:ascii="Traditional Arabic" w:hAnsi="Traditional Arabic" w:cs="Traditional Arabic"/>
          <w:b/>
          <w:bCs/>
          <w:sz w:val="28"/>
          <w:szCs w:val="28"/>
          <w:rtl/>
          <w:lang w:bidi="ar-LY"/>
        </w:rPr>
      </w:pPr>
      <w:r w:rsidRPr="00946FB7">
        <w:rPr>
          <w:rFonts w:ascii="Traditional Arabic" w:hAnsi="Traditional Arabic" w:cs="Traditional Arabic" w:hint="cs"/>
          <w:b/>
          <w:bCs/>
          <w:sz w:val="28"/>
          <w:szCs w:val="28"/>
          <w:rtl/>
          <w:lang w:bidi="ar-LY"/>
        </w:rPr>
        <w:lastRenderedPageBreak/>
        <w:t>قائمة</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المراجع</w:t>
      </w:r>
    </w:p>
    <w:p w:rsidR="00946FB7" w:rsidRPr="00946FB7" w:rsidRDefault="00946FB7" w:rsidP="00241F0E">
      <w:pPr>
        <w:jc w:val="both"/>
        <w:rPr>
          <w:rFonts w:ascii="Traditional Arabic" w:hAnsi="Traditional Arabic" w:cs="Traditional Arabic"/>
          <w:b/>
          <w:bCs/>
          <w:sz w:val="28"/>
          <w:szCs w:val="28"/>
          <w:rtl/>
          <w:lang w:bidi="ar-LY"/>
        </w:rPr>
      </w:pPr>
      <w:r w:rsidRPr="00946FB7">
        <w:rPr>
          <w:rFonts w:ascii="Traditional Arabic" w:hAnsi="Traditional Arabic" w:cs="Traditional Arabic" w:hint="cs"/>
          <w:b/>
          <w:bCs/>
          <w:sz w:val="28"/>
          <w:szCs w:val="28"/>
          <w:rtl/>
          <w:lang w:bidi="ar-LY"/>
        </w:rPr>
        <w:t>أولا</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المراجع</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العربية</w:t>
      </w:r>
      <w:r w:rsidRPr="00946FB7">
        <w:rPr>
          <w:rFonts w:ascii="Traditional Arabic" w:hAnsi="Traditional Arabic" w:cs="Traditional Arabic"/>
          <w:b/>
          <w:bCs/>
          <w:sz w:val="28"/>
          <w:szCs w:val="28"/>
          <w:rtl/>
          <w:lang w:bidi="ar-LY"/>
        </w:rPr>
        <w:t>:</w:t>
      </w:r>
    </w:p>
    <w:p w:rsidR="00946FB7" w:rsidRPr="00946FB7" w:rsidRDefault="00946FB7" w:rsidP="00241F0E">
      <w:pPr>
        <w:jc w:val="both"/>
        <w:rPr>
          <w:rFonts w:ascii="Traditional Arabic" w:hAnsi="Traditional Arabic" w:cs="Traditional Arabic"/>
          <w:b/>
          <w:bCs/>
          <w:sz w:val="28"/>
          <w:szCs w:val="28"/>
          <w:rtl/>
          <w:lang w:bidi="ar-LY"/>
        </w:rPr>
      </w:pP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الدوريات</w:t>
      </w:r>
      <w:r w:rsidRPr="00946FB7">
        <w:rPr>
          <w:rFonts w:ascii="Traditional Arabic" w:hAnsi="Traditional Arabic" w:cs="Traditional Arabic"/>
          <w:b/>
          <w:bCs/>
          <w:sz w:val="28"/>
          <w:szCs w:val="28"/>
          <w:rtl/>
          <w:lang w:bidi="ar-LY"/>
        </w:rPr>
        <w:t>:</w:t>
      </w:r>
    </w:p>
    <w:p w:rsidR="00946FB7" w:rsidRPr="00946FB7" w:rsidRDefault="00946FB7" w:rsidP="00241F0E">
      <w:pPr>
        <w:jc w:val="both"/>
        <w:rPr>
          <w:rFonts w:ascii="Traditional Arabic" w:hAnsi="Traditional Arabic" w:cs="Traditional Arabic"/>
          <w:sz w:val="28"/>
          <w:szCs w:val="28"/>
          <w:u w:val="single"/>
          <w:rtl/>
          <w:lang w:bidi="ar-LY"/>
        </w:rPr>
      </w:pPr>
      <w:r w:rsidRPr="00946FB7">
        <w:rPr>
          <w:rFonts w:ascii="Traditional Arabic" w:hAnsi="Traditional Arabic" w:cs="Traditional Arabic" w:hint="cs"/>
          <w:sz w:val="28"/>
          <w:szCs w:val="28"/>
          <w:rtl/>
          <w:lang w:bidi="ar-LY"/>
        </w:rPr>
        <w:t>1</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محمد،</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نبيل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عبد</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المنعم،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إطار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مقترح</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لاستخدام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مدخل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بطاقات</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القياس</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المتوازن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لتقييم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الأداء</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بالبنوك</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المصرية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دراسة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تطبيقية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على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مجموعة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البنوك</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المصرية</w:t>
      </w:r>
      <w:r w:rsidRPr="00946FB7">
        <w:rPr>
          <w:rFonts w:ascii="Traditional Arabic" w:hAnsi="Traditional Arabic" w:cs="Traditional Arabic"/>
          <w:sz w:val="28"/>
          <w:szCs w:val="28"/>
          <w:rtl/>
          <w:lang w:bidi="ar-LY"/>
        </w:rPr>
        <w:t>"</w:t>
      </w:r>
      <w:r w:rsidRPr="00946FB7">
        <w:rPr>
          <w:rFonts w:ascii="Traditional Arabic" w:hAnsi="Traditional Arabic" w:cs="Traditional Arabic" w:hint="cs"/>
          <w:sz w:val="28"/>
          <w:szCs w:val="28"/>
          <w:rtl/>
          <w:lang w:bidi="ar-LY"/>
        </w:rPr>
        <w:t>،</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b/>
          <w:bCs/>
          <w:sz w:val="28"/>
          <w:szCs w:val="28"/>
          <w:rtl/>
          <w:lang w:bidi="ar-LY"/>
        </w:rPr>
        <w:t>المجلة</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العلمية</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للاقتصاد</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والتجارة،</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كلية</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التجارة</w:t>
      </w:r>
      <w:r w:rsidRPr="00946FB7">
        <w:rPr>
          <w:rFonts w:ascii="Traditional Arabic" w:hAnsi="Traditional Arabic" w:cs="Traditional Arabic" w:hint="cs"/>
          <w:sz w:val="28"/>
          <w:szCs w:val="28"/>
          <w:rtl/>
          <w:lang w:bidi="ar-LY"/>
        </w:rPr>
        <w:t>،</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جامعة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عين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شمس،</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العدد</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الأول،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يناير</w:t>
      </w:r>
      <w:r w:rsidRPr="00946FB7">
        <w:rPr>
          <w:rFonts w:ascii="Traditional Arabic" w:hAnsi="Traditional Arabic" w:cs="Traditional Arabic"/>
          <w:sz w:val="28"/>
          <w:szCs w:val="28"/>
          <w:rtl/>
          <w:lang w:bidi="ar-LY"/>
        </w:rPr>
        <w:t xml:space="preserve"> 2010</w:t>
      </w:r>
      <w:r w:rsidRPr="00946FB7">
        <w:rPr>
          <w:rFonts w:ascii="Traditional Arabic" w:hAnsi="Traditional Arabic" w:cs="Traditional Arabic" w:hint="cs"/>
          <w:sz w:val="28"/>
          <w:szCs w:val="28"/>
          <w:rtl/>
          <w:lang w:bidi="ar-LY"/>
        </w:rPr>
        <w:t xml:space="preserve">، ص </w:t>
      </w:r>
      <w:proofErr w:type="spellStart"/>
      <w:r w:rsidRPr="00946FB7">
        <w:rPr>
          <w:rFonts w:ascii="Traditional Arabic" w:hAnsi="Traditional Arabic" w:cs="Traditional Arabic" w:hint="cs"/>
          <w:sz w:val="28"/>
          <w:szCs w:val="28"/>
          <w:rtl/>
          <w:lang w:bidi="ar-LY"/>
        </w:rPr>
        <w:t>ص</w:t>
      </w:r>
      <w:proofErr w:type="spellEnd"/>
      <w:r w:rsidRPr="00946FB7">
        <w:rPr>
          <w:rFonts w:ascii="Traditional Arabic" w:hAnsi="Traditional Arabic" w:cs="Traditional Arabic" w:hint="cs"/>
          <w:sz w:val="28"/>
          <w:szCs w:val="28"/>
          <w:rtl/>
          <w:lang w:bidi="ar-LY"/>
        </w:rPr>
        <w:t xml:space="preserve"> 1-123.</w:t>
      </w:r>
    </w:p>
    <w:p w:rsidR="00946FB7" w:rsidRPr="00946FB7" w:rsidRDefault="00946FB7" w:rsidP="00241F0E">
      <w:pPr>
        <w:jc w:val="both"/>
        <w:rPr>
          <w:rFonts w:ascii="Traditional Arabic" w:hAnsi="Traditional Arabic" w:cs="Traditional Arabic"/>
          <w:b/>
          <w:bCs/>
          <w:sz w:val="28"/>
          <w:szCs w:val="28"/>
          <w:rtl/>
          <w:lang w:bidi="ar-LY"/>
        </w:rPr>
      </w:pP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الرسائل</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العلمية</w:t>
      </w:r>
      <w:r w:rsidRPr="00946FB7">
        <w:rPr>
          <w:rFonts w:ascii="Traditional Arabic" w:hAnsi="Traditional Arabic" w:cs="Traditional Arabic"/>
          <w:b/>
          <w:bCs/>
          <w:sz w:val="28"/>
          <w:szCs w:val="28"/>
          <w:rtl/>
          <w:lang w:bidi="ar-LY"/>
        </w:rPr>
        <w:t>:</w:t>
      </w:r>
    </w:p>
    <w:p w:rsidR="00946FB7" w:rsidRPr="00946FB7" w:rsidRDefault="00946FB7" w:rsidP="00241F0E">
      <w:pPr>
        <w:jc w:val="both"/>
        <w:rPr>
          <w:rFonts w:ascii="Traditional Arabic" w:hAnsi="Traditional Arabic" w:cs="Traditional Arabic"/>
          <w:sz w:val="28"/>
          <w:szCs w:val="28"/>
          <w:rtl/>
        </w:rPr>
      </w:pPr>
      <w:r w:rsidRPr="00946FB7">
        <w:rPr>
          <w:rFonts w:ascii="Traditional Arabic" w:hAnsi="Traditional Arabic" w:cs="Traditional Arabic"/>
          <w:sz w:val="28"/>
          <w:szCs w:val="28"/>
          <w:rtl/>
          <w:lang w:bidi="ar-LY"/>
        </w:rPr>
        <w:t xml:space="preserve">1- </w:t>
      </w:r>
      <w:r w:rsidRPr="00946FB7">
        <w:rPr>
          <w:rFonts w:ascii="Traditional Arabic" w:hAnsi="Traditional Arabic" w:cs="Traditional Arabic" w:hint="cs"/>
          <w:sz w:val="28"/>
          <w:szCs w:val="28"/>
          <w:rtl/>
          <w:lang w:bidi="ar-LY"/>
        </w:rPr>
        <w:t>السعدي،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ماهر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عبد</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الرحمن</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عبد</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القادر،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تطوير</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نماذج</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قياس</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وتقييم</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الأداء</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في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قطاع</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النقل</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الجوي</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بالتطبيق</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على</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الخطوط</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الجوية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العربية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السعودية</w:t>
      </w:r>
      <w:r w:rsidRPr="00946FB7">
        <w:rPr>
          <w:rFonts w:ascii="Traditional Arabic" w:hAnsi="Traditional Arabic" w:cs="Traditional Arabic"/>
          <w:sz w:val="28"/>
          <w:szCs w:val="28"/>
          <w:rtl/>
          <w:lang w:bidi="ar-LY"/>
        </w:rPr>
        <w:t>"</w:t>
      </w:r>
      <w:r w:rsidRPr="00946FB7">
        <w:rPr>
          <w:rFonts w:ascii="Traditional Arabic" w:hAnsi="Traditional Arabic" w:cs="Traditional Arabic" w:hint="cs"/>
          <w:sz w:val="28"/>
          <w:szCs w:val="28"/>
          <w:rtl/>
          <w:lang w:bidi="ar-LY"/>
        </w:rPr>
        <w:t>،</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b/>
          <w:bCs/>
          <w:sz w:val="28"/>
          <w:szCs w:val="28"/>
          <w:rtl/>
          <w:lang w:bidi="ar-LY"/>
        </w:rPr>
        <w:t>رسالة</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دكتوراه</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غير</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منشورة</w:t>
      </w:r>
      <w:r w:rsidRPr="00946FB7">
        <w:rPr>
          <w:rFonts w:ascii="Traditional Arabic" w:hAnsi="Traditional Arabic" w:cs="Traditional Arabic" w:hint="cs"/>
          <w:sz w:val="28"/>
          <w:szCs w:val="28"/>
          <w:rtl/>
          <w:lang w:bidi="ar-LY"/>
        </w:rPr>
        <w:t>،</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كلية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التجارة،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جامعة</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hint="cs"/>
          <w:sz w:val="28"/>
          <w:szCs w:val="28"/>
          <w:rtl/>
          <w:lang w:bidi="ar-LY"/>
        </w:rPr>
        <w:t>الإسكندرية،</w:t>
      </w:r>
      <w:r w:rsidRPr="00946FB7">
        <w:rPr>
          <w:rFonts w:ascii="Traditional Arabic" w:hAnsi="Traditional Arabic" w:cs="Traditional Arabic"/>
          <w:sz w:val="28"/>
          <w:szCs w:val="28"/>
          <w:rtl/>
          <w:lang w:bidi="ar-LY"/>
        </w:rPr>
        <w:t xml:space="preserve"> 2006.</w:t>
      </w:r>
    </w:p>
    <w:p w:rsidR="00946FB7" w:rsidRPr="00946FB7" w:rsidRDefault="00946FB7" w:rsidP="00241F0E">
      <w:pPr>
        <w:jc w:val="both"/>
        <w:rPr>
          <w:rFonts w:ascii="Traditional Arabic" w:hAnsi="Traditional Arabic" w:cs="Traditional Arabic"/>
          <w:b/>
          <w:bCs/>
          <w:sz w:val="28"/>
          <w:szCs w:val="28"/>
          <w:rtl/>
          <w:lang w:bidi="ar-LY"/>
        </w:rPr>
      </w:pPr>
      <w:r w:rsidRPr="00946FB7">
        <w:rPr>
          <w:rFonts w:ascii="Traditional Arabic" w:hAnsi="Traditional Arabic" w:cs="Traditional Arabic" w:hint="cs"/>
          <w:b/>
          <w:bCs/>
          <w:sz w:val="28"/>
          <w:szCs w:val="28"/>
          <w:rtl/>
          <w:lang w:bidi="ar-LY"/>
        </w:rPr>
        <w:t>ثانيا</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المراجع</w:t>
      </w: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الأجنبية</w:t>
      </w:r>
      <w:r w:rsidRPr="00946FB7">
        <w:rPr>
          <w:rFonts w:ascii="Traditional Arabic" w:hAnsi="Traditional Arabic" w:cs="Traditional Arabic"/>
          <w:b/>
          <w:bCs/>
          <w:sz w:val="28"/>
          <w:szCs w:val="28"/>
          <w:rtl/>
          <w:lang w:bidi="ar-LY"/>
        </w:rPr>
        <w:t>:</w:t>
      </w:r>
    </w:p>
    <w:p w:rsidR="00946FB7" w:rsidRPr="00946FB7" w:rsidRDefault="00946FB7" w:rsidP="00241F0E">
      <w:pPr>
        <w:jc w:val="both"/>
        <w:rPr>
          <w:rFonts w:ascii="Traditional Arabic" w:hAnsi="Traditional Arabic" w:cs="Traditional Arabic"/>
          <w:b/>
          <w:bCs/>
          <w:sz w:val="28"/>
          <w:szCs w:val="28"/>
          <w:rtl/>
          <w:lang w:bidi="ar-LY"/>
        </w:rPr>
      </w:pPr>
      <w:r w:rsidRPr="00946FB7">
        <w:rPr>
          <w:rFonts w:ascii="Traditional Arabic" w:hAnsi="Traditional Arabic" w:cs="Traditional Arabic" w:hint="cs"/>
          <w:b/>
          <w:bCs/>
          <w:sz w:val="28"/>
          <w:szCs w:val="28"/>
          <w:rtl/>
          <w:lang w:bidi="ar-LY"/>
        </w:rPr>
        <w:t>* الكتب</w:t>
      </w:r>
      <w:r w:rsidRPr="00946FB7">
        <w:rPr>
          <w:rFonts w:ascii="Traditional Arabic" w:hAnsi="Traditional Arabic" w:cs="Traditional Arabic"/>
          <w:b/>
          <w:bCs/>
          <w:sz w:val="28"/>
          <w:szCs w:val="28"/>
          <w:rtl/>
          <w:lang w:bidi="ar-LY"/>
        </w:rPr>
        <w:t>:</w:t>
      </w:r>
    </w:p>
    <w:p w:rsidR="00946FB7" w:rsidRPr="00946FB7" w:rsidRDefault="00946FB7" w:rsidP="008A00CD">
      <w:pPr>
        <w:bidi w:val="0"/>
        <w:jc w:val="both"/>
        <w:rPr>
          <w:rFonts w:ascii="Traditional Arabic" w:hAnsi="Traditional Arabic" w:cs="Traditional Arabic"/>
          <w:sz w:val="28"/>
          <w:szCs w:val="28"/>
          <w:rtl/>
          <w:lang w:bidi="ar-EG"/>
        </w:rPr>
      </w:pPr>
      <w:r w:rsidRPr="00946FB7">
        <w:rPr>
          <w:rFonts w:ascii="Traditional Arabic" w:hAnsi="Traditional Arabic" w:cs="Traditional Arabic"/>
          <w:sz w:val="28"/>
          <w:szCs w:val="28"/>
        </w:rPr>
        <w:t xml:space="preserve">1- Brown, M., </w:t>
      </w:r>
      <w:r w:rsidRPr="00946FB7">
        <w:rPr>
          <w:rFonts w:ascii="Traditional Arabic" w:hAnsi="Traditional Arabic" w:cs="Traditional Arabic"/>
          <w:b/>
          <w:bCs/>
          <w:sz w:val="28"/>
          <w:szCs w:val="28"/>
        </w:rPr>
        <w:t>Keeping Score: Using the Right Metrics to Drive World-class Performance</w:t>
      </w:r>
      <w:r w:rsidRPr="00946FB7">
        <w:rPr>
          <w:rFonts w:ascii="Traditional Arabic" w:hAnsi="Traditional Arabic" w:cs="Traditional Arabic"/>
          <w:sz w:val="28"/>
          <w:szCs w:val="28"/>
        </w:rPr>
        <w:t xml:space="preserve">, Productivity, </w:t>
      </w:r>
      <w:proofErr w:type="spellStart"/>
      <w:r w:rsidRPr="00946FB7">
        <w:rPr>
          <w:rFonts w:ascii="Traditional Arabic" w:hAnsi="Traditional Arabic" w:cs="Traditional Arabic"/>
          <w:sz w:val="28"/>
          <w:szCs w:val="28"/>
        </w:rPr>
        <w:t>Inc</w:t>
      </w:r>
      <w:proofErr w:type="spellEnd"/>
      <w:r w:rsidRPr="00946FB7">
        <w:rPr>
          <w:rFonts w:ascii="Traditional Arabic" w:hAnsi="Traditional Arabic" w:cs="Traditional Arabic"/>
          <w:sz w:val="28"/>
          <w:szCs w:val="28"/>
        </w:rPr>
        <w:t xml:space="preserve">, 1996.   </w:t>
      </w:r>
      <w:r w:rsidRPr="00946FB7">
        <w:rPr>
          <w:rFonts w:ascii="Traditional Arabic" w:hAnsi="Traditional Arabic" w:cs="Traditional Arabic"/>
          <w:sz w:val="28"/>
          <w:szCs w:val="28"/>
          <w:rtl/>
          <w:lang w:bidi="ar-LY"/>
        </w:rPr>
        <w:t xml:space="preserve">  </w:t>
      </w:r>
      <w:r w:rsidRPr="00946FB7">
        <w:rPr>
          <w:rFonts w:ascii="Traditional Arabic" w:hAnsi="Traditional Arabic" w:cs="Traditional Arabic"/>
          <w:sz w:val="28"/>
          <w:szCs w:val="28"/>
        </w:rPr>
        <w:t xml:space="preserve">  </w:t>
      </w:r>
    </w:p>
    <w:p w:rsidR="00946FB7" w:rsidRPr="00946FB7" w:rsidRDefault="00946FB7" w:rsidP="00241F0E">
      <w:pPr>
        <w:jc w:val="both"/>
        <w:rPr>
          <w:rFonts w:ascii="Traditional Arabic" w:hAnsi="Traditional Arabic" w:cs="Traditional Arabic"/>
          <w:b/>
          <w:bCs/>
          <w:sz w:val="28"/>
          <w:szCs w:val="28"/>
        </w:rPr>
      </w:pPr>
      <w:r w:rsidRPr="00946FB7">
        <w:rPr>
          <w:rFonts w:ascii="Traditional Arabic" w:hAnsi="Traditional Arabic" w:cs="Traditional Arabic"/>
          <w:b/>
          <w:bCs/>
          <w:sz w:val="28"/>
          <w:szCs w:val="28"/>
          <w:rtl/>
          <w:lang w:bidi="ar-LY"/>
        </w:rPr>
        <w:t xml:space="preserve">* </w:t>
      </w:r>
      <w:r w:rsidRPr="00946FB7">
        <w:rPr>
          <w:rFonts w:ascii="Traditional Arabic" w:hAnsi="Traditional Arabic" w:cs="Traditional Arabic" w:hint="cs"/>
          <w:b/>
          <w:bCs/>
          <w:sz w:val="28"/>
          <w:szCs w:val="28"/>
          <w:rtl/>
          <w:lang w:bidi="ar-LY"/>
        </w:rPr>
        <w:t>الدوريات</w:t>
      </w:r>
      <w:r w:rsidRPr="00946FB7">
        <w:rPr>
          <w:rFonts w:ascii="Traditional Arabic" w:hAnsi="Traditional Arabic" w:cs="Traditional Arabic"/>
          <w:b/>
          <w:bCs/>
          <w:sz w:val="28"/>
          <w:szCs w:val="28"/>
          <w:rtl/>
          <w:lang w:bidi="ar-LY"/>
        </w:rPr>
        <w:t>:</w:t>
      </w:r>
      <w:r w:rsidRPr="00946FB7">
        <w:rPr>
          <w:rFonts w:ascii="Traditional Arabic" w:hAnsi="Traditional Arabic" w:cs="Traditional Arabic"/>
          <w:b/>
          <w:bCs/>
          <w:sz w:val="28"/>
          <w:szCs w:val="28"/>
        </w:rPr>
        <w:t xml:space="preserve">                                                                 </w:t>
      </w:r>
    </w:p>
    <w:p w:rsidR="00946FB7" w:rsidRPr="00946FB7" w:rsidRDefault="00946FB7" w:rsidP="0093110B">
      <w:pPr>
        <w:numPr>
          <w:ilvl w:val="0"/>
          <w:numId w:val="5"/>
        </w:numPr>
        <w:bidi w:val="0"/>
        <w:jc w:val="both"/>
        <w:rPr>
          <w:rFonts w:ascii="Traditional Arabic" w:hAnsi="Traditional Arabic" w:cs="Traditional Arabic"/>
          <w:sz w:val="28"/>
          <w:szCs w:val="28"/>
        </w:rPr>
      </w:pPr>
      <w:proofErr w:type="spellStart"/>
      <w:r w:rsidRPr="00946FB7">
        <w:rPr>
          <w:rFonts w:ascii="Traditional Arabic" w:hAnsi="Traditional Arabic" w:cs="Traditional Arabic"/>
          <w:sz w:val="28"/>
          <w:szCs w:val="28"/>
        </w:rPr>
        <w:t>Bititci</w:t>
      </w:r>
      <w:proofErr w:type="spellEnd"/>
      <w:r w:rsidRPr="00946FB7">
        <w:rPr>
          <w:rFonts w:ascii="Traditional Arabic" w:hAnsi="Traditional Arabic" w:cs="Traditional Arabic"/>
          <w:sz w:val="28"/>
          <w:szCs w:val="28"/>
        </w:rPr>
        <w:t xml:space="preserve">, U., </w:t>
      </w:r>
      <w:proofErr w:type="spellStart"/>
      <w:r w:rsidRPr="00946FB7">
        <w:rPr>
          <w:rFonts w:ascii="Traditional Arabic" w:hAnsi="Traditional Arabic" w:cs="Traditional Arabic"/>
          <w:sz w:val="28"/>
          <w:szCs w:val="28"/>
        </w:rPr>
        <w:t>Mendibil</w:t>
      </w:r>
      <w:proofErr w:type="spellEnd"/>
      <w:r w:rsidRPr="00946FB7">
        <w:rPr>
          <w:rFonts w:ascii="Traditional Arabic" w:hAnsi="Traditional Arabic" w:cs="Traditional Arabic"/>
          <w:sz w:val="28"/>
          <w:szCs w:val="28"/>
        </w:rPr>
        <w:t xml:space="preserve">, K., </w:t>
      </w:r>
      <w:proofErr w:type="spellStart"/>
      <w:r w:rsidRPr="00946FB7">
        <w:rPr>
          <w:rFonts w:ascii="Traditional Arabic" w:hAnsi="Traditional Arabic" w:cs="Traditional Arabic"/>
          <w:sz w:val="28"/>
          <w:szCs w:val="28"/>
        </w:rPr>
        <w:t>Nudurupati</w:t>
      </w:r>
      <w:proofErr w:type="spellEnd"/>
      <w:r w:rsidRPr="00946FB7">
        <w:rPr>
          <w:rFonts w:ascii="Traditional Arabic" w:hAnsi="Traditional Arabic" w:cs="Traditional Arabic"/>
          <w:sz w:val="28"/>
          <w:szCs w:val="28"/>
        </w:rPr>
        <w:t xml:space="preserve">, S., Turner, T., </w:t>
      </w:r>
      <w:proofErr w:type="spellStart"/>
      <w:r w:rsidRPr="00946FB7">
        <w:rPr>
          <w:rFonts w:ascii="Traditional Arabic" w:hAnsi="Traditional Arabic" w:cs="Traditional Arabic"/>
          <w:sz w:val="28"/>
          <w:szCs w:val="28"/>
        </w:rPr>
        <w:t>Garengo</w:t>
      </w:r>
      <w:proofErr w:type="spellEnd"/>
      <w:r w:rsidRPr="00946FB7">
        <w:rPr>
          <w:rFonts w:ascii="Traditional Arabic" w:hAnsi="Traditional Arabic" w:cs="Traditional Arabic"/>
          <w:sz w:val="28"/>
          <w:szCs w:val="28"/>
        </w:rPr>
        <w:t xml:space="preserve">, P., The Interplay between Performance Measurement, Organizational Culture and Management Styles, </w:t>
      </w:r>
      <w:r w:rsidRPr="00946FB7">
        <w:rPr>
          <w:rFonts w:ascii="Traditional Arabic" w:hAnsi="Traditional Arabic" w:cs="Traditional Arabic"/>
          <w:b/>
          <w:bCs/>
          <w:sz w:val="28"/>
          <w:szCs w:val="28"/>
        </w:rPr>
        <w:t>Measuring Business Excellence</w:t>
      </w:r>
      <w:r w:rsidRPr="00946FB7">
        <w:rPr>
          <w:rFonts w:ascii="Traditional Arabic" w:hAnsi="Traditional Arabic" w:cs="Traditional Arabic"/>
          <w:sz w:val="28"/>
          <w:szCs w:val="28"/>
        </w:rPr>
        <w:t>, Vol. 8, Issue. 3, 2004, pp. 28-41.</w:t>
      </w:r>
    </w:p>
    <w:p w:rsidR="00946FB7" w:rsidRPr="00946FB7" w:rsidRDefault="00946FB7" w:rsidP="0093110B">
      <w:pPr>
        <w:numPr>
          <w:ilvl w:val="0"/>
          <w:numId w:val="5"/>
        </w:numPr>
        <w:bidi w:val="0"/>
        <w:jc w:val="both"/>
        <w:rPr>
          <w:rFonts w:ascii="Traditional Arabic" w:hAnsi="Traditional Arabic" w:cs="Traditional Arabic"/>
          <w:sz w:val="28"/>
          <w:szCs w:val="28"/>
        </w:rPr>
      </w:pPr>
      <w:proofErr w:type="spellStart"/>
      <w:r w:rsidRPr="00946FB7">
        <w:rPr>
          <w:rFonts w:ascii="Traditional Arabic" w:hAnsi="Traditional Arabic" w:cs="Traditional Arabic"/>
          <w:sz w:val="28"/>
          <w:szCs w:val="28"/>
        </w:rPr>
        <w:t>Christopoulos</w:t>
      </w:r>
      <w:proofErr w:type="spellEnd"/>
      <w:r w:rsidRPr="00946FB7">
        <w:rPr>
          <w:rFonts w:ascii="Traditional Arabic" w:hAnsi="Traditional Arabic" w:cs="Traditional Arabic"/>
          <w:sz w:val="28"/>
          <w:szCs w:val="28"/>
        </w:rPr>
        <w:t xml:space="preserve">, A., </w:t>
      </w:r>
      <w:proofErr w:type="spellStart"/>
      <w:r w:rsidRPr="00946FB7">
        <w:rPr>
          <w:rFonts w:ascii="Traditional Arabic" w:hAnsi="Traditional Arabic" w:cs="Traditional Arabic"/>
          <w:sz w:val="28"/>
          <w:szCs w:val="28"/>
        </w:rPr>
        <w:t>Mylonakis</w:t>
      </w:r>
      <w:proofErr w:type="spellEnd"/>
      <w:r w:rsidRPr="00946FB7">
        <w:rPr>
          <w:rFonts w:ascii="Traditional Arabic" w:hAnsi="Traditional Arabic" w:cs="Traditional Arabic"/>
          <w:sz w:val="28"/>
          <w:szCs w:val="28"/>
        </w:rPr>
        <w:t xml:space="preserve">, J., </w:t>
      </w:r>
      <w:proofErr w:type="spellStart"/>
      <w:r w:rsidRPr="00946FB7">
        <w:rPr>
          <w:rFonts w:ascii="Traditional Arabic" w:hAnsi="Traditional Arabic" w:cs="Traditional Arabic"/>
          <w:sz w:val="28"/>
          <w:szCs w:val="28"/>
        </w:rPr>
        <w:t>Diktapanidis</w:t>
      </w:r>
      <w:proofErr w:type="spellEnd"/>
      <w:r w:rsidRPr="00946FB7">
        <w:rPr>
          <w:rFonts w:ascii="Traditional Arabic" w:hAnsi="Traditional Arabic" w:cs="Traditional Arabic"/>
          <w:sz w:val="28"/>
          <w:szCs w:val="28"/>
        </w:rPr>
        <w:t xml:space="preserve">, P., Could Lehman Brothers' Collapse be Anticipated? An Examination Using CAMELS Rating System, </w:t>
      </w:r>
      <w:r w:rsidRPr="00946FB7">
        <w:rPr>
          <w:rFonts w:ascii="Traditional Arabic" w:hAnsi="Traditional Arabic" w:cs="Traditional Arabic"/>
          <w:b/>
          <w:bCs/>
          <w:sz w:val="28"/>
          <w:szCs w:val="28"/>
        </w:rPr>
        <w:t>International Business Research</w:t>
      </w:r>
      <w:r w:rsidRPr="00946FB7">
        <w:rPr>
          <w:rFonts w:ascii="Traditional Arabic" w:hAnsi="Traditional Arabic" w:cs="Traditional Arabic"/>
          <w:sz w:val="28"/>
          <w:szCs w:val="28"/>
        </w:rPr>
        <w:t>, Vol. 4, No. 2, April 2011, pp. 11-19.</w:t>
      </w:r>
    </w:p>
    <w:p w:rsidR="00946FB7" w:rsidRPr="00946FB7" w:rsidRDefault="00946FB7" w:rsidP="0093110B">
      <w:pPr>
        <w:numPr>
          <w:ilvl w:val="0"/>
          <w:numId w:val="5"/>
        </w:numPr>
        <w:bidi w:val="0"/>
        <w:jc w:val="both"/>
        <w:rPr>
          <w:rFonts w:ascii="Traditional Arabic" w:hAnsi="Traditional Arabic" w:cs="Traditional Arabic"/>
          <w:sz w:val="28"/>
          <w:szCs w:val="28"/>
        </w:rPr>
      </w:pPr>
      <w:proofErr w:type="spellStart"/>
      <w:r w:rsidRPr="00946FB7">
        <w:rPr>
          <w:rFonts w:ascii="Traditional Arabic" w:hAnsi="Traditional Arabic" w:cs="Traditional Arabic"/>
          <w:sz w:val="28"/>
          <w:szCs w:val="28"/>
        </w:rPr>
        <w:lastRenderedPageBreak/>
        <w:t>Coit</w:t>
      </w:r>
      <w:proofErr w:type="spellEnd"/>
      <w:r w:rsidRPr="00946FB7">
        <w:rPr>
          <w:rFonts w:ascii="Traditional Arabic" w:hAnsi="Traditional Arabic" w:cs="Traditional Arabic"/>
          <w:sz w:val="28"/>
          <w:szCs w:val="28"/>
        </w:rPr>
        <w:t xml:space="preserve">, C., Karr, J., Performance Measurement in the Banking Industry: Results of BAI Survey, </w:t>
      </w:r>
      <w:r w:rsidRPr="00946FB7">
        <w:rPr>
          <w:rFonts w:ascii="Traditional Arabic" w:hAnsi="Traditional Arabic" w:cs="Traditional Arabic"/>
          <w:b/>
          <w:bCs/>
          <w:sz w:val="28"/>
          <w:szCs w:val="28"/>
        </w:rPr>
        <w:t>Bank Accounting &amp; Finance</w:t>
      </w:r>
      <w:r w:rsidRPr="00946FB7">
        <w:rPr>
          <w:rFonts w:ascii="Traditional Arabic" w:hAnsi="Traditional Arabic" w:cs="Traditional Arabic"/>
          <w:sz w:val="28"/>
          <w:szCs w:val="28"/>
        </w:rPr>
        <w:t>, Vol. 10, No. 3, Spring 1997, pp. 23-30.</w:t>
      </w:r>
    </w:p>
    <w:p w:rsidR="00946FB7" w:rsidRPr="00946FB7" w:rsidRDefault="00946FB7" w:rsidP="0093110B">
      <w:pPr>
        <w:numPr>
          <w:ilvl w:val="0"/>
          <w:numId w:val="5"/>
        </w:numPr>
        <w:bidi w:val="0"/>
        <w:jc w:val="both"/>
        <w:rPr>
          <w:rFonts w:ascii="Traditional Arabic" w:hAnsi="Traditional Arabic" w:cs="Traditional Arabic"/>
          <w:sz w:val="28"/>
          <w:szCs w:val="28"/>
        </w:rPr>
      </w:pPr>
      <w:r w:rsidRPr="00946FB7">
        <w:rPr>
          <w:rFonts w:ascii="Traditional Arabic" w:hAnsi="Traditional Arabic" w:cs="Traditional Arabic"/>
          <w:sz w:val="28"/>
          <w:szCs w:val="28"/>
        </w:rPr>
        <w:t xml:space="preserve">Franco-Santos, M., </w:t>
      </w:r>
      <w:proofErr w:type="spellStart"/>
      <w:r w:rsidRPr="00946FB7">
        <w:rPr>
          <w:rFonts w:ascii="Traditional Arabic" w:hAnsi="Traditional Arabic" w:cs="Traditional Arabic"/>
          <w:sz w:val="28"/>
          <w:szCs w:val="28"/>
        </w:rPr>
        <w:t>Kennerley</w:t>
      </w:r>
      <w:proofErr w:type="spellEnd"/>
      <w:r w:rsidRPr="00946FB7">
        <w:rPr>
          <w:rFonts w:ascii="Traditional Arabic" w:hAnsi="Traditional Arabic" w:cs="Traditional Arabic"/>
          <w:sz w:val="28"/>
          <w:szCs w:val="28"/>
        </w:rPr>
        <w:t xml:space="preserve">, M., </w:t>
      </w:r>
      <w:proofErr w:type="spellStart"/>
      <w:r w:rsidRPr="00946FB7">
        <w:rPr>
          <w:rFonts w:ascii="Traditional Arabic" w:hAnsi="Traditional Arabic" w:cs="Traditional Arabic"/>
          <w:sz w:val="28"/>
          <w:szCs w:val="28"/>
        </w:rPr>
        <w:t>Micheli</w:t>
      </w:r>
      <w:proofErr w:type="spellEnd"/>
      <w:r w:rsidRPr="00946FB7">
        <w:rPr>
          <w:rFonts w:ascii="Traditional Arabic" w:hAnsi="Traditional Arabic" w:cs="Traditional Arabic"/>
          <w:sz w:val="28"/>
          <w:szCs w:val="28"/>
        </w:rPr>
        <w:t xml:space="preserve">, P., Martinez, V., Mason, S., Marr, B., Gray, D., Neely, A., Towards a definition of business performance, </w:t>
      </w:r>
      <w:r w:rsidRPr="00946FB7">
        <w:rPr>
          <w:rFonts w:ascii="Traditional Arabic" w:hAnsi="Traditional Arabic" w:cs="Traditional Arabic"/>
          <w:b/>
          <w:bCs/>
          <w:sz w:val="28"/>
          <w:szCs w:val="28"/>
        </w:rPr>
        <w:t>International Journal of Operations &amp; Production</w:t>
      </w:r>
      <w:r w:rsidRPr="00946FB7">
        <w:rPr>
          <w:rFonts w:ascii="Traditional Arabic" w:hAnsi="Traditional Arabic" w:cs="Traditional Arabic"/>
          <w:sz w:val="28"/>
          <w:szCs w:val="28"/>
        </w:rPr>
        <w:t xml:space="preserve"> </w:t>
      </w:r>
      <w:r w:rsidRPr="00946FB7">
        <w:rPr>
          <w:rFonts w:ascii="Traditional Arabic" w:hAnsi="Traditional Arabic" w:cs="Traditional Arabic"/>
          <w:b/>
          <w:bCs/>
          <w:sz w:val="28"/>
          <w:szCs w:val="28"/>
        </w:rPr>
        <w:t>Management</w:t>
      </w:r>
      <w:r w:rsidRPr="00946FB7">
        <w:rPr>
          <w:rFonts w:ascii="Traditional Arabic" w:hAnsi="Traditional Arabic" w:cs="Traditional Arabic"/>
          <w:sz w:val="28"/>
          <w:szCs w:val="28"/>
        </w:rPr>
        <w:t>, Vol. 27, No. 8, 2007, pp. 784-801.</w:t>
      </w:r>
    </w:p>
    <w:p w:rsidR="00946FB7" w:rsidRPr="00946FB7" w:rsidRDefault="00946FB7" w:rsidP="0093110B">
      <w:pPr>
        <w:numPr>
          <w:ilvl w:val="0"/>
          <w:numId w:val="5"/>
        </w:numPr>
        <w:bidi w:val="0"/>
        <w:jc w:val="both"/>
        <w:rPr>
          <w:rFonts w:ascii="Traditional Arabic" w:hAnsi="Traditional Arabic" w:cs="Traditional Arabic"/>
          <w:sz w:val="28"/>
          <w:szCs w:val="28"/>
        </w:rPr>
      </w:pPr>
      <w:r w:rsidRPr="00946FB7">
        <w:rPr>
          <w:rFonts w:ascii="Traditional Arabic" w:hAnsi="Traditional Arabic" w:cs="Traditional Arabic" w:hint="cs"/>
          <w:sz w:val="28"/>
          <w:szCs w:val="28"/>
          <w:u w:val="single"/>
          <w:rtl/>
        </w:rPr>
        <w:t xml:space="preserve"> </w:t>
      </w:r>
      <w:proofErr w:type="spellStart"/>
      <w:r w:rsidRPr="00946FB7">
        <w:rPr>
          <w:rFonts w:ascii="Traditional Arabic" w:hAnsi="Traditional Arabic" w:cs="Traditional Arabic"/>
          <w:sz w:val="28"/>
          <w:szCs w:val="28"/>
        </w:rPr>
        <w:t>Garengo</w:t>
      </w:r>
      <w:proofErr w:type="spellEnd"/>
      <w:r w:rsidRPr="00946FB7">
        <w:rPr>
          <w:rFonts w:ascii="Traditional Arabic" w:hAnsi="Traditional Arabic" w:cs="Traditional Arabic"/>
          <w:sz w:val="28"/>
          <w:szCs w:val="28"/>
        </w:rPr>
        <w:t xml:space="preserve">, P., </w:t>
      </w:r>
      <w:proofErr w:type="spellStart"/>
      <w:r w:rsidRPr="00946FB7">
        <w:rPr>
          <w:rFonts w:ascii="Traditional Arabic" w:hAnsi="Traditional Arabic" w:cs="Traditional Arabic"/>
          <w:sz w:val="28"/>
          <w:szCs w:val="28"/>
        </w:rPr>
        <w:t>Biazzo</w:t>
      </w:r>
      <w:proofErr w:type="spellEnd"/>
      <w:r w:rsidRPr="00946FB7">
        <w:rPr>
          <w:rFonts w:ascii="Traditional Arabic" w:hAnsi="Traditional Arabic" w:cs="Traditional Arabic"/>
          <w:sz w:val="28"/>
          <w:szCs w:val="28"/>
        </w:rPr>
        <w:t xml:space="preserve">, S., </w:t>
      </w:r>
      <w:proofErr w:type="spellStart"/>
      <w:r w:rsidRPr="00946FB7">
        <w:rPr>
          <w:rFonts w:ascii="Traditional Arabic" w:hAnsi="Traditional Arabic" w:cs="Traditional Arabic"/>
          <w:sz w:val="28"/>
          <w:szCs w:val="28"/>
        </w:rPr>
        <w:t>Bititci</w:t>
      </w:r>
      <w:proofErr w:type="spellEnd"/>
      <w:r w:rsidRPr="00946FB7">
        <w:rPr>
          <w:rFonts w:ascii="Traditional Arabic" w:hAnsi="Traditional Arabic" w:cs="Traditional Arabic"/>
          <w:sz w:val="28"/>
          <w:szCs w:val="28"/>
        </w:rPr>
        <w:t xml:space="preserve">, U., Performance Measurement Systems in </w:t>
      </w:r>
      <w:r w:rsidRPr="00946FB7">
        <w:rPr>
          <w:rFonts w:ascii="Traditional Arabic" w:hAnsi="Traditional Arabic" w:cs="Traditional Arabic" w:hint="cs"/>
          <w:sz w:val="28"/>
          <w:szCs w:val="28"/>
          <w:rtl/>
        </w:rPr>
        <w:t xml:space="preserve"> </w:t>
      </w:r>
      <w:r w:rsidRPr="00946FB7">
        <w:rPr>
          <w:rFonts w:ascii="Traditional Arabic" w:hAnsi="Traditional Arabic" w:cs="Traditional Arabic"/>
          <w:sz w:val="28"/>
          <w:szCs w:val="28"/>
        </w:rPr>
        <w:t xml:space="preserve">SMEs: A Review for Research Agenda, </w:t>
      </w:r>
      <w:r w:rsidRPr="00946FB7">
        <w:rPr>
          <w:rFonts w:ascii="Traditional Arabic" w:hAnsi="Traditional Arabic" w:cs="Traditional Arabic"/>
          <w:b/>
          <w:bCs/>
          <w:sz w:val="28"/>
          <w:szCs w:val="28"/>
        </w:rPr>
        <w:t>International Journal of Management Reviews</w:t>
      </w:r>
      <w:r w:rsidRPr="00946FB7">
        <w:rPr>
          <w:rFonts w:ascii="Traditional Arabic" w:hAnsi="Traditional Arabic" w:cs="Traditional Arabic"/>
          <w:sz w:val="28"/>
          <w:szCs w:val="28"/>
        </w:rPr>
        <w:t>, Vol. 7, Issue. 1, March 2005, pp. 25-47.</w:t>
      </w:r>
    </w:p>
    <w:p w:rsidR="00946FB7" w:rsidRPr="00946FB7" w:rsidRDefault="00946FB7" w:rsidP="0093110B">
      <w:pPr>
        <w:numPr>
          <w:ilvl w:val="0"/>
          <w:numId w:val="5"/>
        </w:numPr>
        <w:bidi w:val="0"/>
        <w:jc w:val="both"/>
        <w:rPr>
          <w:rFonts w:ascii="Traditional Arabic" w:hAnsi="Traditional Arabic" w:cs="Traditional Arabic"/>
          <w:sz w:val="28"/>
          <w:szCs w:val="28"/>
        </w:rPr>
      </w:pPr>
      <w:proofErr w:type="spellStart"/>
      <w:r w:rsidRPr="00946FB7">
        <w:rPr>
          <w:rFonts w:ascii="Traditional Arabic" w:hAnsi="Traditional Arabic" w:cs="Traditional Arabic"/>
          <w:sz w:val="28"/>
          <w:szCs w:val="28"/>
        </w:rPr>
        <w:t>Hussain</w:t>
      </w:r>
      <w:proofErr w:type="spellEnd"/>
      <w:r w:rsidRPr="00946FB7">
        <w:rPr>
          <w:rFonts w:ascii="Traditional Arabic" w:hAnsi="Traditional Arabic" w:cs="Traditional Arabic"/>
          <w:sz w:val="28"/>
          <w:szCs w:val="28"/>
        </w:rPr>
        <w:t xml:space="preserve">, M., </w:t>
      </w:r>
      <w:proofErr w:type="spellStart"/>
      <w:r w:rsidRPr="00946FB7">
        <w:rPr>
          <w:rFonts w:ascii="Traditional Arabic" w:hAnsi="Traditional Arabic" w:cs="Traditional Arabic"/>
          <w:sz w:val="28"/>
          <w:szCs w:val="28"/>
        </w:rPr>
        <w:t>Hoque</w:t>
      </w:r>
      <w:proofErr w:type="spellEnd"/>
      <w:r w:rsidRPr="00946FB7">
        <w:rPr>
          <w:rFonts w:ascii="Traditional Arabic" w:hAnsi="Traditional Arabic" w:cs="Traditional Arabic"/>
          <w:sz w:val="28"/>
          <w:szCs w:val="28"/>
        </w:rPr>
        <w:t xml:space="preserve">, Z., Understanding non-financial performance measurement practices in Japanese banks: A new institutional sociology perspective, </w:t>
      </w:r>
      <w:r w:rsidRPr="00946FB7">
        <w:rPr>
          <w:rFonts w:ascii="Traditional Arabic" w:hAnsi="Traditional Arabic" w:cs="Traditional Arabic"/>
          <w:b/>
          <w:bCs/>
          <w:sz w:val="28"/>
          <w:szCs w:val="28"/>
        </w:rPr>
        <w:t>Accounting, Auditing &amp; Accountability Journal</w:t>
      </w:r>
      <w:r w:rsidRPr="00946FB7">
        <w:rPr>
          <w:rFonts w:ascii="Traditional Arabic" w:hAnsi="Traditional Arabic" w:cs="Traditional Arabic"/>
          <w:sz w:val="28"/>
          <w:szCs w:val="28"/>
        </w:rPr>
        <w:t>, Vol. 15, No. 2, 2002, pp. 162-183.</w:t>
      </w:r>
    </w:p>
    <w:p w:rsidR="00946FB7" w:rsidRPr="00946FB7" w:rsidRDefault="00946FB7" w:rsidP="0093110B">
      <w:pPr>
        <w:numPr>
          <w:ilvl w:val="0"/>
          <w:numId w:val="5"/>
        </w:numPr>
        <w:bidi w:val="0"/>
        <w:jc w:val="both"/>
        <w:rPr>
          <w:rFonts w:ascii="Traditional Arabic" w:hAnsi="Traditional Arabic" w:cs="Traditional Arabic"/>
          <w:sz w:val="28"/>
          <w:szCs w:val="28"/>
        </w:rPr>
      </w:pPr>
      <w:proofErr w:type="spellStart"/>
      <w:r w:rsidRPr="00946FB7">
        <w:rPr>
          <w:rFonts w:ascii="Traditional Arabic" w:hAnsi="Traditional Arabic" w:cs="Traditional Arabic"/>
          <w:sz w:val="28"/>
          <w:szCs w:val="28"/>
        </w:rPr>
        <w:t>Ittner</w:t>
      </w:r>
      <w:proofErr w:type="spellEnd"/>
      <w:r w:rsidRPr="00946FB7">
        <w:rPr>
          <w:rFonts w:ascii="Traditional Arabic" w:hAnsi="Traditional Arabic" w:cs="Traditional Arabic"/>
          <w:sz w:val="28"/>
          <w:szCs w:val="28"/>
        </w:rPr>
        <w:t xml:space="preserve">, C., </w:t>
      </w:r>
      <w:proofErr w:type="spellStart"/>
      <w:r w:rsidRPr="00946FB7">
        <w:rPr>
          <w:rFonts w:ascii="Traditional Arabic" w:hAnsi="Traditional Arabic" w:cs="Traditional Arabic"/>
          <w:sz w:val="28"/>
          <w:szCs w:val="28"/>
        </w:rPr>
        <w:t>Larcker</w:t>
      </w:r>
      <w:proofErr w:type="spellEnd"/>
      <w:r w:rsidRPr="00946FB7">
        <w:rPr>
          <w:rFonts w:ascii="Traditional Arabic" w:hAnsi="Traditional Arabic" w:cs="Traditional Arabic"/>
          <w:sz w:val="28"/>
          <w:szCs w:val="28"/>
        </w:rPr>
        <w:t xml:space="preserve">, D., Innovations in Performance Measurement: Trends and Research Implications, </w:t>
      </w:r>
      <w:r w:rsidRPr="00946FB7">
        <w:rPr>
          <w:rFonts w:ascii="Traditional Arabic" w:hAnsi="Traditional Arabic" w:cs="Traditional Arabic"/>
          <w:b/>
          <w:bCs/>
          <w:sz w:val="28"/>
          <w:szCs w:val="28"/>
        </w:rPr>
        <w:t>Journal of Management Accounting Research</w:t>
      </w:r>
      <w:r w:rsidRPr="00946FB7">
        <w:rPr>
          <w:rFonts w:ascii="Traditional Arabic" w:hAnsi="Traditional Arabic" w:cs="Traditional Arabic"/>
          <w:sz w:val="28"/>
          <w:szCs w:val="28"/>
        </w:rPr>
        <w:t>, Vol. 10, 1998, pp. 205-238.</w:t>
      </w:r>
    </w:p>
    <w:p w:rsidR="00946FB7" w:rsidRPr="00946FB7" w:rsidRDefault="00946FB7" w:rsidP="0093110B">
      <w:pPr>
        <w:numPr>
          <w:ilvl w:val="0"/>
          <w:numId w:val="5"/>
        </w:numPr>
        <w:bidi w:val="0"/>
        <w:jc w:val="both"/>
        <w:rPr>
          <w:rFonts w:ascii="Traditional Arabic" w:hAnsi="Traditional Arabic" w:cs="Traditional Arabic"/>
          <w:sz w:val="28"/>
          <w:szCs w:val="28"/>
        </w:rPr>
      </w:pPr>
      <w:proofErr w:type="spellStart"/>
      <w:r w:rsidRPr="00946FB7">
        <w:rPr>
          <w:rFonts w:ascii="Traditional Arabic" w:hAnsi="Traditional Arabic" w:cs="Traditional Arabic"/>
          <w:sz w:val="28"/>
          <w:szCs w:val="28"/>
        </w:rPr>
        <w:t>Ittner</w:t>
      </w:r>
      <w:proofErr w:type="spellEnd"/>
      <w:r w:rsidRPr="00946FB7">
        <w:rPr>
          <w:rFonts w:ascii="Traditional Arabic" w:hAnsi="Traditional Arabic" w:cs="Traditional Arabic"/>
          <w:sz w:val="28"/>
          <w:szCs w:val="28"/>
        </w:rPr>
        <w:t xml:space="preserve">, C., </w:t>
      </w:r>
      <w:proofErr w:type="spellStart"/>
      <w:r w:rsidRPr="00946FB7">
        <w:rPr>
          <w:rFonts w:ascii="Traditional Arabic" w:hAnsi="Traditional Arabic" w:cs="Traditional Arabic"/>
          <w:sz w:val="28"/>
          <w:szCs w:val="28"/>
        </w:rPr>
        <w:t>Larcker</w:t>
      </w:r>
      <w:proofErr w:type="spellEnd"/>
      <w:r w:rsidRPr="00946FB7">
        <w:rPr>
          <w:rFonts w:ascii="Traditional Arabic" w:hAnsi="Traditional Arabic" w:cs="Traditional Arabic"/>
          <w:sz w:val="28"/>
          <w:szCs w:val="28"/>
        </w:rPr>
        <w:t xml:space="preserve">, D., Randall, T., Performance implications of strategic performance measurement in financial services firms, </w:t>
      </w:r>
      <w:r w:rsidRPr="00946FB7">
        <w:rPr>
          <w:rFonts w:ascii="Traditional Arabic" w:hAnsi="Traditional Arabic" w:cs="Traditional Arabic"/>
          <w:b/>
          <w:bCs/>
          <w:sz w:val="28"/>
          <w:szCs w:val="28"/>
        </w:rPr>
        <w:t>Accounting, Organizations and Society</w:t>
      </w:r>
      <w:r w:rsidRPr="00946FB7">
        <w:rPr>
          <w:rFonts w:ascii="Traditional Arabic" w:hAnsi="Traditional Arabic" w:cs="Traditional Arabic"/>
          <w:sz w:val="28"/>
          <w:szCs w:val="28"/>
        </w:rPr>
        <w:t>, Vol. 28, 2003, pp. 715-741.</w:t>
      </w:r>
    </w:p>
    <w:p w:rsidR="00946FB7" w:rsidRPr="00946FB7" w:rsidRDefault="00946FB7" w:rsidP="0093110B">
      <w:pPr>
        <w:numPr>
          <w:ilvl w:val="0"/>
          <w:numId w:val="5"/>
        </w:numPr>
        <w:bidi w:val="0"/>
        <w:jc w:val="both"/>
        <w:rPr>
          <w:rFonts w:ascii="Traditional Arabic" w:hAnsi="Traditional Arabic" w:cs="Traditional Arabic"/>
          <w:sz w:val="28"/>
          <w:szCs w:val="28"/>
        </w:rPr>
      </w:pPr>
      <w:r w:rsidRPr="00946FB7">
        <w:rPr>
          <w:rFonts w:ascii="Traditional Arabic" w:hAnsi="Traditional Arabic" w:cs="Traditional Arabic"/>
          <w:sz w:val="28"/>
          <w:szCs w:val="28"/>
        </w:rPr>
        <w:lastRenderedPageBreak/>
        <w:t xml:space="preserve">Kaplan, R., Norton, D., The Balanced Scorecard – Measures that Drive Performance, </w:t>
      </w:r>
      <w:r w:rsidRPr="00946FB7">
        <w:rPr>
          <w:rFonts w:ascii="Traditional Arabic" w:hAnsi="Traditional Arabic" w:cs="Traditional Arabic"/>
          <w:b/>
          <w:bCs/>
          <w:sz w:val="28"/>
          <w:szCs w:val="28"/>
        </w:rPr>
        <w:t>Harvard Business Review</w:t>
      </w:r>
      <w:r w:rsidRPr="00946FB7">
        <w:rPr>
          <w:rFonts w:ascii="Traditional Arabic" w:hAnsi="Traditional Arabic" w:cs="Traditional Arabic"/>
          <w:sz w:val="28"/>
          <w:szCs w:val="28"/>
        </w:rPr>
        <w:t>, January-February 1992, pp. 71-79.</w:t>
      </w:r>
    </w:p>
    <w:p w:rsidR="00946FB7" w:rsidRPr="00946FB7" w:rsidRDefault="00946FB7" w:rsidP="0093110B">
      <w:pPr>
        <w:numPr>
          <w:ilvl w:val="0"/>
          <w:numId w:val="5"/>
        </w:numPr>
        <w:bidi w:val="0"/>
        <w:jc w:val="both"/>
        <w:rPr>
          <w:rFonts w:ascii="Traditional Arabic" w:hAnsi="Traditional Arabic" w:cs="Traditional Arabic"/>
          <w:sz w:val="28"/>
          <w:szCs w:val="28"/>
        </w:rPr>
      </w:pPr>
      <w:r w:rsidRPr="00946FB7">
        <w:rPr>
          <w:rFonts w:ascii="Traditional Arabic" w:hAnsi="Traditional Arabic" w:cs="Traditional Arabic"/>
          <w:sz w:val="28"/>
          <w:szCs w:val="28"/>
        </w:rPr>
        <w:t xml:space="preserve">Kaplan, R., Norton, D., Transforming the Balanced Scorecard from Performance Measurement to Strategic Management: Part I, </w:t>
      </w:r>
      <w:r w:rsidRPr="00946FB7">
        <w:rPr>
          <w:rFonts w:ascii="Traditional Arabic" w:hAnsi="Traditional Arabic" w:cs="Traditional Arabic"/>
          <w:b/>
          <w:bCs/>
          <w:sz w:val="28"/>
          <w:szCs w:val="28"/>
        </w:rPr>
        <w:t>Accounting Horizons</w:t>
      </w:r>
      <w:r w:rsidRPr="00946FB7">
        <w:rPr>
          <w:rFonts w:ascii="Traditional Arabic" w:hAnsi="Traditional Arabic" w:cs="Traditional Arabic"/>
          <w:sz w:val="28"/>
          <w:szCs w:val="28"/>
        </w:rPr>
        <w:t>, Vol. 15, No. 1, March 2001, pp. 87-104.</w:t>
      </w:r>
    </w:p>
    <w:p w:rsidR="00946FB7" w:rsidRPr="00946FB7" w:rsidRDefault="00946FB7" w:rsidP="0093110B">
      <w:pPr>
        <w:numPr>
          <w:ilvl w:val="0"/>
          <w:numId w:val="5"/>
        </w:numPr>
        <w:bidi w:val="0"/>
        <w:jc w:val="both"/>
        <w:rPr>
          <w:rFonts w:ascii="Traditional Arabic" w:hAnsi="Traditional Arabic" w:cs="Traditional Arabic"/>
          <w:sz w:val="28"/>
          <w:szCs w:val="28"/>
        </w:rPr>
      </w:pPr>
      <w:r w:rsidRPr="00946FB7">
        <w:rPr>
          <w:rFonts w:ascii="Traditional Arabic" w:hAnsi="Traditional Arabic" w:cs="Traditional Arabic"/>
          <w:sz w:val="28"/>
          <w:szCs w:val="28"/>
        </w:rPr>
        <w:t xml:space="preserve">Kaplan, R., Norton, D., Using the Balanced Scorecard as Strategic Management System, </w:t>
      </w:r>
      <w:r w:rsidRPr="00946FB7">
        <w:rPr>
          <w:rFonts w:ascii="Traditional Arabic" w:hAnsi="Traditional Arabic" w:cs="Traditional Arabic"/>
          <w:b/>
          <w:bCs/>
          <w:sz w:val="28"/>
          <w:szCs w:val="28"/>
        </w:rPr>
        <w:t>Harvard Business Review</w:t>
      </w:r>
      <w:r w:rsidRPr="00946FB7">
        <w:rPr>
          <w:rFonts w:ascii="Traditional Arabic" w:hAnsi="Traditional Arabic" w:cs="Traditional Arabic"/>
          <w:sz w:val="28"/>
          <w:szCs w:val="28"/>
        </w:rPr>
        <w:t>, July-August 2007, pp. 1-14.</w:t>
      </w:r>
    </w:p>
    <w:p w:rsidR="00946FB7" w:rsidRPr="00946FB7" w:rsidRDefault="00946FB7" w:rsidP="0093110B">
      <w:pPr>
        <w:numPr>
          <w:ilvl w:val="0"/>
          <w:numId w:val="5"/>
        </w:numPr>
        <w:bidi w:val="0"/>
        <w:jc w:val="both"/>
        <w:rPr>
          <w:rFonts w:ascii="Traditional Arabic" w:hAnsi="Traditional Arabic" w:cs="Traditional Arabic"/>
          <w:sz w:val="28"/>
          <w:szCs w:val="28"/>
        </w:rPr>
      </w:pPr>
      <w:r w:rsidRPr="00946FB7">
        <w:rPr>
          <w:rFonts w:ascii="Traditional Arabic" w:hAnsi="Traditional Arabic" w:cs="Traditional Arabic"/>
          <w:sz w:val="28"/>
          <w:szCs w:val="28"/>
        </w:rPr>
        <w:t xml:space="preserve">Karr, J., Performance Measurement in Banking: Beyond ROE, </w:t>
      </w:r>
      <w:r w:rsidRPr="00946FB7">
        <w:rPr>
          <w:rFonts w:ascii="Traditional Arabic" w:hAnsi="Traditional Arabic" w:cs="Traditional Arabic"/>
          <w:b/>
          <w:bCs/>
          <w:sz w:val="28"/>
          <w:szCs w:val="28"/>
        </w:rPr>
        <w:t>Journal of Performance Management</w:t>
      </w:r>
      <w:r w:rsidRPr="00946FB7">
        <w:rPr>
          <w:rFonts w:ascii="Traditional Arabic" w:hAnsi="Traditional Arabic" w:cs="Traditional Arabic"/>
          <w:sz w:val="28"/>
          <w:szCs w:val="28"/>
        </w:rPr>
        <w:t>, Vol. 18, No. 2, 2005, pp. 56-70.</w:t>
      </w:r>
    </w:p>
    <w:p w:rsidR="00946FB7" w:rsidRPr="008A00CD" w:rsidRDefault="00946FB7" w:rsidP="0093110B">
      <w:pPr>
        <w:numPr>
          <w:ilvl w:val="0"/>
          <w:numId w:val="5"/>
        </w:numPr>
        <w:bidi w:val="0"/>
        <w:jc w:val="both"/>
        <w:rPr>
          <w:rFonts w:ascii="Traditional Arabic" w:hAnsi="Traditional Arabic" w:cs="Traditional Arabic"/>
          <w:sz w:val="26"/>
          <w:szCs w:val="26"/>
        </w:rPr>
      </w:pPr>
      <w:proofErr w:type="spellStart"/>
      <w:r w:rsidRPr="008A00CD">
        <w:rPr>
          <w:rFonts w:ascii="Traditional Arabic" w:hAnsi="Traditional Arabic" w:cs="Traditional Arabic"/>
          <w:sz w:val="26"/>
          <w:szCs w:val="26"/>
        </w:rPr>
        <w:t>Kennerley</w:t>
      </w:r>
      <w:proofErr w:type="spellEnd"/>
      <w:r w:rsidRPr="008A00CD">
        <w:rPr>
          <w:rFonts w:ascii="Traditional Arabic" w:hAnsi="Traditional Arabic" w:cs="Traditional Arabic"/>
          <w:sz w:val="26"/>
          <w:szCs w:val="26"/>
        </w:rPr>
        <w:t xml:space="preserve">, M., Neely, A., A Framework of the Factors Affecting the Evolution of Performance Measurement Systems, </w:t>
      </w:r>
      <w:r w:rsidRPr="008A00CD">
        <w:rPr>
          <w:rFonts w:ascii="Traditional Arabic" w:hAnsi="Traditional Arabic" w:cs="Traditional Arabic"/>
          <w:b/>
          <w:bCs/>
          <w:sz w:val="26"/>
          <w:szCs w:val="26"/>
        </w:rPr>
        <w:t>International Journal of Operations &amp; Production Management</w:t>
      </w:r>
      <w:r w:rsidRPr="008A00CD">
        <w:rPr>
          <w:rFonts w:ascii="Traditional Arabic" w:hAnsi="Traditional Arabic" w:cs="Traditional Arabic"/>
          <w:sz w:val="26"/>
          <w:szCs w:val="26"/>
        </w:rPr>
        <w:t>, Vol. 22, No. 11, 2002, pp. 1222-1245.</w:t>
      </w:r>
    </w:p>
    <w:p w:rsidR="00946FB7" w:rsidRPr="008A00CD" w:rsidRDefault="00946FB7" w:rsidP="0093110B">
      <w:pPr>
        <w:numPr>
          <w:ilvl w:val="0"/>
          <w:numId w:val="5"/>
        </w:numPr>
        <w:bidi w:val="0"/>
        <w:jc w:val="both"/>
        <w:rPr>
          <w:rFonts w:ascii="Traditional Arabic" w:hAnsi="Traditional Arabic" w:cs="Traditional Arabic"/>
          <w:sz w:val="26"/>
          <w:szCs w:val="26"/>
        </w:rPr>
      </w:pPr>
      <w:proofErr w:type="spellStart"/>
      <w:r w:rsidRPr="008A00CD">
        <w:rPr>
          <w:rFonts w:ascii="Traditional Arabic" w:hAnsi="Traditional Arabic" w:cs="Traditional Arabic"/>
          <w:sz w:val="26"/>
          <w:szCs w:val="26"/>
        </w:rPr>
        <w:t>Munir</w:t>
      </w:r>
      <w:proofErr w:type="spellEnd"/>
      <w:r w:rsidRPr="008A00CD">
        <w:rPr>
          <w:rFonts w:ascii="Traditional Arabic" w:hAnsi="Traditional Arabic" w:cs="Traditional Arabic"/>
          <w:sz w:val="26"/>
          <w:szCs w:val="26"/>
        </w:rPr>
        <w:t xml:space="preserve">, R., </w:t>
      </w:r>
      <w:proofErr w:type="spellStart"/>
      <w:r w:rsidRPr="008A00CD">
        <w:rPr>
          <w:rFonts w:ascii="Traditional Arabic" w:hAnsi="Traditional Arabic" w:cs="Traditional Arabic"/>
          <w:sz w:val="26"/>
          <w:szCs w:val="26"/>
        </w:rPr>
        <w:t>Perera</w:t>
      </w:r>
      <w:proofErr w:type="spellEnd"/>
      <w:r w:rsidRPr="008A00CD">
        <w:rPr>
          <w:rFonts w:ascii="Traditional Arabic" w:hAnsi="Traditional Arabic" w:cs="Traditional Arabic"/>
          <w:sz w:val="26"/>
          <w:szCs w:val="26"/>
        </w:rPr>
        <w:t xml:space="preserve">, S., Baird, K., An Analytical Framework to Examine Changes in Performance Measurement Systems within the Banking Sector, </w:t>
      </w:r>
      <w:r w:rsidRPr="008A00CD">
        <w:rPr>
          <w:rFonts w:ascii="Traditional Arabic" w:hAnsi="Traditional Arabic" w:cs="Traditional Arabic"/>
          <w:b/>
          <w:bCs/>
          <w:sz w:val="26"/>
          <w:szCs w:val="26"/>
        </w:rPr>
        <w:t>Australasian Accounting Business &amp; Finance Journal</w:t>
      </w:r>
      <w:r w:rsidRPr="008A00CD">
        <w:rPr>
          <w:rFonts w:ascii="Traditional Arabic" w:hAnsi="Traditional Arabic" w:cs="Traditional Arabic"/>
          <w:sz w:val="26"/>
          <w:szCs w:val="26"/>
        </w:rPr>
        <w:t>, Vol. 5, No. 1, 2011, pp. 94-115.</w:t>
      </w:r>
    </w:p>
    <w:p w:rsidR="00946FB7" w:rsidRPr="008A00CD" w:rsidRDefault="00946FB7" w:rsidP="0093110B">
      <w:pPr>
        <w:numPr>
          <w:ilvl w:val="0"/>
          <w:numId w:val="5"/>
        </w:numPr>
        <w:bidi w:val="0"/>
        <w:jc w:val="both"/>
        <w:rPr>
          <w:rFonts w:ascii="Traditional Arabic" w:hAnsi="Traditional Arabic" w:cs="Traditional Arabic"/>
          <w:sz w:val="26"/>
          <w:szCs w:val="26"/>
        </w:rPr>
      </w:pPr>
      <w:r w:rsidRPr="008A00CD">
        <w:rPr>
          <w:rFonts w:ascii="Traditional Arabic" w:hAnsi="Traditional Arabic" w:cs="Traditional Arabic"/>
          <w:sz w:val="26"/>
          <w:szCs w:val="26"/>
        </w:rPr>
        <w:t xml:space="preserve">Neely, A., Gregory, M., </w:t>
      </w:r>
      <w:proofErr w:type="spellStart"/>
      <w:r w:rsidRPr="008A00CD">
        <w:rPr>
          <w:rFonts w:ascii="Traditional Arabic" w:hAnsi="Traditional Arabic" w:cs="Traditional Arabic"/>
          <w:sz w:val="26"/>
          <w:szCs w:val="26"/>
        </w:rPr>
        <w:t>Platts</w:t>
      </w:r>
      <w:proofErr w:type="spellEnd"/>
      <w:r w:rsidRPr="008A00CD">
        <w:rPr>
          <w:rFonts w:ascii="Traditional Arabic" w:hAnsi="Traditional Arabic" w:cs="Traditional Arabic"/>
          <w:sz w:val="26"/>
          <w:szCs w:val="26"/>
        </w:rPr>
        <w:t xml:space="preserve">, K., Performance measurement system design: A literature review and research agenda, </w:t>
      </w:r>
      <w:r w:rsidRPr="008A00CD">
        <w:rPr>
          <w:rFonts w:ascii="Traditional Arabic" w:hAnsi="Traditional Arabic" w:cs="Traditional Arabic"/>
          <w:b/>
          <w:bCs/>
          <w:sz w:val="26"/>
          <w:szCs w:val="26"/>
        </w:rPr>
        <w:t>International Journal of Operations &amp; Production Management</w:t>
      </w:r>
      <w:r w:rsidRPr="008A00CD">
        <w:rPr>
          <w:rFonts w:ascii="Traditional Arabic" w:hAnsi="Traditional Arabic" w:cs="Traditional Arabic"/>
          <w:sz w:val="26"/>
          <w:szCs w:val="26"/>
        </w:rPr>
        <w:t>, Vol. 25, No. 12, 2005, pp. 1228-1263.</w:t>
      </w:r>
    </w:p>
    <w:p w:rsidR="00946FB7" w:rsidRPr="00946FB7" w:rsidRDefault="00946FB7" w:rsidP="0093110B">
      <w:pPr>
        <w:numPr>
          <w:ilvl w:val="0"/>
          <w:numId w:val="5"/>
        </w:numPr>
        <w:bidi w:val="0"/>
        <w:jc w:val="both"/>
        <w:rPr>
          <w:rFonts w:ascii="Traditional Arabic" w:hAnsi="Traditional Arabic" w:cs="Traditional Arabic"/>
          <w:sz w:val="28"/>
          <w:szCs w:val="28"/>
        </w:rPr>
      </w:pPr>
      <w:r w:rsidRPr="00946FB7">
        <w:rPr>
          <w:rFonts w:ascii="Traditional Arabic" w:hAnsi="Traditional Arabic" w:cs="Traditional Arabic"/>
          <w:sz w:val="28"/>
          <w:szCs w:val="28"/>
        </w:rPr>
        <w:lastRenderedPageBreak/>
        <w:t xml:space="preserve">Nielsen, S., Nielsen, E., Discussing feedback system thinking in relation to scenario evaluation in balanced scorecard setup, </w:t>
      </w:r>
      <w:r w:rsidRPr="00946FB7">
        <w:rPr>
          <w:rFonts w:ascii="Traditional Arabic" w:hAnsi="Traditional Arabic" w:cs="Traditional Arabic"/>
          <w:b/>
          <w:bCs/>
          <w:sz w:val="28"/>
          <w:szCs w:val="28"/>
        </w:rPr>
        <w:t>Production Planning &amp; Control</w:t>
      </w:r>
      <w:r w:rsidRPr="00946FB7">
        <w:rPr>
          <w:rFonts w:ascii="Traditional Arabic" w:hAnsi="Traditional Arabic" w:cs="Traditional Arabic"/>
          <w:sz w:val="28"/>
          <w:szCs w:val="28"/>
        </w:rPr>
        <w:t>, Vol. 23, No. 6, June 2012, pp. 436-451.</w:t>
      </w:r>
    </w:p>
    <w:p w:rsidR="00946FB7" w:rsidRPr="00946FB7" w:rsidRDefault="00946FB7" w:rsidP="0093110B">
      <w:pPr>
        <w:numPr>
          <w:ilvl w:val="0"/>
          <w:numId w:val="5"/>
        </w:numPr>
        <w:bidi w:val="0"/>
        <w:jc w:val="both"/>
        <w:rPr>
          <w:rFonts w:ascii="Traditional Arabic" w:hAnsi="Traditional Arabic" w:cs="Traditional Arabic"/>
          <w:sz w:val="28"/>
          <w:szCs w:val="28"/>
        </w:rPr>
      </w:pPr>
      <w:proofErr w:type="spellStart"/>
      <w:r w:rsidRPr="00946FB7">
        <w:rPr>
          <w:rFonts w:ascii="Traditional Arabic" w:hAnsi="Traditional Arabic" w:cs="Traditional Arabic"/>
          <w:sz w:val="28"/>
          <w:szCs w:val="28"/>
        </w:rPr>
        <w:t>Purohit</w:t>
      </w:r>
      <w:proofErr w:type="spellEnd"/>
      <w:r w:rsidRPr="00946FB7">
        <w:rPr>
          <w:rFonts w:ascii="Traditional Arabic" w:hAnsi="Traditional Arabic" w:cs="Traditional Arabic"/>
          <w:sz w:val="28"/>
          <w:szCs w:val="28"/>
        </w:rPr>
        <w:t xml:space="preserve">, K., </w:t>
      </w:r>
      <w:proofErr w:type="spellStart"/>
      <w:r w:rsidRPr="00946FB7">
        <w:rPr>
          <w:rFonts w:ascii="Traditional Arabic" w:hAnsi="Traditional Arabic" w:cs="Traditional Arabic"/>
          <w:sz w:val="28"/>
          <w:szCs w:val="28"/>
        </w:rPr>
        <w:t>Mazumder</w:t>
      </w:r>
      <w:proofErr w:type="spellEnd"/>
      <w:r w:rsidRPr="00946FB7">
        <w:rPr>
          <w:rFonts w:ascii="Traditional Arabic" w:hAnsi="Traditional Arabic" w:cs="Traditional Arabic"/>
          <w:sz w:val="28"/>
          <w:szCs w:val="28"/>
        </w:rPr>
        <w:t xml:space="preserve">, B., Performance Measurement of Banks: An Application of Balanced Scorecard, </w:t>
      </w:r>
      <w:r w:rsidRPr="00946FB7">
        <w:rPr>
          <w:rFonts w:ascii="Traditional Arabic" w:hAnsi="Traditional Arabic" w:cs="Traditional Arabic"/>
          <w:b/>
          <w:bCs/>
          <w:sz w:val="28"/>
          <w:szCs w:val="28"/>
        </w:rPr>
        <w:t>The Cost and Management</w:t>
      </w:r>
      <w:r w:rsidRPr="00946FB7">
        <w:rPr>
          <w:rFonts w:ascii="Traditional Arabic" w:hAnsi="Traditional Arabic" w:cs="Traditional Arabic"/>
          <w:sz w:val="28"/>
          <w:szCs w:val="28"/>
        </w:rPr>
        <w:t xml:space="preserve">, Vol. 34, No. 6, November- December 2006, </w:t>
      </w:r>
      <w:proofErr w:type="spellStart"/>
      <w:r w:rsidRPr="00946FB7">
        <w:rPr>
          <w:rFonts w:ascii="Traditional Arabic" w:hAnsi="Traditional Arabic" w:cs="Traditional Arabic"/>
          <w:sz w:val="28"/>
          <w:szCs w:val="28"/>
        </w:rPr>
        <w:t>pp</w:t>
      </w:r>
      <w:proofErr w:type="spellEnd"/>
      <w:r w:rsidRPr="00946FB7">
        <w:rPr>
          <w:rFonts w:ascii="Traditional Arabic" w:hAnsi="Traditional Arabic" w:cs="Traditional Arabic"/>
          <w:sz w:val="28"/>
          <w:szCs w:val="28"/>
        </w:rPr>
        <w:t xml:space="preserve"> 21-30.</w:t>
      </w:r>
    </w:p>
    <w:p w:rsidR="00946FB7" w:rsidRPr="00946FB7" w:rsidRDefault="00946FB7" w:rsidP="0093110B">
      <w:pPr>
        <w:numPr>
          <w:ilvl w:val="0"/>
          <w:numId w:val="5"/>
        </w:numPr>
        <w:bidi w:val="0"/>
        <w:jc w:val="both"/>
        <w:rPr>
          <w:rFonts w:ascii="Traditional Arabic" w:hAnsi="Traditional Arabic" w:cs="Traditional Arabic"/>
          <w:sz w:val="28"/>
          <w:szCs w:val="28"/>
        </w:rPr>
      </w:pPr>
      <w:proofErr w:type="spellStart"/>
      <w:r w:rsidRPr="00946FB7">
        <w:rPr>
          <w:rFonts w:ascii="Traditional Arabic" w:hAnsi="Traditional Arabic" w:cs="Traditional Arabic"/>
          <w:sz w:val="28"/>
          <w:szCs w:val="28"/>
        </w:rPr>
        <w:t>Salameh</w:t>
      </w:r>
      <w:proofErr w:type="spellEnd"/>
      <w:r w:rsidRPr="00946FB7">
        <w:rPr>
          <w:rFonts w:ascii="Traditional Arabic" w:hAnsi="Traditional Arabic" w:cs="Traditional Arabic"/>
          <w:sz w:val="28"/>
          <w:szCs w:val="28"/>
        </w:rPr>
        <w:t>, R., Abu-</w:t>
      </w:r>
      <w:proofErr w:type="spellStart"/>
      <w:r w:rsidRPr="00946FB7">
        <w:rPr>
          <w:rFonts w:ascii="Traditional Arabic" w:hAnsi="Traditional Arabic" w:cs="Traditional Arabic"/>
          <w:sz w:val="28"/>
          <w:szCs w:val="28"/>
        </w:rPr>
        <w:t>Serdaneh</w:t>
      </w:r>
      <w:proofErr w:type="spellEnd"/>
      <w:r w:rsidRPr="00946FB7">
        <w:rPr>
          <w:rFonts w:ascii="Traditional Arabic" w:hAnsi="Traditional Arabic" w:cs="Traditional Arabic"/>
          <w:sz w:val="28"/>
          <w:szCs w:val="28"/>
        </w:rPr>
        <w:t xml:space="preserve">, J., </w:t>
      </w:r>
      <w:proofErr w:type="spellStart"/>
      <w:r w:rsidRPr="00946FB7">
        <w:rPr>
          <w:rFonts w:ascii="Traditional Arabic" w:hAnsi="Traditional Arabic" w:cs="Traditional Arabic"/>
          <w:sz w:val="28"/>
          <w:szCs w:val="28"/>
        </w:rPr>
        <w:t>Zuriekat</w:t>
      </w:r>
      <w:proofErr w:type="spellEnd"/>
      <w:r w:rsidRPr="00946FB7">
        <w:rPr>
          <w:rFonts w:ascii="Traditional Arabic" w:hAnsi="Traditional Arabic" w:cs="Traditional Arabic"/>
          <w:sz w:val="28"/>
          <w:szCs w:val="28"/>
        </w:rPr>
        <w:t xml:space="preserve">, M., Evaluating the Consequences of Performance Measurements: Theoretical Issues and Descriptive Analysis, </w:t>
      </w:r>
      <w:r w:rsidRPr="00946FB7">
        <w:rPr>
          <w:rFonts w:ascii="Traditional Arabic" w:hAnsi="Traditional Arabic" w:cs="Traditional Arabic"/>
          <w:b/>
          <w:bCs/>
          <w:sz w:val="28"/>
          <w:szCs w:val="28"/>
        </w:rPr>
        <w:t>International Bulletin of Business Administration</w:t>
      </w:r>
      <w:r w:rsidRPr="00946FB7">
        <w:rPr>
          <w:rFonts w:ascii="Traditional Arabic" w:hAnsi="Traditional Arabic" w:cs="Traditional Arabic"/>
          <w:sz w:val="28"/>
          <w:szCs w:val="28"/>
        </w:rPr>
        <w:t>, Issue. 4, 2009, pp. 1-16.</w:t>
      </w:r>
    </w:p>
    <w:p w:rsidR="00946FB7" w:rsidRPr="00946FB7" w:rsidRDefault="00946FB7" w:rsidP="0093110B">
      <w:pPr>
        <w:numPr>
          <w:ilvl w:val="0"/>
          <w:numId w:val="5"/>
        </w:numPr>
        <w:bidi w:val="0"/>
        <w:jc w:val="both"/>
        <w:rPr>
          <w:rFonts w:ascii="Traditional Arabic" w:hAnsi="Traditional Arabic" w:cs="Traditional Arabic"/>
          <w:sz w:val="28"/>
          <w:szCs w:val="28"/>
        </w:rPr>
      </w:pPr>
      <w:proofErr w:type="spellStart"/>
      <w:r w:rsidRPr="00946FB7">
        <w:rPr>
          <w:rFonts w:ascii="Traditional Arabic" w:hAnsi="Traditional Arabic" w:cs="Traditional Arabic"/>
          <w:sz w:val="28"/>
          <w:szCs w:val="28"/>
        </w:rPr>
        <w:t>Siraj</w:t>
      </w:r>
      <w:proofErr w:type="spellEnd"/>
      <w:r w:rsidRPr="00946FB7">
        <w:rPr>
          <w:rFonts w:ascii="Traditional Arabic" w:hAnsi="Traditional Arabic" w:cs="Traditional Arabic"/>
          <w:sz w:val="28"/>
          <w:szCs w:val="28"/>
        </w:rPr>
        <w:t xml:space="preserve">, K., </w:t>
      </w:r>
      <w:proofErr w:type="spellStart"/>
      <w:r w:rsidRPr="00946FB7">
        <w:rPr>
          <w:rFonts w:ascii="Traditional Arabic" w:hAnsi="Traditional Arabic" w:cs="Traditional Arabic"/>
          <w:sz w:val="28"/>
          <w:szCs w:val="28"/>
        </w:rPr>
        <w:t>Pillai</w:t>
      </w:r>
      <w:proofErr w:type="spellEnd"/>
      <w:r w:rsidRPr="00946FB7">
        <w:rPr>
          <w:rFonts w:ascii="Traditional Arabic" w:hAnsi="Traditional Arabic" w:cs="Traditional Arabic"/>
          <w:sz w:val="28"/>
          <w:szCs w:val="28"/>
        </w:rPr>
        <w:t xml:space="preserve">, P., Asset Quality and Profitability of Indian Scheduled Commercial Banks during Global Financial Crisis, </w:t>
      </w:r>
      <w:r w:rsidRPr="00946FB7">
        <w:rPr>
          <w:rFonts w:ascii="Traditional Arabic" w:hAnsi="Traditional Arabic" w:cs="Traditional Arabic"/>
          <w:b/>
          <w:bCs/>
          <w:sz w:val="28"/>
          <w:szCs w:val="28"/>
        </w:rPr>
        <w:t>International Research Journal of Finance and Economics</w:t>
      </w:r>
      <w:r w:rsidRPr="00946FB7">
        <w:rPr>
          <w:rFonts w:ascii="Traditional Arabic" w:hAnsi="Traditional Arabic" w:cs="Traditional Arabic"/>
          <w:sz w:val="28"/>
          <w:szCs w:val="28"/>
        </w:rPr>
        <w:t>, Issue 80, 2011, pp. 55-65.</w:t>
      </w:r>
    </w:p>
    <w:p w:rsidR="00946FB7" w:rsidRPr="00946FB7" w:rsidRDefault="00946FB7" w:rsidP="0093110B">
      <w:pPr>
        <w:numPr>
          <w:ilvl w:val="0"/>
          <w:numId w:val="5"/>
        </w:numPr>
        <w:bidi w:val="0"/>
        <w:jc w:val="both"/>
        <w:rPr>
          <w:rFonts w:ascii="Traditional Arabic" w:hAnsi="Traditional Arabic" w:cs="Traditional Arabic"/>
          <w:sz w:val="28"/>
          <w:szCs w:val="28"/>
        </w:rPr>
      </w:pPr>
      <w:r w:rsidRPr="00946FB7">
        <w:rPr>
          <w:rFonts w:ascii="Traditional Arabic" w:hAnsi="Traditional Arabic" w:cs="Traditional Arabic"/>
          <w:sz w:val="28"/>
          <w:szCs w:val="28"/>
        </w:rPr>
        <w:t xml:space="preserve">Tung, A., Baird, K., </w:t>
      </w:r>
      <w:proofErr w:type="spellStart"/>
      <w:r w:rsidRPr="00946FB7">
        <w:rPr>
          <w:rFonts w:ascii="Traditional Arabic" w:hAnsi="Traditional Arabic" w:cs="Traditional Arabic"/>
          <w:sz w:val="28"/>
          <w:szCs w:val="28"/>
        </w:rPr>
        <w:t>Schoch</w:t>
      </w:r>
      <w:proofErr w:type="spellEnd"/>
      <w:r w:rsidRPr="00946FB7">
        <w:rPr>
          <w:rFonts w:ascii="Traditional Arabic" w:hAnsi="Traditional Arabic" w:cs="Traditional Arabic"/>
          <w:sz w:val="28"/>
          <w:szCs w:val="28"/>
        </w:rPr>
        <w:t>, H., Factors influencing the effectiveness of performance measurement systems</w:t>
      </w:r>
      <w:r w:rsidRPr="00946FB7">
        <w:rPr>
          <w:rFonts w:ascii="Traditional Arabic" w:hAnsi="Traditional Arabic" w:cs="Traditional Arabic"/>
          <w:b/>
          <w:bCs/>
          <w:sz w:val="28"/>
          <w:szCs w:val="28"/>
        </w:rPr>
        <w:t>, International Journal of Operations &amp; Production Management</w:t>
      </w:r>
      <w:r w:rsidRPr="00946FB7">
        <w:rPr>
          <w:rFonts w:ascii="Traditional Arabic" w:hAnsi="Traditional Arabic" w:cs="Traditional Arabic"/>
          <w:sz w:val="28"/>
          <w:szCs w:val="28"/>
        </w:rPr>
        <w:t>, Vol. 31, No. 12, 2011, pp. 1287-1310.</w:t>
      </w:r>
    </w:p>
    <w:p w:rsidR="00946FB7" w:rsidRPr="008A00CD" w:rsidRDefault="00946FB7" w:rsidP="0093110B">
      <w:pPr>
        <w:numPr>
          <w:ilvl w:val="0"/>
          <w:numId w:val="5"/>
        </w:numPr>
        <w:bidi w:val="0"/>
        <w:jc w:val="both"/>
        <w:rPr>
          <w:rFonts w:ascii="Traditional Arabic" w:hAnsi="Traditional Arabic" w:cs="Traditional Arabic"/>
          <w:sz w:val="28"/>
          <w:szCs w:val="28"/>
        </w:rPr>
      </w:pPr>
      <w:r w:rsidRPr="00946FB7">
        <w:rPr>
          <w:rFonts w:ascii="Traditional Arabic" w:hAnsi="Traditional Arabic" w:cs="Traditional Arabic"/>
          <w:sz w:val="28"/>
          <w:szCs w:val="28"/>
        </w:rPr>
        <w:t xml:space="preserve">Webb, A., Managers' Commitment to the Goals Contained in a Strategic Performance Measurement System, </w:t>
      </w:r>
      <w:r w:rsidRPr="00946FB7">
        <w:rPr>
          <w:rFonts w:ascii="Traditional Arabic" w:hAnsi="Traditional Arabic" w:cs="Traditional Arabic"/>
          <w:b/>
          <w:bCs/>
          <w:sz w:val="28"/>
          <w:szCs w:val="28"/>
        </w:rPr>
        <w:t>Contemporary</w:t>
      </w:r>
      <w:r w:rsidRPr="00946FB7">
        <w:rPr>
          <w:rFonts w:ascii="Traditional Arabic" w:hAnsi="Traditional Arabic" w:cs="Traditional Arabic"/>
          <w:sz w:val="28"/>
          <w:szCs w:val="28"/>
        </w:rPr>
        <w:t xml:space="preserve"> </w:t>
      </w:r>
      <w:r w:rsidRPr="00946FB7">
        <w:rPr>
          <w:rFonts w:ascii="Traditional Arabic" w:hAnsi="Traditional Arabic" w:cs="Traditional Arabic"/>
          <w:b/>
          <w:bCs/>
          <w:sz w:val="28"/>
          <w:szCs w:val="28"/>
        </w:rPr>
        <w:t>Accounting Research</w:t>
      </w:r>
      <w:r w:rsidRPr="00946FB7">
        <w:rPr>
          <w:rFonts w:ascii="Traditional Arabic" w:hAnsi="Traditional Arabic" w:cs="Traditional Arabic"/>
          <w:sz w:val="28"/>
          <w:szCs w:val="28"/>
        </w:rPr>
        <w:t>, Vol. 21, No. 4, Winter 2004, pp. 925-958.</w:t>
      </w:r>
    </w:p>
    <w:p w:rsidR="00946FB7" w:rsidRPr="00946FB7" w:rsidRDefault="00946FB7" w:rsidP="008A00CD">
      <w:pPr>
        <w:bidi w:val="0"/>
        <w:jc w:val="both"/>
        <w:rPr>
          <w:rFonts w:ascii="Traditional Arabic" w:hAnsi="Traditional Arabic" w:cs="Traditional Arabic"/>
          <w:b/>
          <w:bCs/>
          <w:sz w:val="28"/>
          <w:szCs w:val="28"/>
        </w:rPr>
      </w:pPr>
      <w:r w:rsidRPr="00946FB7">
        <w:rPr>
          <w:rFonts w:ascii="Traditional Arabic" w:hAnsi="Traditional Arabic" w:cs="Traditional Arabic"/>
          <w:b/>
          <w:bCs/>
          <w:sz w:val="28"/>
          <w:szCs w:val="28"/>
        </w:rPr>
        <w:lastRenderedPageBreak/>
        <w:t>Abstract:</w:t>
      </w:r>
    </w:p>
    <w:p w:rsidR="00DD0465" w:rsidRPr="00946FB7" w:rsidRDefault="00946FB7" w:rsidP="00241F0E">
      <w:pPr>
        <w:bidi w:val="0"/>
        <w:jc w:val="both"/>
        <w:rPr>
          <w:rFonts w:ascii="Traditional Arabic" w:hAnsi="Traditional Arabic" w:cs="Traditional Arabic"/>
          <w:sz w:val="28"/>
          <w:szCs w:val="28"/>
          <w:lang w:val="en-IE"/>
        </w:rPr>
      </w:pPr>
      <w:r w:rsidRPr="00946FB7">
        <w:rPr>
          <w:rFonts w:ascii="Traditional Arabic" w:hAnsi="Traditional Arabic" w:cs="Traditional Arabic"/>
          <w:sz w:val="28"/>
          <w:szCs w:val="28"/>
        </w:rPr>
        <w:t>This study aims to evaluate the effectiveness of financial institutions' performance measurement systems. The study contributes to the limited empirical research regarding performance measurements systems' effectiveness. In addition, this study is one of the first studies to examine the effectiveness of performance measurement systems of financial sector organizations</w:t>
      </w:r>
      <w:r w:rsidRPr="00946FB7">
        <w:rPr>
          <w:rFonts w:ascii="Traditional Arabic" w:hAnsi="Traditional Arabic" w:cs="Traditional Arabic"/>
          <w:sz w:val="28"/>
          <w:szCs w:val="28"/>
          <w:lang w:val="en-IE"/>
        </w:rPr>
        <w:t xml:space="preserve">. Using data from questionnaires </w:t>
      </w:r>
      <w:r w:rsidRPr="00946FB7">
        <w:rPr>
          <w:rFonts w:ascii="Traditional Arabic" w:hAnsi="Traditional Arabic" w:cs="Traditional Arabic"/>
          <w:sz w:val="28"/>
          <w:szCs w:val="28"/>
        </w:rPr>
        <w:t>that were</w:t>
      </w:r>
      <w:r w:rsidRPr="00946FB7">
        <w:rPr>
          <w:rFonts w:ascii="Traditional Arabic" w:hAnsi="Traditional Arabic" w:cs="Traditional Arabic"/>
          <w:sz w:val="28"/>
          <w:szCs w:val="28"/>
          <w:lang w:val="en-IE"/>
        </w:rPr>
        <w:t xml:space="preserve"> distributed to board of directors of banks and insurance companies listed in the Libyan stock market, the effectiveness of performance measurement systems of Libyan financial institutions were examined. Obtained results show statistical evidences confirming that performance </w:t>
      </w:r>
      <w:bookmarkStart w:id="0" w:name="_GoBack"/>
      <w:bookmarkEnd w:id="0"/>
      <w:r w:rsidRPr="00946FB7">
        <w:rPr>
          <w:rFonts w:ascii="Traditional Arabic" w:hAnsi="Traditional Arabic" w:cs="Traditional Arabic"/>
          <w:sz w:val="28"/>
          <w:szCs w:val="28"/>
          <w:lang w:val="en-IE"/>
        </w:rPr>
        <w:t>measurement systems used by the Libyan financial institutions lack the desired effectiveness.</w:t>
      </w:r>
    </w:p>
    <w:sectPr w:rsidR="00DD0465" w:rsidRPr="00946FB7" w:rsidSect="003E089F">
      <w:headerReference w:type="default" r:id="rId9"/>
      <w:footerReference w:type="even" r:id="rId10"/>
      <w:footerReference w:type="default" r:id="rId11"/>
      <w:headerReference w:type="first" r:id="rId12"/>
      <w:footerReference w:type="first" r:id="rId13"/>
      <w:footnotePr>
        <w:numRestart w:val="eachPage"/>
      </w:footnotePr>
      <w:type w:val="continuous"/>
      <w:pgSz w:w="9639" w:h="13608"/>
      <w:pgMar w:top="1440" w:right="1230" w:bottom="1440" w:left="1230" w:header="709" w:footer="709" w:gutter="0"/>
      <w:pgNumType w:start="54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387" w:rsidRDefault="00C23387">
      <w:r>
        <w:separator/>
      </w:r>
    </w:p>
  </w:endnote>
  <w:endnote w:type="continuationSeparator" w:id="0">
    <w:p w:rsidR="00C23387" w:rsidRDefault="00C23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127" w:rsidRDefault="002A3127" w:rsidP="00591830">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2A3127" w:rsidRDefault="002A312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127" w:rsidRDefault="002A3127">
    <w:pPr>
      <w:pStyle w:val="a7"/>
      <w:jc w:val="center"/>
    </w:pPr>
    <w:r>
      <w:fldChar w:fldCharType="begin"/>
    </w:r>
    <w:r>
      <w:instrText xml:space="preserve"> PAGE   \* MERGEFORMAT </w:instrText>
    </w:r>
    <w:r>
      <w:fldChar w:fldCharType="separate"/>
    </w:r>
    <w:r w:rsidR="00F65C6E" w:rsidRPr="00F65C6E">
      <w:rPr>
        <w:rFonts w:cs="Calibri"/>
        <w:noProof/>
        <w:rtl/>
        <w:lang w:val="ar-SA"/>
      </w:rPr>
      <w:t>561</w:t>
    </w:r>
    <w:r>
      <w:rPr>
        <w:rFonts w:cs="Calibri"/>
        <w:noProof/>
        <w:lang w:val="ar-SA"/>
      </w:rPr>
      <w:fldChar w:fldCharType="end"/>
    </w:r>
  </w:p>
  <w:p w:rsidR="002A3127" w:rsidRPr="003E51A8" w:rsidRDefault="002A3127">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2A3127" w:rsidRDefault="002A3127">
        <w:pPr>
          <w:pStyle w:val="a7"/>
          <w:jc w:val="center"/>
        </w:pPr>
        <w:r>
          <w:fldChar w:fldCharType="begin"/>
        </w:r>
        <w:r>
          <w:instrText xml:space="preserve"> PAGE   \* MERGEFORMAT </w:instrText>
        </w:r>
        <w:r>
          <w:fldChar w:fldCharType="separate"/>
        </w:r>
        <w:r w:rsidRPr="004204EA">
          <w:rPr>
            <w:rFonts w:cs="Calibri"/>
            <w:noProof/>
            <w:rtl/>
            <w:lang w:val="ar-SA"/>
          </w:rPr>
          <w:t>61</w:t>
        </w:r>
        <w:r>
          <w:rPr>
            <w:rFonts w:cs="Calibri"/>
            <w:noProof/>
            <w:lang w:val="ar-SA"/>
          </w:rPr>
          <w:fldChar w:fldCharType="end"/>
        </w:r>
      </w:p>
    </w:sdtContent>
  </w:sdt>
  <w:p w:rsidR="002A3127" w:rsidRDefault="002A312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387" w:rsidRDefault="00C23387">
      <w:r>
        <w:separator/>
      </w:r>
    </w:p>
  </w:footnote>
  <w:footnote w:type="continuationSeparator" w:id="0">
    <w:p w:rsidR="00C23387" w:rsidRDefault="00C23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127" w:rsidRPr="00EF31F6" w:rsidRDefault="002A3127" w:rsidP="00EF31F6">
    <w:pPr>
      <w:jc w:val="center"/>
      <w:rPr>
        <w:rFonts w:cs="Traditional Arabic"/>
        <w:b/>
        <w:bCs/>
        <w:u w:val="single"/>
      </w:rPr>
    </w:pPr>
    <w:r w:rsidRPr="00AB3734">
      <w:rPr>
        <w:rFonts w:cs="Traditional Arabic"/>
        <w:b/>
        <w:bCs/>
        <w:u w:val="single"/>
        <w:rtl/>
      </w:rPr>
      <w:t xml:space="preserve">مجلة </w:t>
    </w:r>
    <w:r>
      <w:rPr>
        <w:rFonts w:cs="Traditional Arabic"/>
        <w:b/>
        <w:bCs/>
        <w:u w:val="single"/>
        <w:rtl/>
      </w:rPr>
      <w:t>البحوث الأكاديمية</w:t>
    </w:r>
    <w:r>
      <w:rPr>
        <w:rFonts w:cs="Traditional Arabic" w:hint="cs"/>
        <w:b/>
        <w:bCs/>
        <w:u w:val="single"/>
        <w:rtl/>
      </w:rPr>
      <w:tab/>
    </w:r>
    <w:r w:rsidRPr="00AB3734">
      <w:rPr>
        <w:rFonts w:cs="Traditional Arabic"/>
        <w:b/>
        <w:bCs/>
        <w:u w:val="single"/>
        <w:rtl/>
      </w:rPr>
      <w:t>العدد ال</w:t>
    </w:r>
    <w:r>
      <w:rPr>
        <w:rFonts w:cs="Traditional Arabic" w:hint="cs"/>
        <w:b/>
        <w:bCs/>
        <w:u w:val="single"/>
        <w:rtl/>
      </w:rPr>
      <w:t>ثاني</w:t>
    </w:r>
    <w:r w:rsidRPr="00AB3734">
      <w:rPr>
        <w:rFonts w:cs="Traditional Arabic" w:hint="cs"/>
        <w:b/>
        <w:bCs/>
        <w:u w:val="single"/>
        <w:rtl/>
      </w:rPr>
      <w:t xml:space="preserve"> عشر</w:t>
    </w:r>
    <w:r>
      <w:rPr>
        <w:rFonts w:cs="Traditional Arabic" w:hint="cs"/>
        <w:b/>
        <w:bCs/>
        <w:u w:val="single"/>
        <w:rtl/>
      </w:rPr>
      <w:t xml:space="preserve"> </w:t>
    </w:r>
    <w:r>
      <w:rPr>
        <w:rFonts w:cs="Traditional Arabic" w:hint="cs"/>
        <w:b/>
        <w:bCs/>
        <w:u w:val="single"/>
        <w:rtl/>
      </w:rPr>
      <w:tab/>
    </w:r>
    <w:r>
      <w:rPr>
        <w:rFonts w:cs="Traditional Arabic" w:hint="cs"/>
        <w:b/>
        <w:bCs/>
        <w:u w:val="single"/>
        <w:rtl/>
      </w:rPr>
      <w:tab/>
      <w:t>يونيو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127" w:rsidRDefault="002A3127" w:rsidP="00A712D5">
    <w:pPr>
      <w:pStyle w:val="a9"/>
    </w:pPr>
    <w:r>
      <w:rPr>
        <w:rFonts w:cs="Traditional Arabic" w:hint="cs"/>
        <w:b/>
        <w:bCs/>
        <w:sz w:val="26"/>
        <w:szCs w:val="26"/>
        <w:shd w:val="clear" w:color="auto" w:fill="BFBFBF" w:themeFill="background1" w:themeFillShade="BF"/>
        <w:rtl/>
      </w:rPr>
      <w:t xml:space="preserve">مجلة كلية  الآداب- العدد                                             </w:t>
    </w:r>
    <w:r>
      <w:rPr>
        <w:rFonts w:cs="Traditional Arabic" w:hint="cs"/>
        <w:rtl/>
      </w:rPr>
      <w:t>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F50F4"/>
    <w:multiLevelType w:val="hybridMultilevel"/>
    <w:tmpl w:val="B022A5D0"/>
    <w:lvl w:ilvl="0" w:tplc="AEAA3296">
      <w:start w:val="1"/>
      <w:numFmt w:val="arabicAlpha"/>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2D1013F"/>
    <w:multiLevelType w:val="hybridMultilevel"/>
    <w:tmpl w:val="53F8D946"/>
    <w:lvl w:ilvl="0" w:tplc="01BCFF06">
      <w:start w:val="1"/>
      <w:numFmt w:val="decimal"/>
      <w:lvlText w:val="%1-"/>
      <w:lvlJc w:val="left"/>
      <w:pPr>
        <w:ind w:left="360" w:hanging="360"/>
      </w:pPr>
      <w:rPr>
        <w:rFonts w:ascii="Times New Roman" w:eastAsia="Calibri" w:hAnsi="Times New Roman" w:cs="Simplified Arabi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3">
    <w:nsid w:val="1CCA1BD0"/>
    <w:multiLevelType w:val="hybridMultilevel"/>
    <w:tmpl w:val="5E3208DC"/>
    <w:lvl w:ilvl="0" w:tplc="EA80B8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F0365EA"/>
    <w:multiLevelType w:val="hybridMultilevel"/>
    <w:tmpl w:val="AE600D78"/>
    <w:lvl w:ilvl="0" w:tplc="8E84F9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6">
    <w:nsid w:val="448A308D"/>
    <w:multiLevelType w:val="hybridMultilevel"/>
    <w:tmpl w:val="0868F324"/>
    <w:lvl w:ilvl="0" w:tplc="4790AE32">
      <w:start w:val="1"/>
      <w:numFmt w:val="arabicAlpha"/>
      <w:lvlText w:val="%1-"/>
      <w:lvlJc w:val="left"/>
      <w:pPr>
        <w:ind w:left="420" w:hanging="420"/>
      </w:pPr>
      <w:rPr>
        <w:rFonts w:ascii="Traditional Arabic" w:eastAsia="Calibri" w:hAnsi="Traditional Arabic" w:cs="Traditional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B7015A5"/>
    <w:multiLevelType w:val="hybridMultilevel"/>
    <w:tmpl w:val="4A40D5DC"/>
    <w:lvl w:ilvl="0" w:tplc="92F07F76">
      <w:start w:val="8"/>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0">
    <w:nsid w:val="79185C47"/>
    <w:multiLevelType w:val="hybridMultilevel"/>
    <w:tmpl w:val="CAB4FA58"/>
    <w:lvl w:ilvl="0" w:tplc="3E4688A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11">
    <w:nsid w:val="799923E0"/>
    <w:multiLevelType w:val="hybridMultilevel"/>
    <w:tmpl w:val="9C807978"/>
    <w:lvl w:ilvl="0" w:tplc="FD5E8FDE">
      <w:start w:val="1"/>
      <w:numFmt w:val="decimal"/>
      <w:lvlText w:val="%1-"/>
      <w:lvlJc w:val="left"/>
      <w:pPr>
        <w:ind w:left="36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2">
    <w:nsid w:val="7DBB444A"/>
    <w:multiLevelType w:val="hybridMultilevel"/>
    <w:tmpl w:val="DCEA9B18"/>
    <w:lvl w:ilvl="0" w:tplc="8924B0DE">
      <w:start w:val="5"/>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9"/>
  </w:num>
  <w:num w:numId="3">
    <w:abstractNumId w:val="2"/>
  </w:num>
  <w:num w:numId="4">
    <w:abstractNumId w:val="8"/>
  </w:num>
  <w:num w:numId="5">
    <w:abstractNumId w:val="10"/>
  </w:num>
  <w:num w:numId="6">
    <w:abstractNumId w:val="11"/>
  </w:num>
  <w:num w:numId="7">
    <w:abstractNumId w:val="6"/>
  </w:num>
  <w:num w:numId="8">
    <w:abstractNumId w:val="12"/>
  </w:num>
  <w:num w:numId="9">
    <w:abstractNumId w:val="7"/>
  </w:num>
  <w:num w:numId="10">
    <w:abstractNumId w:val="3"/>
  </w:num>
  <w:num w:numId="11">
    <w:abstractNumId w:val="1"/>
  </w:num>
  <w:num w:numId="12">
    <w:abstractNumId w:val="0"/>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41"/>
    <w:rsid w:val="000005F2"/>
    <w:rsid w:val="00001165"/>
    <w:rsid w:val="00002814"/>
    <w:rsid w:val="00003CD7"/>
    <w:rsid w:val="0000524C"/>
    <w:rsid w:val="00006FD7"/>
    <w:rsid w:val="0000702D"/>
    <w:rsid w:val="00011614"/>
    <w:rsid w:val="00011F3D"/>
    <w:rsid w:val="00013CED"/>
    <w:rsid w:val="0001455C"/>
    <w:rsid w:val="00020419"/>
    <w:rsid w:val="000218C5"/>
    <w:rsid w:val="000248E4"/>
    <w:rsid w:val="00026A5F"/>
    <w:rsid w:val="0002755C"/>
    <w:rsid w:val="0003024A"/>
    <w:rsid w:val="000343C5"/>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17B3"/>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6261"/>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1F0E"/>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3127"/>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4021"/>
    <w:rsid w:val="00345965"/>
    <w:rsid w:val="0034597E"/>
    <w:rsid w:val="003470F6"/>
    <w:rsid w:val="003474CE"/>
    <w:rsid w:val="00351265"/>
    <w:rsid w:val="00351B65"/>
    <w:rsid w:val="00354324"/>
    <w:rsid w:val="003544C1"/>
    <w:rsid w:val="00355E87"/>
    <w:rsid w:val="003568FB"/>
    <w:rsid w:val="00360D45"/>
    <w:rsid w:val="0036262D"/>
    <w:rsid w:val="0036276E"/>
    <w:rsid w:val="00363600"/>
    <w:rsid w:val="0036406F"/>
    <w:rsid w:val="003649FE"/>
    <w:rsid w:val="0037607D"/>
    <w:rsid w:val="00377FB4"/>
    <w:rsid w:val="00380887"/>
    <w:rsid w:val="00381392"/>
    <w:rsid w:val="00381B07"/>
    <w:rsid w:val="0038389F"/>
    <w:rsid w:val="00384177"/>
    <w:rsid w:val="0038784F"/>
    <w:rsid w:val="00391528"/>
    <w:rsid w:val="003926F3"/>
    <w:rsid w:val="003935E9"/>
    <w:rsid w:val="00393C0E"/>
    <w:rsid w:val="00394406"/>
    <w:rsid w:val="00397DAF"/>
    <w:rsid w:val="003A0E43"/>
    <w:rsid w:val="003A17D1"/>
    <w:rsid w:val="003A4668"/>
    <w:rsid w:val="003A4782"/>
    <w:rsid w:val="003A4DCA"/>
    <w:rsid w:val="003A5AF9"/>
    <w:rsid w:val="003A6423"/>
    <w:rsid w:val="003A7D63"/>
    <w:rsid w:val="003B2DF4"/>
    <w:rsid w:val="003B75BA"/>
    <w:rsid w:val="003C49B1"/>
    <w:rsid w:val="003C6FDF"/>
    <w:rsid w:val="003D1207"/>
    <w:rsid w:val="003D493A"/>
    <w:rsid w:val="003D5418"/>
    <w:rsid w:val="003D6F29"/>
    <w:rsid w:val="003D78AD"/>
    <w:rsid w:val="003D7A78"/>
    <w:rsid w:val="003E089F"/>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04EA"/>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1962"/>
    <w:rsid w:val="00452735"/>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C52F3"/>
    <w:rsid w:val="004D01EE"/>
    <w:rsid w:val="004D0FCC"/>
    <w:rsid w:val="004D135C"/>
    <w:rsid w:val="004D2E74"/>
    <w:rsid w:val="004D5281"/>
    <w:rsid w:val="004E07BD"/>
    <w:rsid w:val="004E0AA4"/>
    <w:rsid w:val="004E1551"/>
    <w:rsid w:val="004E1E2A"/>
    <w:rsid w:val="004E62AF"/>
    <w:rsid w:val="004E6F4F"/>
    <w:rsid w:val="004F11EF"/>
    <w:rsid w:val="004F1206"/>
    <w:rsid w:val="004F5F5D"/>
    <w:rsid w:val="004F770F"/>
    <w:rsid w:val="004F7F5C"/>
    <w:rsid w:val="005000DE"/>
    <w:rsid w:val="005051AC"/>
    <w:rsid w:val="00507EE5"/>
    <w:rsid w:val="00511000"/>
    <w:rsid w:val="0051251C"/>
    <w:rsid w:val="00512B1F"/>
    <w:rsid w:val="00515CC0"/>
    <w:rsid w:val="0051614D"/>
    <w:rsid w:val="00516ECE"/>
    <w:rsid w:val="00516EDA"/>
    <w:rsid w:val="005228EF"/>
    <w:rsid w:val="00523B05"/>
    <w:rsid w:val="00525F59"/>
    <w:rsid w:val="00532387"/>
    <w:rsid w:val="0053542A"/>
    <w:rsid w:val="00540CBE"/>
    <w:rsid w:val="00540E4A"/>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A9B"/>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371E3"/>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415"/>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326D"/>
    <w:rsid w:val="00704514"/>
    <w:rsid w:val="00705BE5"/>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0AD"/>
    <w:rsid w:val="007C6400"/>
    <w:rsid w:val="007D0E40"/>
    <w:rsid w:val="007D330C"/>
    <w:rsid w:val="007D3CF2"/>
    <w:rsid w:val="007E1E47"/>
    <w:rsid w:val="007E3793"/>
    <w:rsid w:val="007E44D4"/>
    <w:rsid w:val="007F2AD1"/>
    <w:rsid w:val="007F42D1"/>
    <w:rsid w:val="007F4D28"/>
    <w:rsid w:val="007F6231"/>
    <w:rsid w:val="007F7362"/>
    <w:rsid w:val="00800AC0"/>
    <w:rsid w:val="00804F44"/>
    <w:rsid w:val="008065DB"/>
    <w:rsid w:val="00807111"/>
    <w:rsid w:val="0081115F"/>
    <w:rsid w:val="008115AC"/>
    <w:rsid w:val="00811AD0"/>
    <w:rsid w:val="0081615F"/>
    <w:rsid w:val="00817115"/>
    <w:rsid w:val="00821770"/>
    <w:rsid w:val="008220A4"/>
    <w:rsid w:val="00822250"/>
    <w:rsid w:val="00823483"/>
    <w:rsid w:val="00824324"/>
    <w:rsid w:val="00824884"/>
    <w:rsid w:val="00824EBB"/>
    <w:rsid w:val="008273B6"/>
    <w:rsid w:val="00827948"/>
    <w:rsid w:val="00827A09"/>
    <w:rsid w:val="00832245"/>
    <w:rsid w:val="00834049"/>
    <w:rsid w:val="00834BEE"/>
    <w:rsid w:val="0083637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28A7"/>
    <w:rsid w:val="008768B8"/>
    <w:rsid w:val="00883105"/>
    <w:rsid w:val="008842F6"/>
    <w:rsid w:val="00885081"/>
    <w:rsid w:val="008857F6"/>
    <w:rsid w:val="0088610D"/>
    <w:rsid w:val="00890618"/>
    <w:rsid w:val="00890B4D"/>
    <w:rsid w:val="00894766"/>
    <w:rsid w:val="00894D84"/>
    <w:rsid w:val="00895F65"/>
    <w:rsid w:val="008A00CD"/>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2FC4"/>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F2B"/>
    <w:rsid w:val="00922306"/>
    <w:rsid w:val="00922465"/>
    <w:rsid w:val="0092454C"/>
    <w:rsid w:val="009250A7"/>
    <w:rsid w:val="0093110B"/>
    <w:rsid w:val="00931E20"/>
    <w:rsid w:val="0093397E"/>
    <w:rsid w:val="009367C5"/>
    <w:rsid w:val="00941141"/>
    <w:rsid w:val="0094175B"/>
    <w:rsid w:val="009423F1"/>
    <w:rsid w:val="009432D9"/>
    <w:rsid w:val="0094418D"/>
    <w:rsid w:val="0094457C"/>
    <w:rsid w:val="00944A4B"/>
    <w:rsid w:val="00946FB7"/>
    <w:rsid w:val="0095147F"/>
    <w:rsid w:val="00951C99"/>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442"/>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9EB"/>
    <w:rsid w:val="00A46B77"/>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734"/>
    <w:rsid w:val="00AB3854"/>
    <w:rsid w:val="00AB56E5"/>
    <w:rsid w:val="00AB6249"/>
    <w:rsid w:val="00AB6B4D"/>
    <w:rsid w:val="00AB7365"/>
    <w:rsid w:val="00AB7427"/>
    <w:rsid w:val="00AB7676"/>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0C"/>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4B1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45B"/>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3387"/>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338B"/>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CF7B2E"/>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0BFE"/>
    <w:rsid w:val="00D426BB"/>
    <w:rsid w:val="00D44312"/>
    <w:rsid w:val="00D45DCE"/>
    <w:rsid w:val="00D45FDF"/>
    <w:rsid w:val="00D51DF8"/>
    <w:rsid w:val="00D5682D"/>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B7326"/>
    <w:rsid w:val="00DC13DB"/>
    <w:rsid w:val="00DC3B8E"/>
    <w:rsid w:val="00DC4C54"/>
    <w:rsid w:val="00DC5C23"/>
    <w:rsid w:val="00DD0465"/>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772D3"/>
    <w:rsid w:val="00E804B5"/>
    <w:rsid w:val="00E82154"/>
    <w:rsid w:val="00E82594"/>
    <w:rsid w:val="00E834F1"/>
    <w:rsid w:val="00E856DE"/>
    <w:rsid w:val="00E857A4"/>
    <w:rsid w:val="00E86F3B"/>
    <w:rsid w:val="00E90285"/>
    <w:rsid w:val="00E932CC"/>
    <w:rsid w:val="00E9334B"/>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4DA"/>
    <w:rsid w:val="00ED6ED6"/>
    <w:rsid w:val="00EE09A0"/>
    <w:rsid w:val="00EE1E38"/>
    <w:rsid w:val="00EE1E99"/>
    <w:rsid w:val="00EE32C8"/>
    <w:rsid w:val="00EE455D"/>
    <w:rsid w:val="00EE6E1E"/>
    <w:rsid w:val="00EF176A"/>
    <w:rsid w:val="00EF1DAF"/>
    <w:rsid w:val="00EF2142"/>
    <w:rsid w:val="00EF2190"/>
    <w:rsid w:val="00EF2369"/>
    <w:rsid w:val="00EF31F6"/>
    <w:rsid w:val="00EF7B6E"/>
    <w:rsid w:val="00EF7F71"/>
    <w:rsid w:val="00F008C2"/>
    <w:rsid w:val="00F009AA"/>
    <w:rsid w:val="00F0153D"/>
    <w:rsid w:val="00F01AFE"/>
    <w:rsid w:val="00F0208C"/>
    <w:rsid w:val="00F0276B"/>
    <w:rsid w:val="00F050AF"/>
    <w:rsid w:val="00F07C00"/>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47D31"/>
    <w:rsid w:val="00F51511"/>
    <w:rsid w:val="00F51828"/>
    <w:rsid w:val="00F529CB"/>
    <w:rsid w:val="00F5599B"/>
    <w:rsid w:val="00F56E4A"/>
    <w:rsid w:val="00F57D3E"/>
    <w:rsid w:val="00F60143"/>
    <w:rsid w:val="00F6076F"/>
    <w:rsid w:val="00F62E84"/>
    <w:rsid w:val="00F6487C"/>
    <w:rsid w:val="00F65C6E"/>
    <w:rsid w:val="00F66DE4"/>
    <w:rsid w:val="00F67BFC"/>
    <w:rsid w:val="00F67E7A"/>
    <w:rsid w:val="00F709B0"/>
    <w:rsid w:val="00F80E92"/>
    <w:rsid w:val="00F81B7C"/>
    <w:rsid w:val="00F8400C"/>
    <w:rsid w:val="00F857C1"/>
    <w:rsid w:val="00F904ED"/>
    <w:rsid w:val="00F9113C"/>
    <w:rsid w:val="00F93EF9"/>
    <w:rsid w:val="00F946B8"/>
    <w:rsid w:val="00F94CFB"/>
    <w:rsid w:val="00FA43AA"/>
    <w:rsid w:val="00FA7065"/>
    <w:rsid w:val="00FB07F5"/>
    <w:rsid w:val="00FB10F1"/>
    <w:rsid w:val="00FB117E"/>
    <w:rsid w:val="00FB267E"/>
    <w:rsid w:val="00FB36C2"/>
    <w:rsid w:val="00FB3DC4"/>
    <w:rsid w:val="00FB5DCD"/>
    <w:rsid w:val="00FC106B"/>
    <w:rsid w:val="00FC18F5"/>
    <w:rsid w:val="00FC1F8B"/>
    <w:rsid w:val="00FC2646"/>
    <w:rsid w:val="00FD2125"/>
    <w:rsid w:val="00FD3094"/>
    <w:rsid w:val="00FD39FB"/>
    <w:rsid w:val="00FD5C02"/>
    <w:rsid w:val="00FD5D45"/>
    <w:rsid w:val="00FD5D7F"/>
    <w:rsid w:val="00FD61E4"/>
    <w:rsid w:val="00FD6645"/>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footnote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Document Map"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uiPriority w:val="99"/>
    <w:rsid w:val="00D45DCE"/>
    <w:rPr>
      <w:rFonts w:cs="Simplified Arabic"/>
      <w:sz w:val="20"/>
      <w:szCs w:val="20"/>
    </w:rPr>
  </w:style>
  <w:style w:type="character" w:styleId="ab">
    <w:name w:val="footnote reference"/>
    <w:basedOn w:val="a4"/>
    <w:uiPriority w:val="99"/>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uiPriority w:val="99"/>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uiPriority w:val="99"/>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uiPriority w:val="39"/>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uiPriority w:val="99"/>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footnote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Document Map"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uiPriority w:val="99"/>
    <w:rsid w:val="00D45DCE"/>
    <w:rPr>
      <w:rFonts w:cs="Simplified Arabic"/>
      <w:sz w:val="20"/>
      <w:szCs w:val="20"/>
    </w:rPr>
  </w:style>
  <w:style w:type="character" w:styleId="ab">
    <w:name w:val="footnote reference"/>
    <w:basedOn w:val="a4"/>
    <w:uiPriority w:val="99"/>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uiPriority w:val="99"/>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uiPriority w:val="99"/>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uiPriority w:val="39"/>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uiPriority w:val="99"/>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450128784">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91505-6F71-4FDC-A19B-597872D7A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4963</Words>
  <Characters>28291</Characters>
  <Application>Microsoft Office Word</Application>
  <DocSecurity>0</DocSecurity>
  <Lines>235</Lines>
  <Paragraphs>66</Paragraphs>
  <ScaleCrop>false</ScaleCrop>
  <HeadingPairs>
    <vt:vector size="2" baseType="variant">
      <vt:variant>
        <vt:lpstr>العنوان</vt:lpstr>
      </vt:variant>
      <vt:variant>
        <vt:i4>1</vt:i4>
      </vt:variant>
    </vt:vector>
  </HeadingPairs>
  <TitlesOfParts>
    <vt:vector size="1" baseType="lpstr">
      <vt:lpstr/>
    </vt:vector>
  </TitlesOfParts>
  <Company>Shamfuture</Company>
  <LinksUpToDate>false</LinksUpToDate>
  <CharactersWithSpaces>33188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Shamfuture</cp:lastModifiedBy>
  <cp:revision>2</cp:revision>
  <cp:lastPrinted>2018-06-24T10:17:00Z</cp:lastPrinted>
  <dcterms:created xsi:type="dcterms:W3CDTF">2018-07-01T09:02:00Z</dcterms:created>
  <dcterms:modified xsi:type="dcterms:W3CDTF">2018-07-01T09:02:00Z</dcterms:modified>
</cp:coreProperties>
</file>