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1E" w:rsidRPr="00F83279" w:rsidRDefault="006F441E" w:rsidP="00F83279">
      <w:pPr>
        <w:jc w:val="center"/>
        <w:rPr>
          <w:rFonts w:ascii="Traditional Arabic" w:hAnsi="Traditional Arabic" w:cs="Traditional Arabic"/>
          <w:b/>
          <w:bCs/>
          <w:sz w:val="32"/>
          <w:szCs w:val="32"/>
          <w:rtl/>
        </w:rPr>
      </w:pPr>
      <w:r w:rsidRPr="00F83279">
        <w:rPr>
          <w:rFonts w:ascii="Traditional Arabic" w:hAnsi="Traditional Arabic" w:cs="Traditional Arabic" w:hint="cs"/>
          <w:b/>
          <w:bCs/>
          <w:sz w:val="32"/>
          <w:szCs w:val="32"/>
          <w:rtl/>
        </w:rPr>
        <w:t>الأسباب القادحة في الضبط</w:t>
      </w:r>
    </w:p>
    <w:p w:rsidR="00F83279" w:rsidRDefault="006F441E" w:rsidP="00F83279">
      <w:pPr>
        <w:jc w:val="both"/>
        <w:rPr>
          <w:rFonts w:ascii="Traditional Arabic" w:hAnsi="Traditional Arabic" w:cs="Traditional Arabic" w:hint="cs"/>
          <w:b/>
          <w:bCs/>
          <w:sz w:val="28"/>
          <w:szCs w:val="28"/>
          <w:rtl/>
        </w:rPr>
      </w:pPr>
      <w:proofErr w:type="spellStart"/>
      <w:r w:rsidRPr="006F441E">
        <w:rPr>
          <w:rFonts w:ascii="Traditional Arabic" w:hAnsi="Traditional Arabic" w:cs="Traditional Arabic" w:hint="cs"/>
          <w:b/>
          <w:bCs/>
          <w:sz w:val="28"/>
          <w:szCs w:val="28"/>
          <w:rtl/>
        </w:rPr>
        <w:t>الدكتور:محمد</w:t>
      </w:r>
      <w:proofErr w:type="spellEnd"/>
      <w:r w:rsidRPr="006F441E">
        <w:rPr>
          <w:rFonts w:ascii="Traditional Arabic" w:hAnsi="Traditional Arabic" w:cs="Traditional Arabic" w:hint="cs"/>
          <w:b/>
          <w:bCs/>
          <w:sz w:val="28"/>
          <w:szCs w:val="28"/>
          <w:rtl/>
        </w:rPr>
        <w:t xml:space="preserve"> عبد السلام العالم - عضو هيأة التدريس بقسم الدراسات الإسلامية بكلية آداب الخمس جامعة المرقب       </w:t>
      </w:r>
    </w:p>
    <w:p w:rsidR="006F441E" w:rsidRPr="006F441E" w:rsidRDefault="006F441E" w:rsidP="00F83279">
      <w:pPr>
        <w:jc w:val="both"/>
        <w:rPr>
          <w:rFonts w:ascii="Traditional Arabic" w:hAnsi="Traditional Arabic" w:cs="Traditional Arabic" w:hint="cs"/>
          <w:b/>
          <w:bCs/>
          <w:sz w:val="28"/>
          <w:szCs w:val="28"/>
          <w:rtl/>
        </w:rPr>
      </w:pPr>
      <w:r w:rsidRPr="006F441E">
        <w:rPr>
          <w:rFonts w:ascii="Traditional Arabic" w:hAnsi="Traditional Arabic" w:cs="Traditional Arabic" w:hint="cs"/>
          <w:b/>
          <w:bCs/>
          <w:sz w:val="28"/>
          <w:szCs w:val="28"/>
          <w:rtl/>
        </w:rPr>
        <w:t xml:space="preserve">    </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 xml:space="preserve"> المقدمة</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الحمد لله حمداً يوافي نعمه، ويكافئ مزيده، وأفضل الصلاة وأتمّ التسليم، على خاتم الأنبياء والمرسلين، الذي جاء بهذا الدين الحكيم، المحفوظ من كل تغيير وتبديل، وعلى </w:t>
      </w:r>
      <w:proofErr w:type="spellStart"/>
      <w:r w:rsidRPr="006F441E">
        <w:rPr>
          <w:rFonts w:ascii="Traditional Arabic" w:hAnsi="Traditional Arabic" w:cs="Traditional Arabic" w:hint="cs"/>
          <w:sz w:val="28"/>
          <w:szCs w:val="28"/>
          <w:rtl/>
        </w:rPr>
        <w:t>آله</w:t>
      </w:r>
      <w:proofErr w:type="spellEnd"/>
      <w:r w:rsidRPr="006F441E">
        <w:rPr>
          <w:rFonts w:ascii="Traditional Arabic" w:hAnsi="Traditional Arabic" w:cs="Traditional Arabic" w:hint="cs"/>
          <w:sz w:val="28"/>
          <w:szCs w:val="28"/>
          <w:rtl/>
        </w:rPr>
        <w:t xml:space="preserve"> وصحبه، ومن سلك سبيلهم وتمسك بحبل السنة المتين إلى يوم الدين .</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أما بعد،</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فإن العلم بهذا الدين يقوم على معرفة كتاب الله وسنة نبيه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وقد تكفل الله بحفظ ما تقوم به الحجة، قال تعالى: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إنا نحن نزلنا الذكر وإنا له لحافظون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[الحجر: 9]، فسخر له من عباده من كانوا أسباباً في حفظه وبقائه.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وهذا الحفظ حقيقة مشاهدة في حفظ الكتاب العزيز، وأما حفظ سنة نبيّنا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فإنها مندرجة ضمناً تحت حفظه تعالى للذكر؛ لأن الله أرسل نبيه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ليبين ما جاء في الكتاب العزيز، ولذا فرض الله طاعته على خلقه.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ومعرفة ما جاء به الرسول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مما هو بيان للقرآن، لا طريق إليها إلا بمعرفة المنقول عنه، وبالضرورة علمنا أن ذلك المنقول لم يصلنا كما وصل القرآن، وإنما هي الرواية التي يغلب عليها نقل الفرد عن الفرد، أو الأفراد القليلين عن مثلهم؛ لذا جاز عليه ما يجوز أن يقع من غير معصوم؛ كالخطأ والوهم.</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ولهذا كان العمل على تمييز الصحيح من السقيم فرضاً على الأمة، وقد أدرك الأولون هذه الحقيقة، فحرّروا وحققوا، واجتهدوا في نخل المنقول، ونقبوا في أحوال الرجال، وأصَّلُوا علماً متيناً يحفظ السنة من التحريف والتبديل، سمَّوْه علم "الجرح والتعديل".</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ولما لمعرفة  "الأسباب القادحة في الضبط" من أهمية في هذا العلم فقد جاء هذا البحث لبيان ذلك.</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والضبط هو أحد ركني توثيق الراوي، والركن الآخر هو العدالة، فإذا اجتمع هذان الركنان فالراوي حجة يلزم العمل بحديثه.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lastRenderedPageBreak/>
        <w:t>وحقيقة الضبط: أن يكون الراوي متيقظاً غير مغفل، حافظاً إن حدث من حفظه، ضابطاً لكتابه إن حدث من كتابه، وإن كان يحدث بالمعنى اشترط فيه مع ذلك أن يكون عالماً بما يُحيل المعاني</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وطريقة معرفة ضبط الرواة هي ما لخصه ابن الصلاح بقوله: "أن نعتبر رواياته بروايات الثقات المعروفين بالضبط والإتقان، فإن وجدنا رواياته موافقة ولو من حيث المعنى لرواياتهم، أو موافقة لها في الأغلب والمخالفة نادرة، عرفنا حينئذٍ كونه ضابطاً، وإن وجدناه كثير المخالفة لهم، عرفنا اختلال ضبطه، ولم نحتجّ بحديثه"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والأسباب التي تقدح في ضبط الراوي خمسة، وقد رتّبها ابن حجر على سبيل التدلي من الأعلى إلى الأدنى: فحش الغلط، ثم شدّة الغفلة، ثم الوهَم، ثم مخالفة الثقات، ثم سوء الحفظ</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وهي قريبة من بعضها، وإنما تتفاوت بحسب خفة تأثيرها في الضبط وشدته، وما ينتج عن ذلك من اختلاف الاصطلاح في نوع الحديث الذي يرويه من جُرحوا بها؛ فمنه المنكر، ومنه الشاذ، ومنه المعل.</w:t>
      </w:r>
    </w:p>
    <w:p w:rsidR="006F441E" w:rsidRPr="006F441E" w:rsidRDefault="006F441E" w:rsidP="00F83279">
      <w:pPr>
        <w:jc w:val="both"/>
        <w:rPr>
          <w:rFonts w:ascii="Traditional Arabic" w:hAnsi="Traditional Arabic" w:cs="Traditional Arabic"/>
          <w:sz w:val="28"/>
          <w:szCs w:val="28"/>
          <w:rtl/>
        </w:rPr>
      </w:pP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خطة البحث:</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جعلت البحث مقسَّمًا على النحو الآتي:</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مقدمة.</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المطلب الأول: فحش الغلط.</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المطلب الثاني: شدة الغفلة.</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المطلب الثالث: الوهم.</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المطلب الرابع: مخالفة الثقات.</w:t>
      </w:r>
    </w:p>
    <w:p w:rsidR="006F441E" w:rsidRPr="006F441E" w:rsidRDefault="006F441E" w:rsidP="00F83279">
      <w:pPr>
        <w:numPr>
          <w:ilvl w:val="0"/>
          <w:numId w:val="29"/>
        </w:num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المطلب الخامس: سوء الحفظ.</w:t>
      </w:r>
    </w:p>
    <w:p w:rsidR="006F441E" w:rsidRPr="00473866" w:rsidRDefault="006F441E" w:rsidP="00F83279">
      <w:pPr>
        <w:numPr>
          <w:ilvl w:val="0"/>
          <w:numId w:val="29"/>
        </w:num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فهرس المصادر والمراجع.</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واللهَ أسأل أن يجعله خالصاً لوجهه الكريم، وأن يغفر لي ما زلَّ به الفِكر والقلم؛ إنه خير مسؤول، وأكرم مأمول، وصلى الله على نبيّنا محمد، وعلى </w:t>
      </w:r>
      <w:proofErr w:type="spellStart"/>
      <w:r w:rsidRPr="006F441E">
        <w:rPr>
          <w:rFonts w:ascii="Traditional Arabic" w:hAnsi="Traditional Arabic" w:cs="Traditional Arabic" w:hint="cs"/>
          <w:sz w:val="28"/>
          <w:szCs w:val="28"/>
          <w:rtl/>
        </w:rPr>
        <w:t>آله</w:t>
      </w:r>
      <w:proofErr w:type="spellEnd"/>
      <w:r w:rsidRPr="006F441E">
        <w:rPr>
          <w:rFonts w:ascii="Traditional Arabic" w:hAnsi="Traditional Arabic" w:cs="Traditional Arabic" w:hint="cs"/>
          <w:sz w:val="28"/>
          <w:szCs w:val="28"/>
          <w:rtl/>
        </w:rPr>
        <w:t>، وصحبه، وسلم.</w:t>
      </w:r>
    </w:p>
    <w:p w:rsidR="006F441E" w:rsidRPr="00B7572C" w:rsidRDefault="006F441E" w:rsidP="00F83279">
      <w:pPr>
        <w:jc w:val="both"/>
        <w:rPr>
          <w:rFonts w:ascii="Traditional Arabic" w:hAnsi="Traditional Arabic" w:cs="Traditional Arabic"/>
          <w:b/>
          <w:bCs/>
          <w:sz w:val="28"/>
          <w:szCs w:val="28"/>
          <w:rtl/>
        </w:rPr>
      </w:pPr>
      <w:r w:rsidRPr="00B7572C">
        <w:rPr>
          <w:rFonts w:ascii="Traditional Arabic" w:hAnsi="Traditional Arabic" w:cs="Traditional Arabic" w:hint="cs"/>
          <w:b/>
          <w:bCs/>
          <w:sz w:val="28"/>
          <w:szCs w:val="28"/>
          <w:rtl/>
        </w:rPr>
        <w:lastRenderedPageBreak/>
        <w:t>المطلب الأول: فحش الغلط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الغلط أن تَعْيَا بالشيء فلا تعرفَ وجه الصواب فيه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xml:space="preserve">، فهو نتيجة للكلل الفكري، فيبدأ بالسهو الخفيف والوهَم، وينتهي بالغلط، وهو وإن كان سهواً، فغالباً ما يكون قادحاً في الضبط، وإن كان الراوي عدلاً صدوقاً، لكن القدح يتبع درجته؛ لأنه لا يكاد يسلم منه أحد؛ لذلك نظر النقاد إلى قلته وكثرته، وإلى الإصرار عليه، والتراجع عنه، فاعتبروا ما كثر منه جارحاً دون ما قل، قال سفيان بن </w:t>
      </w:r>
      <w:proofErr w:type="spellStart"/>
      <w:r w:rsidRPr="006F441E">
        <w:rPr>
          <w:rFonts w:ascii="Traditional Arabic" w:hAnsi="Traditional Arabic" w:cs="Traditional Arabic" w:hint="cs"/>
          <w:sz w:val="28"/>
          <w:szCs w:val="28"/>
          <w:rtl/>
        </w:rPr>
        <w:t>عيينة</w:t>
      </w:r>
      <w:proofErr w:type="spellEnd"/>
      <w:r w:rsidRPr="006F441E">
        <w:rPr>
          <w:rFonts w:ascii="Traditional Arabic" w:hAnsi="Traditional Arabic" w:cs="Traditional Arabic" w:hint="cs"/>
          <w:sz w:val="28"/>
          <w:szCs w:val="28"/>
          <w:rtl/>
        </w:rPr>
        <w:t>: "ليس يكاد يُفلت من الغلط أحد؛ إذا كان الغالب على الرجل الحفظ فهو حافظ وإن غلط، وإن كان الغالب عليه الغلط تُرِك"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وقال ابن حبان: "من كثر خطؤه وفحش، وكاد أن يغلب على صوابه، استحَق الترك من أجله وإن كان ثقة في نفسه، صدوقاً في روايته؛ لأن العدل إذا ظهرت عليه أكثر أمارات الجرح استحق الترك"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وتسامح ابن مهدي مع من يخطئ في خمسين حديثاً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ورفض الأخذ عمّن يغلَط في مائة</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والعدد المتسامح فيه قد يبدو كثيراً، ولكنه بالنسبة لعدد أحاديث الرواة لا يُستكثر، وخلاصة الأمر: أن الغلط الذي يَرُد الرواية هو الكثير، فقد ترك شعبة من يكثر الغلط</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ورد الشافعي رواية من يكثر الغلط، وليس له أصل صحيح، قال: "من كثر غلطه من المحدثين، ولم يكن له أصل كتاب صحيح، لم يقبل حديثه، كما يكون من أكثر الغلط في الشهادات لم تقبل شهادته"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ورد الترمذي الحديث الذي لا يكون إلا من طريق كثير الخطأ، والمغفل، والمتهم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وإنما تسامح النقاد في الخطأ القليل؛ لأن أهل العلم تفاضلوا في الحفظ والإتقان والتثبت عند السماع، ولم يكد يسلم من الغلط أحد منهم مع حفظهم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lastRenderedPageBreak/>
        <w:t xml:space="preserve">ورأى ابن حبان أنه لم يَعْرَ من الخطأ إلا الرسول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وإنَّ عدم الأخذ عن المخطئين يتسبب في ترك الأحاديث الكثيرة، وتسامح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أكثر- فقبل الصواب من رواية من كثر خطؤه ولم يغلب على صوابه؛ كأبي بكر بن عياش، وحمّاد بن سلمة، وشَرِيك، وهشيم، وكأنه استند في رأيه إلى الذين فرقوا بين أحاديث الرواة تبعاً لمصادرها، كيحيى بن معين الذي قال في إسماعيل بن عياش: "إذا حدّث عن الشاميين فحديثه صحيح، وإذا حدّث عن العراقيين أو المدنيين خلطه ما شئت"</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الإصرار على الغلط: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تعوَّد نُقاد الحديث على إصلاح أخطائهم متى نُبهوا أو انتبهوا إليها، وأجمعوا على ترك رواية من نُبه إلى غلطه فلم يتراجع عنه، وقد عدَّ شعبة من المتروكين من يتمادى في رواية غلط مجمع عليه بعد وإصلاحه له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وقد وافقه الرأيَ عبدالله بن المبارك، وأحمد بن حنبل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واحترز الحميدي في مسألة التراجع، فقبله ممن يخطئ قليلاً، ورده ممن يكثر؛ لأن كثره خطأ الراوي تدعو إلى عدم الاطمئنان إلى حديثه وإن رجع عنه؛ لأنه يُخشى أن يكون من بين الحديث الذي ثبت عليه ما هو خطأ، ولا يتوقع هذا بالنسبة لمن قل خطؤه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933E9C" w:rsidRDefault="006F441E" w:rsidP="00F83279">
      <w:pPr>
        <w:jc w:val="both"/>
        <w:rPr>
          <w:rFonts w:ascii="Traditional Arabic" w:hAnsi="Traditional Arabic" w:cs="Traditional Arabic"/>
          <w:sz w:val="27"/>
          <w:szCs w:val="27"/>
          <w:rtl/>
        </w:rPr>
      </w:pPr>
      <w:r w:rsidRPr="00933E9C">
        <w:rPr>
          <w:rFonts w:ascii="Traditional Arabic" w:hAnsi="Traditional Arabic" w:cs="Traditional Arabic" w:hint="cs"/>
          <w:sz w:val="27"/>
          <w:szCs w:val="27"/>
          <w:rtl/>
        </w:rPr>
        <w:t>ومن المخطئين من يعمِد إلى المغالطة، فيطلب من أصحاب الحديث تصحيح كتبه، ويعدهم أن لا يَحدِّث بالخطأ، ثم يستمر عليه غير ذاكر التصحيح، فإذا لقي من صحح له زعم أنه لا يحدِّث إلا بالصواب</w:t>
      </w:r>
      <w:r w:rsidRPr="00933E9C">
        <w:rPr>
          <w:rFonts w:ascii="Traditional Arabic" w:hAnsi="Traditional Arabic" w:cs="Traditional Arabic" w:hint="cs"/>
          <w:sz w:val="27"/>
          <w:szCs w:val="27"/>
          <w:vertAlign w:val="superscript"/>
          <w:rtl/>
        </w:rPr>
        <w:t>(</w:t>
      </w:r>
      <w:r w:rsidRPr="00933E9C">
        <w:rPr>
          <w:rFonts w:ascii="Traditional Arabic" w:hAnsi="Traditional Arabic" w:cs="Traditional Arabic"/>
          <w:sz w:val="27"/>
          <w:szCs w:val="27"/>
          <w:vertAlign w:val="superscript"/>
          <w:rtl/>
        </w:rPr>
        <w:footnoteReference w:id="17"/>
      </w:r>
      <w:r w:rsidRPr="00933E9C">
        <w:rPr>
          <w:rFonts w:ascii="Traditional Arabic" w:hAnsi="Traditional Arabic" w:cs="Traditional Arabic" w:hint="cs"/>
          <w:sz w:val="27"/>
          <w:szCs w:val="27"/>
          <w:vertAlign w:val="superscript"/>
          <w:rtl/>
        </w:rPr>
        <w:t>)</w:t>
      </w:r>
      <w:r w:rsidRPr="00933E9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sz w:val="26"/>
          <w:szCs w:val="26"/>
          <w:rtl/>
        </w:rPr>
      </w:pPr>
      <w:r w:rsidRPr="00933E9C">
        <w:rPr>
          <w:rFonts w:ascii="Traditional Arabic" w:hAnsi="Traditional Arabic" w:cs="Traditional Arabic" w:hint="cs"/>
          <w:sz w:val="26"/>
          <w:szCs w:val="26"/>
          <w:rtl/>
        </w:rPr>
        <w:t>ومثل هذا الذي ينتسب إلى أهل الحديث وليس منهم، يجمع بين نشر الخطأ والكذب، فهو وإن ادّعى أن الصواب معه لا مع من أصلح له، فإنه لا يقبل منه؛ لأنه طلب تصحيح حديثه، وطلبه يدل على أمرين: اعترافه بالخطأ، وثقته فيمن صحح له، فلا عذر له بعدئذٍ فيما يزعمه، ومن باب أولى أن لا عذر له في الكذب.</w:t>
      </w:r>
      <w:r w:rsidR="00933E9C" w:rsidRPr="00933E9C">
        <w:rPr>
          <w:rFonts w:ascii="Traditional Arabic" w:hAnsi="Traditional Arabic" w:cs="Traditional Arabic" w:hint="cs"/>
          <w:sz w:val="26"/>
          <w:szCs w:val="26"/>
          <w:rtl/>
        </w:rPr>
        <w:t xml:space="preserve"> </w:t>
      </w:r>
      <w:r w:rsidRPr="00933E9C">
        <w:rPr>
          <w:rFonts w:ascii="Traditional Arabic" w:hAnsi="Traditional Arabic" w:cs="Traditional Arabic" w:hint="cs"/>
          <w:sz w:val="26"/>
          <w:szCs w:val="26"/>
          <w:rtl/>
        </w:rPr>
        <w:t>والمصِرُّ على الخطأ مطعون في ضبطه؛ لغلطه، وفي عدالته؛ لإصراره عليه، وتعمده الكذب، فحديثه مردود، بينما حديث من فحش غلطه دون إصرار منكر على رأي من لا يشترط في المنكر قيد المخالفة، كما قال ابن حجر</w:t>
      </w:r>
      <w:r w:rsidRPr="00933E9C">
        <w:rPr>
          <w:rFonts w:ascii="Traditional Arabic" w:hAnsi="Traditional Arabic" w:cs="Traditional Arabic" w:hint="cs"/>
          <w:sz w:val="26"/>
          <w:szCs w:val="26"/>
          <w:vertAlign w:val="superscript"/>
          <w:rtl/>
        </w:rPr>
        <w:t>(</w:t>
      </w:r>
      <w:r w:rsidRPr="00933E9C">
        <w:rPr>
          <w:rFonts w:ascii="Traditional Arabic" w:hAnsi="Traditional Arabic" w:cs="Traditional Arabic"/>
          <w:sz w:val="26"/>
          <w:szCs w:val="26"/>
          <w:vertAlign w:val="superscript"/>
          <w:rtl/>
        </w:rPr>
        <w:footnoteReference w:id="18"/>
      </w:r>
      <w:r w:rsidRPr="00933E9C">
        <w:rPr>
          <w:rFonts w:ascii="Traditional Arabic" w:hAnsi="Traditional Arabic" w:cs="Traditional Arabic" w:hint="cs"/>
          <w:sz w:val="26"/>
          <w:szCs w:val="26"/>
          <w:vertAlign w:val="superscript"/>
          <w:rtl/>
        </w:rPr>
        <w:t>)</w:t>
      </w:r>
      <w:r w:rsidRPr="00933E9C">
        <w:rPr>
          <w:rFonts w:ascii="Traditional Arabic" w:hAnsi="Traditional Arabic" w:cs="Traditional Arabic" w:hint="cs"/>
          <w:sz w:val="26"/>
          <w:szCs w:val="26"/>
          <w:rtl/>
        </w:rPr>
        <w:t>.</w:t>
      </w:r>
    </w:p>
    <w:p w:rsidR="006F441E" w:rsidRPr="00B7572C" w:rsidRDefault="006F441E" w:rsidP="00F83279">
      <w:pPr>
        <w:jc w:val="both"/>
        <w:rPr>
          <w:rFonts w:ascii="Traditional Arabic" w:hAnsi="Traditional Arabic" w:cs="Traditional Arabic"/>
          <w:b/>
          <w:bCs/>
          <w:sz w:val="28"/>
          <w:szCs w:val="28"/>
          <w:rtl/>
        </w:rPr>
      </w:pPr>
      <w:r w:rsidRPr="00B7572C">
        <w:rPr>
          <w:rFonts w:ascii="Traditional Arabic" w:hAnsi="Traditional Arabic" w:cs="Traditional Arabic" w:hint="cs"/>
          <w:b/>
          <w:bCs/>
          <w:sz w:val="28"/>
          <w:szCs w:val="28"/>
          <w:rtl/>
        </w:rPr>
        <w:lastRenderedPageBreak/>
        <w:t>المطلب الثاني: الغفلة:</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هي السبب الثاني من أسباب الطعن في الضبط، فمن اللازم أن لا يكون الراوي مغفلاً.</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والغفلة في اللغة مأخوذة من غفل عنه يغفُلُ غُفُولاً وغفلة، إذا سها، والمغفل الذي لا فطنة له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1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فغفلة المحدث هي ما يطرأ عليه من سهو يُخل بضبطه، مع أنه عدل رضا، وبقدر تأثيرها في الضبط وحسب كيفية الأداء، تكون درجة ضعف الحديث، فإن خفت وكان التحديث من كتاب، قُبل الحديث؛ لأثر الكتاب في صيانته، وإن اشتدت وكان التحديث من الحفظ، طُرح الحديث.</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وأشد أنواعها عدم تمييز الراوي بين الصواب والخطأ فيما حدث به، حتى في صورة تنبيهه على الخطأ، فإنه يصلحه دون إدراكه، بل بالاعتماد على رأي من أصلح له.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وهذه الصورة من الغفلة تتسبب في تغيير المعاني فترد رواية من اتصف بها، قال الحميدي: فإن قلتَ: "فما الغفلة التي يرد بها حديث الرضا الذي لا يُعرف بكذب؟ قلتُ: هو أن يكون في كتابه غلط، فيقالَ له في ذلك، فيترك ما في كتابه، ويحدث بها، قالوا: أو يغيّره في كتابه بقولهم، لا يعقل فرق ما بين ذلك، أو يصحف ذلك تصحيفاً فاحشاً يَقلب المعنى، لا يعقل ذلك"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والمغفل وإن رُدت روايته فلا يُقدَح في عدالته إن ثبتت؛ لأن جَرحه راجع إلى ما أصابه من ذهول، وقد حكم الحميدي برد حديثه مع وصفه إياه بالعدل الرضا، وشهد ابن معين بصدق أحد المغفلين؛ لأن غفلته تَأَتَّتْ من حسن ظنه، فقد كتب أبوه أحاديث ليسمعها، فلم يسمعها، وظنه سمعها، فرواها عنه، حتى نبّه إليها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ومجرد الغفلة ليس سبباً في الطعن؛ لقلة من يعافيه الله منها، وإنما يطعن كثيرُها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وعن ابن عباس: "لا يُكتب عن الشيخ المغفل"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وعد الترمذي الراوي المغفلَ من بين من يُرد حديثهم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واعتبر ابن حجر حديثه منكراً على رأي من لا يشترط في المنكر قيد المخالفة</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2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lastRenderedPageBreak/>
        <w:t>معنى الحديث المنكر:</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 xml:space="preserve">اختلف المحدثون في تعريفه، وتعرض له مسلم فلم يُعرِّفه، ولكنه بين علامته في صيغة تشبه الحد، فقال: و"علامة المنكر في حديث المحدث: إذا ما عُرضت روايته للحديث على رواية غيره من أهل الحفظ والرضا، خالفت روايته روايتهم، أو لم تكد توافقها، فإن كان الأغلب من حديثه كذلك، كان مهجور الحديث، غير </w:t>
      </w:r>
      <w:proofErr w:type="spellStart"/>
      <w:r w:rsidRPr="00B7572C">
        <w:rPr>
          <w:rFonts w:ascii="Traditional Arabic" w:hAnsi="Traditional Arabic" w:cs="Traditional Arabic" w:hint="cs"/>
          <w:sz w:val="27"/>
          <w:szCs w:val="27"/>
          <w:rtl/>
        </w:rPr>
        <w:t>مقبولِهِ</w:t>
      </w:r>
      <w:proofErr w:type="spellEnd"/>
      <w:r w:rsidRPr="00B7572C">
        <w:rPr>
          <w:rFonts w:ascii="Traditional Arabic" w:hAnsi="Traditional Arabic" w:cs="Traditional Arabic" w:hint="cs"/>
          <w:sz w:val="27"/>
          <w:szCs w:val="27"/>
          <w:rtl/>
        </w:rPr>
        <w:t>، ولا مستعملِه"</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26"/>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فهو عنده الحديث الذي خالف راويه رواية الحفاظ العدول، فيكون مردوداً، ويدعم هذا ذكره لطائفة من الرواة المتروكين لنكارة حديثهم؛ كعبدالله بن محرَّر، ويحيى بن أبي أُنَيسة، وكلاهما متروك عنده وعند غيره، الأول لغفلته وقلبه الأخبار</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27"/>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 والثاني لقلبه الأسانيد، ورفعه المراسيل، وكذبه</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28"/>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وتمثيله هذا يدل على أنه لا يشترط في المنكر المخالفة فقط، بل أيضاً ضعف الراوي، وما اختاره هو الذي يقصده البخاري عندما ينقد راوياً بكونه منكر الحديث، حيث نقل عنه أن من قال فيه ذلك لا تحل الرواية عنه</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29"/>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واختار هذا الرأي ابن حجر، فاشترط القيدين المذكورين، ووضح أكثر، فبيّن الرواة الذين يكون حديثهم منكراً، وهم: الفاسق، وفاحش الغلط، وشديد الغفلة.</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وفرق بينه وبين الشاذّ بأن الشاذ: ما خالف فيه الثقة من هو أوثق منه، أو تفرد به قليل الضبط، ويقابله المحفوظ، والمنكر ما خالف فيه الضعيفُ الثقةَ؛ لجهالته، أو سوء حفظه، أو نحو ذلك، ويقابله المعروف.</w:t>
      </w:r>
    </w:p>
    <w:p w:rsidR="006F441E" w:rsidRPr="00B7572C" w:rsidRDefault="006F441E" w:rsidP="00F83279">
      <w:pPr>
        <w:jc w:val="both"/>
        <w:rPr>
          <w:rFonts w:ascii="Traditional Arabic" w:hAnsi="Traditional Arabic" w:cs="Traditional Arabic"/>
          <w:sz w:val="27"/>
          <w:szCs w:val="27"/>
          <w:rtl/>
        </w:rPr>
      </w:pPr>
      <w:r w:rsidRPr="00B7572C">
        <w:rPr>
          <w:rFonts w:ascii="Traditional Arabic" w:hAnsi="Traditional Arabic" w:cs="Traditional Arabic" w:hint="cs"/>
          <w:sz w:val="27"/>
          <w:szCs w:val="27"/>
          <w:rtl/>
        </w:rPr>
        <w:t xml:space="preserve">فهما يشتركان في مخالفة الأرجح، ويختلفان في أني راوي الشاذ ثقة أو صدوق، وراوي المنكر ضعيف من قِبَل حفظه، أو </w:t>
      </w:r>
      <w:proofErr w:type="spellStart"/>
      <w:r w:rsidRPr="00B7572C">
        <w:rPr>
          <w:rFonts w:ascii="Traditional Arabic" w:hAnsi="Traditional Arabic" w:cs="Traditional Arabic" w:hint="cs"/>
          <w:sz w:val="27"/>
          <w:szCs w:val="27"/>
          <w:rtl/>
        </w:rPr>
        <w:t>مقدوح</w:t>
      </w:r>
      <w:proofErr w:type="spellEnd"/>
      <w:r w:rsidRPr="00B7572C">
        <w:rPr>
          <w:rFonts w:ascii="Traditional Arabic" w:hAnsi="Traditional Arabic" w:cs="Traditional Arabic" w:hint="cs"/>
          <w:sz w:val="27"/>
          <w:szCs w:val="27"/>
          <w:rtl/>
        </w:rPr>
        <w:t xml:space="preserve"> في عدالته</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30"/>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sz w:val="27"/>
          <w:szCs w:val="27"/>
        </w:rPr>
      </w:pPr>
      <w:r w:rsidRPr="00B7572C">
        <w:rPr>
          <w:rFonts w:ascii="Traditional Arabic" w:hAnsi="Traditional Arabic" w:cs="Traditional Arabic" w:hint="cs"/>
          <w:sz w:val="27"/>
          <w:szCs w:val="27"/>
          <w:rtl/>
        </w:rPr>
        <w:t>واعتبر بعضُ الأئمة مطلق التفرد موجباً للنكارة؛ كالإمام أحمد، قال ابن حجر: "المنكر أطلقه أحمد بن حنبل وجماعة على الحديث الفرد الذي لا متابع له"</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31"/>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 xml:space="preserve">، وإلى رأيه ذهب </w:t>
      </w:r>
      <w:proofErr w:type="spellStart"/>
      <w:r w:rsidRPr="00B7572C">
        <w:rPr>
          <w:rFonts w:ascii="Traditional Arabic" w:hAnsi="Traditional Arabic" w:cs="Traditional Arabic" w:hint="cs"/>
          <w:sz w:val="27"/>
          <w:szCs w:val="27"/>
          <w:rtl/>
        </w:rPr>
        <w:t>البَردِيجي</w:t>
      </w:r>
      <w:proofErr w:type="spellEnd"/>
      <w:r w:rsidRPr="00B7572C">
        <w:rPr>
          <w:rFonts w:ascii="Traditional Arabic" w:hAnsi="Traditional Arabic" w:cs="Traditional Arabic" w:hint="cs"/>
          <w:sz w:val="27"/>
          <w:szCs w:val="27"/>
          <w:rtl/>
        </w:rPr>
        <w:t>، حيث رأى أن المنكر هو الفرد، سواء تفرد به ثقة أو غير ثقة، فلا يكون قوله: منكر الحديث، جرحاً بيِّنًا</w:t>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sz w:val="27"/>
          <w:szCs w:val="27"/>
          <w:vertAlign w:val="superscript"/>
          <w:rtl/>
        </w:rPr>
        <w:footnoteReference w:id="32"/>
      </w:r>
      <w:r w:rsidRPr="00B7572C">
        <w:rPr>
          <w:rFonts w:ascii="Traditional Arabic" w:hAnsi="Traditional Arabic" w:cs="Traditional Arabic" w:hint="cs"/>
          <w:sz w:val="27"/>
          <w:szCs w:val="27"/>
          <w:vertAlign w:val="superscript"/>
          <w:rtl/>
        </w:rPr>
        <w:t>)</w:t>
      </w:r>
      <w:r w:rsidRPr="00B7572C">
        <w:rPr>
          <w:rFonts w:ascii="Traditional Arabic" w:hAnsi="Traditional Arabic" w:cs="Traditional Arabic" w:hint="cs"/>
          <w:sz w:val="27"/>
          <w:szCs w:val="27"/>
          <w:rtl/>
        </w:rPr>
        <w:t>.</w:t>
      </w:r>
    </w:p>
    <w:p w:rsidR="006F441E" w:rsidRPr="00B7572C" w:rsidRDefault="006F441E" w:rsidP="00F83279">
      <w:pPr>
        <w:jc w:val="both"/>
        <w:rPr>
          <w:rFonts w:ascii="Traditional Arabic" w:hAnsi="Traditional Arabic" w:cs="Traditional Arabic"/>
          <w:b/>
          <w:bCs/>
          <w:sz w:val="28"/>
          <w:szCs w:val="28"/>
          <w:rtl/>
        </w:rPr>
      </w:pPr>
      <w:r w:rsidRPr="00B7572C">
        <w:rPr>
          <w:rFonts w:ascii="Traditional Arabic" w:hAnsi="Traditional Arabic" w:cs="Traditional Arabic" w:hint="cs"/>
          <w:b/>
          <w:bCs/>
          <w:sz w:val="28"/>
          <w:szCs w:val="28"/>
          <w:rtl/>
        </w:rPr>
        <w:lastRenderedPageBreak/>
        <w:t>المطلب الثالث: الوهَم:</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الوهم نوع من الغلط، يقال: وَهَم، أي غلط، وأوهم في صلاته: أسقط منها شيئاً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والراوي الواهم: من يروي الحديث على سبيل التوهم، فيصل المنقطع، أو يدُخل حديثاً في حديث، أو غير ذلك، وهو صدوق</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قال البيهقي: "وقد يزل الصدوق فيما يكتبه، فُيدخَل له حديث في حديث، فيصير حديثاً رُوي بإسناد ضعيف مركباً على إسناد صحيح"</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وقال أبو زرعة الرازي في أحد المخطئين: "صدوق إلا أنه يهم"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وعده ابن حبان من الثقات الذين لا يحتج بحديثهم، قال: "فمنهم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أي من الثقات- من كان يخطئ الخطأ اليسير؛ إما </w:t>
      </w:r>
      <w:proofErr w:type="spellStart"/>
      <w:r w:rsidRPr="006F441E">
        <w:rPr>
          <w:rFonts w:ascii="Traditional Arabic" w:hAnsi="Traditional Arabic" w:cs="Traditional Arabic" w:hint="cs"/>
          <w:sz w:val="28"/>
          <w:szCs w:val="28"/>
          <w:rtl/>
        </w:rPr>
        <w:t>فيالكتابة</w:t>
      </w:r>
      <w:proofErr w:type="spellEnd"/>
      <w:r w:rsidRPr="006F441E">
        <w:rPr>
          <w:rFonts w:ascii="Traditional Arabic" w:hAnsi="Traditional Arabic" w:cs="Traditional Arabic" w:hint="cs"/>
          <w:sz w:val="28"/>
          <w:szCs w:val="28"/>
          <w:rtl/>
        </w:rPr>
        <w:t>، حيث كتب ولم يعلم به حتى بقي الخطأ في كتابه إلى أن كَبِر واحتيج إليه؛ مثل تصحيف اسم يشبه اسماً، ومثل رفع مرسل، أو إيقاف مسند، أو إدخال حديث في حديث، أو ما يشبه هذا، فلما رأى أئمتنا، مثل يحيى بن سعيد القطان وعبدالرحمن بن مهدي، وبعدهما أحمد بن حنبل، ويحيى بن معين، ومن كان من أقرانهما، وأهلُ هذه الصناعة، ما تفردوا به من الأشياء التي ذكرتُها، أطلقوا عليهم الجرح، وضعفوهم في الأخبار.</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وهذا الجنس ليسوا عندي بالضعفاء على الإطلاق، حتى لا يحتج من أخبارهم، بل الذي عندي ألا يحتج بأخبارهم إذا انفردوا، فأما إن وافقوا الثقات في الروايات، فلا يجب إسقاط أخبارهم"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3C279C" w:rsidRDefault="006F441E" w:rsidP="00F83279">
      <w:pPr>
        <w:jc w:val="both"/>
        <w:rPr>
          <w:rFonts w:ascii="Traditional Arabic" w:hAnsi="Traditional Arabic" w:cs="Traditional Arabic" w:hint="cs"/>
          <w:sz w:val="28"/>
          <w:szCs w:val="28"/>
          <w:rtl/>
        </w:rPr>
      </w:pPr>
      <w:r w:rsidRPr="006F441E">
        <w:rPr>
          <w:rFonts w:ascii="Traditional Arabic" w:hAnsi="Traditional Arabic" w:cs="Traditional Arabic" w:hint="cs"/>
          <w:sz w:val="28"/>
          <w:szCs w:val="28"/>
          <w:rtl/>
        </w:rPr>
        <w:t>وبيّن عبدالرحمن بن مهدي درجات الوهم، وأثرَها في قبول الحديث ورده، فقال:</w:t>
      </w:r>
      <w:r w:rsidR="003C279C">
        <w:rPr>
          <w:rFonts w:ascii="Traditional Arabic" w:hAnsi="Traditional Arabic" w:cs="Traditional Arabic" w:hint="cs"/>
          <w:sz w:val="28"/>
          <w:szCs w:val="28"/>
          <w:rtl/>
        </w:rPr>
        <w:t xml:space="preserve"> "الناس ثلاثة: رجل حافظ متقن، ف</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ذا لا يُختلف فيه، وآخرُ يهِم، والغالب على حديثه الصحة، فهذا لا يترك حديثه"، وآخرُ يَهِم، والغالب على حديثه الوهم، فهذا يترك حديثه"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lastRenderedPageBreak/>
        <w:t>وجعل ابن حجر الوهم في المرتبة السادسة بين أسباب الطعن كلها، والثالثة بين الأسباب الطاعنة في الضبط</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3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وحديث من أصيب به يُسمى المعل، وسماه البخاري والترمذي </w:t>
      </w:r>
      <w:proofErr w:type="spellStart"/>
      <w:r w:rsidRPr="006F441E">
        <w:rPr>
          <w:rFonts w:ascii="Traditional Arabic" w:hAnsi="Traditional Arabic" w:cs="Traditional Arabic" w:hint="cs"/>
          <w:sz w:val="28"/>
          <w:szCs w:val="28"/>
          <w:rtl/>
        </w:rPr>
        <w:t>والدراقطني</w:t>
      </w:r>
      <w:proofErr w:type="spellEnd"/>
      <w:r w:rsidRPr="006F441E">
        <w:rPr>
          <w:rFonts w:ascii="Traditional Arabic" w:hAnsi="Traditional Arabic" w:cs="Traditional Arabic" w:hint="cs"/>
          <w:sz w:val="28"/>
          <w:szCs w:val="28"/>
          <w:rtl/>
        </w:rPr>
        <w:t xml:space="preserve"> والحاكم وغيرهم المعلول، وهو لحن؛ لأن فعله أعلّ، واسم المفعول منه مُعَل، بلام واحدة، وأعله الله تعالى: أصابه بعلة، فهو معَل وعليل، ولا تقل: معلول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xml:space="preserve">.  </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ولا يقال معلل؛ لأن هذه مفعول علل، بمعنى ألهاه عن الشيء وشغله، فلا يقال: علّل الحديث بمعنى أعله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قال السخاوي: "إلا أن مما يساعد صنيع المحدثين ومن أشير إليهم استعمالَ الزجاج اللغوي له، وقول الصحاح: "عَلَّ الشيءَ فهو معلول"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يعني من العلة"</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معنى المعل اصطلاحاً:</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هو الذي اطلع فيه على علة تقدح في صحته، مع أن ظاهره السلامة منها، ويتطرق ذلك إلى الإسناد الذي رجاله ثقات، الجامعِ شروطَ الصحة من حيث الظاهر</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معرفة العلة:</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وتدرك العلة بجمع طرق الحديث، وفحصها، والنظر في ضبط رواته، ومقارنة اختلافهم لمعرفة من تفرد منهم، فخالف من هو أحفظ منه، ويغلب على ظن الناقد أن الحديث معل؛ فيقضي بعدم صحته، أو يتردد فيتوقف فيه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وقد تقصر عبارته عن إقامة الدليل على نقده، كما يعجِز الصيرفي عن تعليل نقد الدرهم والدينار، قال عبدالرحمن بن مهدي: "معرفة علل الحديث إلهام، لو قلت للعالم بعلل الحديث: من أين قلت هذا؟ لم </w:t>
      </w:r>
      <w:r w:rsidRPr="006F441E">
        <w:rPr>
          <w:rFonts w:ascii="Traditional Arabic" w:hAnsi="Traditional Arabic" w:cs="Traditional Arabic" w:hint="cs"/>
          <w:sz w:val="28"/>
          <w:szCs w:val="28"/>
          <w:rtl/>
        </w:rPr>
        <w:lastRenderedPageBreak/>
        <w:t>يكن له حجة، وكم من شخص لا يهتدي لذلك"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وقيل له أيضاً: "إنك تقول للشيء: هذا صحيح، وهذا لم يثبت، فعمن تقول ذلك؟ فقال: أرأيت لو أتيت الناقد فأريتَه دراهمَك، فقال: هذا جيد، وهذا بهرج، أكنت تسأل عن ذلك أو تسلم له الأمر؟ قال: بل أسلِّم له الأمر، قال: فهذا كذلك، بطول المجالسة، والمناظرة والخبرة"</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وعلل الحديث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كما قال الحاكم-: "علم برأسه، غير الصحيح والسقيم، والجرح والتعديل"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وهو من أدقّ فنون الحديث وأغمضها، وأشرفها، ولم يتمكن منه إلا أهل الحفظ الجيد، والفهم الثاقب، والمعرفة التامة بمراتب الرواة، وطرق المتون، ولم يتكلم فيه إلا القليل من أهل الشأن؛ كعلي بن المديني، وأحمد بن حنبل، والبخاري</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4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والعلة تكون بإرسال الموصول، أو وقف المرفوع، أو وهم واهم، كإبدال راوٍ ضعيف بثقة، أو دخول متن حديث في آخر، وقد قسم الحاكم أجناس العلل إلى عشرة، ذكرها مع أمثلتها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ولخصها بعده السيوطي</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Default="006F441E"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Pr="006F441E" w:rsidRDefault="003C279C" w:rsidP="00F83279">
      <w:pPr>
        <w:jc w:val="both"/>
        <w:rPr>
          <w:rFonts w:ascii="Traditional Arabic" w:hAnsi="Traditional Arabic" w:cs="Traditional Arabic"/>
          <w:sz w:val="28"/>
          <w:szCs w:val="28"/>
          <w:rtl/>
        </w:rPr>
      </w:pPr>
    </w:p>
    <w:p w:rsidR="006F441E" w:rsidRPr="003C279C" w:rsidRDefault="006F441E" w:rsidP="00F83279">
      <w:pPr>
        <w:jc w:val="both"/>
        <w:rPr>
          <w:rFonts w:ascii="Traditional Arabic" w:hAnsi="Traditional Arabic" w:cs="Traditional Arabic"/>
          <w:b/>
          <w:bCs/>
          <w:sz w:val="28"/>
          <w:szCs w:val="28"/>
          <w:rtl/>
        </w:rPr>
      </w:pPr>
      <w:r w:rsidRPr="003C279C">
        <w:rPr>
          <w:rFonts w:ascii="Traditional Arabic" w:hAnsi="Traditional Arabic" w:cs="Traditional Arabic" w:hint="cs"/>
          <w:b/>
          <w:bCs/>
          <w:sz w:val="28"/>
          <w:szCs w:val="28"/>
          <w:rtl/>
        </w:rPr>
        <w:lastRenderedPageBreak/>
        <w:t>المطلب الرابع: مخالفة الراوي لغيره: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هذا هو السبب الرابع من أسباب الطعن القادحة في الضبط، ولا يخلو الحال إما أن يصاحبها الطعنُ في عدالة الراوي أو لا، فإن كانت كذلك فالأمر لا يتعلق بها وحدها، وقد بينتُها عند الكلام على الحديث المنكر، وإن لم تكن كذلك فهي ما خالف فيه الراوي غيره بتغيير السند؛ كمدرج الإسناد، أو إدماج الحديث بغيره؛ كمدرج المتن، أو بتقديم وتأخير، وهو المقلوب، إلى آخره، وسأحاول الإتيان على ذكر هذه الأنواع باختصار.</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الحديث المدرج:</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الإدراج لغةً: لفُّ الشيء في الشيء</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وعند المحدثين: هو الذي اطّلع في متنه أو إسناده على زيادة ليست منه، بأن يذكر الصحابيُّ أو من بعده قبل متن الحديث أو </w:t>
      </w:r>
      <w:proofErr w:type="spellStart"/>
      <w:r w:rsidRPr="006F441E">
        <w:rPr>
          <w:rFonts w:ascii="Traditional Arabic" w:hAnsi="Traditional Arabic" w:cs="Traditional Arabic" w:hint="cs"/>
          <w:sz w:val="28"/>
          <w:szCs w:val="28"/>
          <w:rtl/>
        </w:rPr>
        <w:t>أثناءَه</w:t>
      </w:r>
      <w:proofErr w:type="spellEnd"/>
      <w:r w:rsidRPr="006F441E">
        <w:rPr>
          <w:rFonts w:ascii="Traditional Arabic" w:hAnsi="Traditional Arabic" w:cs="Traditional Arabic" w:hint="cs"/>
          <w:sz w:val="28"/>
          <w:szCs w:val="28"/>
          <w:rtl/>
        </w:rPr>
        <w:t xml:space="preserve"> أو آخره - وهو الأكثر- كلاماً من عند نفسه، فيرويَه مَنْ بعده غيرَ مفصول عن كلامه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 وسلم-، فيتوهم من لا يعلم حقيقة الحال أنه منه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وهذا التوضيح ينطبق على مدرج المتن، وهو الأكثر، وسيأتي بيان مدرج الإسناد.</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والرواة الثقات ينبهون غالباً على كل زيادة في مروياتهم، مهما كانت هيّنة يسيرة بالنص على أصحابها، حتى لا يعتبرها الناقل عنهم من نص الحديث.</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مثال مدرج المتن: الزيادة الملحقة بحديث التشهد، من قول ابن مسعود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رضي الله عنه-، وهي: "فإذا قلت هذا فقد قضيت صلاتك، إن شئت أن تقوم فقم، وإن شئت أن تقعد فاقعد"</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قال </w:t>
      </w:r>
      <w:proofErr w:type="spellStart"/>
      <w:r w:rsidRPr="006F441E">
        <w:rPr>
          <w:rFonts w:ascii="Traditional Arabic" w:hAnsi="Traditional Arabic" w:cs="Traditional Arabic" w:hint="cs"/>
          <w:sz w:val="28"/>
          <w:szCs w:val="28"/>
          <w:rtl/>
        </w:rPr>
        <w:t>الدراقطني</w:t>
      </w:r>
      <w:proofErr w:type="spellEnd"/>
      <w:r w:rsidRPr="006F441E">
        <w:rPr>
          <w:rFonts w:ascii="Traditional Arabic" w:hAnsi="Traditional Arabic" w:cs="Traditional Arabic" w:hint="cs"/>
          <w:sz w:val="28"/>
          <w:szCs w:val="28"/>
          <w:rtl/>
        </w:rPr>
        <w:t xml:space="preserve">: أدرجه بعضهم من زهير بن معاوية في الحديث، ووصله بكلام النبي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وفصَله شَبَابةُ بن سِوَار عن زهير نفسه، فقال بعد لفظ النبي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قال عبدالله، وقوله أشبه بالصواب من قول من أدرجه، وتَدعَّم عملهُ بفصل غيره من الثقات أيضاً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وأما مدرج الإسناد فإنه يرجع في الحقيقة إلى مدرج المتن، وهو ثلاثة أقسام:</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lastRenderedPageBreak/>
        <w:t>الأول</w:t>
      </w:r>
      <w:r w:rsidRPr="006F441E">
        <w:rPr>
          <w:rFonts w:ascii="Traditional Arabic" w:hAnsi="Traditional Arabic" w:cs="Traditional Arabic" w:hint="cs"/>
          <w:sz w:val="28"/>
          <w:szCs w:val="28"/>
          <w:rtl/>
        </w:rPr>
        <w:t>: أن يكون الراوي سمع الحديث بأسانيد مختلفة عن جماعة، فيرويه عنه راوٍ آخر، فيجمع الكل على إسناد واحد من تلك الأسانيد، من غير أن يبين الاختلاف</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الثاني</w:t>
      </w:r>
      <w:r w:rsidRPr="006F441E">
        <w:rPr>
          <w:rFonts w:ascii="Traditional Arabic" w:hAnsi="Traditional Arabic" w:cs="Traditional Arabic" w:hint="cs"/>
          <w:sz w:val="28"/>
          <w:szCs w:val="28"/>
          <w:rtl/>
        </w:rPr>
        <w:t>: ذكر ابن حجر له صورتين: الأولى: أن يكون المتن عند راوٍ إلا طرفاً منه، فإنه عنده بإسناد آخر، فيرويه راوٍ عنه تاماً بالإسناد الأول</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الثانية: أن يسمع الحديث من شيخه إلا طرفاً منه، فيسمعه منه بواسطة، فيرويه راوٍ عنه تاماً بحذف الواسطة.</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الثالث</w:t>
      </w:r>
      <w:r w:rsidRPr="006F441E">
        <w:rPr>
          <w:rFonts w:ascii="Traditional Arabic" w:hAnsi="Traditional Arabic" w:cs="Traditional Arabic" w:hint="cs"/>
          <w:sz w:val="28"/>
          <w:szCs w:val="28"/>
          <w:rtl/>
        </w:rPr>
        <w:t>: أن يكون عند الراوي متنان مختلفان بإسنادين مختلفين، فيرويهما راوٍ عنه مقتصراً على أحد الإسنادين، أو يروي أحد الحديثين بإسناده الخاص به، لكن يزيد فيه من المتن الآخر ما ليس في الأول.</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أمارات الإدراج:</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يعرف الإدراج بورود الحديث في رواية أخرى رجالها ثقات، خالية من الزيادة، أو بالنص على ما أدرج، من الراوي، أو من بعض الأئمة، أو باستحالة كون ما أُدرج من كلامه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حكمه:</w:t>
      </w:r>
    </w:p>
    <w:p w:rsidR="006F441E" w:rsidRDefault="006F441E" w:rsidP="00F83279">
      <w:pPr>
        <w:jc w:val="both"/>
        <w:rPr>
          <w:rFonts w:ascii="Traditional Arabic" w:hAnsi="Traditional Arabic" w:cs="Traditional Arabic" w:hint="cs"/>
          <w:sz w:val="28"/>
          <w:szCs w:val="28"/>
          <w:rtl/>
        </w:rPr>
      </w:pPr>
      <w:r w:rsidRPr="006F441E">
        <w:rPr>
          <w:rFonts w:ascii="Traditional Arabic" w:hAnsi="Traditional Arabic" w:cs="Traditional Arabic" w:hint="cs"/>
          <w:sz w:val="28"/>
          <w:szCs w:val="28"/>
          <w:rtl/>
        </w:rPr>
        <w:t>يسمح بالإدراج لتفسر الغريب، ولا يسمح بغيره، فإن وقع عن عمد، حرم وأسقط عدالة الراوي، وإن كان عن خطأ، فلا إثم على المخطئ، لكنه إن أكثر منه طعن في ضبطه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5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Default="003C279C" w:rsidP="00F83279">
      <w:pPr>
        <w:jc w:val="both"/>
        <w:rPr>
          <w:rFonts w:ascii="Traditional Arabic" w:hAnsi="Traditional Arabic" w:cs="Traditional Arabic" w:hint="cs"/>
          <w:sz w:val="28"/>
          <w:szCs w:val="28"/>
          <w:rtl/>
        </w:rPr>
      </w:pPr>
    </w:p>
    <w:p w:rsidR="003C279C" w:rsidRPr="003C279C" w:rsidRDefault="003C279C" w:rsidP="00F83279">
      <w:pPr>
        <w:jc w:val="both"/>
        <w:rPr>
          <w:rFonts w:ascii="Traditional Arabic" w:hAnsi="Traditional Arabic" w:cs="Traditional Arabic"/>
          <w:sz w:val="28"/>
          <w:szCs w:val="28"/>
          <w:rtl/>
        </w:rPr>
      </w:pP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lastRenderedPageBreak/>
        <w:t>الحديث المقلوب:</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هو نوع من أنواع الحديث الضعيف أو المردود، ولا يمكن تعريفه لكثرة أنواعه واختلافها، ومن علماء الحديث من حاول تعريفه، ومنهم من اكتفى بذكر أمثلة له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6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3C279C" w:rsidRDefault="006F441E" w:rsidP="00F83279">
      <w:pPr>
        <w:jc w:val="both"/>
        <w:rPr>
          <w:rFonts w:ascii="Traditional Arabic" w:hAnsi="Traditional Arabic" w:cs="Traditional Arabic"/>
          <w:sz w:val="27"/>
          <w:szCs w:val="27"/>
          <w:rtl/>
        </w:rPr>
      </w:pPr>
      <w:r w:rsidRPr="003C279C">
        <w:rPr>
          <w:rFonts w:ascii="Traditional Arabic" w:hAnsi="Traditional Arabic" w:cs="Traditional Arabic" w:hint="cs"/>
          <w:sz w:val="27"/>
          <w:szCs w:val="27"/>
          <w:rtl/>
        </w:rPr>
        <w:t xml:space="preserve">ويقع القلب في الإسناد، وفي المتن، ولكل واحد منهما وجوه، فأما القلب في الإسناد فمن أنواعه: إبدال اسم أحد رجاله بالتقديم والتأخير؛ ككعب بن مرة، يجعله الراوي مرة بن كعب، ومنه أيضاً أن يشتهر الحديث عن راوٍ، فيبدله أحدُ الكذابين براوٍ آخر في طبقته؛ ليصير الحديث غريباً مرغوباً فيه؛ كحديثٍ مشهور عن سالم ابن عبدالله، جعل عن نافع، وعرف جماعة من الوضاعين بهذا الصنيع، فقلب حماد بن عمرو </w:t>
      </w:r>
      <w:proofErr w:type="spellStart"/>
      <w:r w:rsidRPr="003C279C">
        <w:rPr>
          <w:rFonts w:ascii="Traditional Arabic" w:hAnsi="Traditional Arabic" w:cs="Traditional Arabic" w:hint="cs"/>
          <w:sz w:val="27"/>
          <w:szCs w:val="27"/>
          <w:rtl/>
        </w:rPr>
        <w:t>النَّصِيبي</w:t>
      </w:r>
      <w:proofErr w:type="spellEnd"/>
      <w:r w:rsidRPr="003C279C">
        <w:rPr>
          <w:rFonts w:ascii="Traditional Arabic" w:hAnsi="Traditional Arabic" w:cs="Traditional Arabic" w:hint="cs"/>
          <w:sz w:val="27"/>
          <w:szCs w:val="27"/>
          <w:rtl/>
        </w:rPr>
        <w:t xml:space="preserve"> حديثاً عن سهيل بن أبي صالح عن أبيه عن أبي هريرة </w:t>
      </w:r>
      <w:r w:rsidRPr="003C279C">
        <w:rPr>
          <w:rFonts w:ascii="Traditional Arabic" w:hAnsi="Traditional Arabic" w:cs="Traditional Arabic"/>
          <w:sz w:val="27"/>
          <w:szCs w:val="27"/>
          <w:rtl/>
        </w:rPr>
        <w:t>–</w:t>
      </w:r>
      <w:r w:rsidRPr="003C279C">
        <w:rPr>
          <w:rFonts w:ascii="Traditional Arabic" w:hAnsi="Traditional Arabic" w:cs="Traditional Arabic" w:hint="cs"/>
          <w:sz w:val="27"/>
          <w:szCs w:val="27"/>
          <w:rtl/>
        </w:rPr>
        <w:t xml:space="preserve"> رضي الله عنه- مرفوعاً: "إذا لقيتم المشركين في طريق، فلا تبدؤوهم بالسلام"، فصيّره عن الأعمش عن أبي صالح، والسند الصحيح لهذا الحديث عند مسلم عن جماعة من الحفاظ</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1"/>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 ويوصف مرتكب هذا الصنيع عمداً بسرقة الحديث</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2"/>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w:t>
      </w:r>
    </w:p>
    <w:p w:rsidR="006F441E" w:rsidRPr="003C279C" w:rsidRDefault="006F441E" w:rsidP="00F83279">
      <w:pPr>
        <w:jc w:val="both"/>
        <w:rPr>
          <w:rFonts w:ascii="Traditional Arabic" w:hAnsi="Traditional Arabic" w:cs="Traditional Arabic"/>
          <w:sz w:val="27"/>
          <w:szCs w:val="27"/>
          <w:rtl/>
        </w:rPr>
      </w:pPr>
      <w:r w:rsidRPr="003C279C">
        <w:rPr>
          <w:rFonts w:ascii="Traditional Arabic" w:hAnsi="Traditional Arabic" w:cs="Traditional Arabic" w:hint="cs"/>
          <w:sz w:val="27"/>
          <w:szCs w:val="27"/>
          <w:rtl/>
        </w:rPr>
        <w:t>ويقع القلب في المتن، بأن تجعل منه كلمة في غير موضعها، وضرر هذا النوع يختلف باختلاف ما أحدثه القلب من تغيير المعنى، ومنه ما في صحيح مسلم: "ورجل تصدق بصدقة فأخفاها، حتى لا تعلم يمنيه ما تُنفِق شمالُه"</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3"/>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 والصحيح: "حتى لا تعلم شمالُه ما تنفِق يمنُه"، كما أخرجه البخاري</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4"/>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w:t>
      </w: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الحديث المضطرب:</w:t>
      </w:r>
    </w:p>
    <w:p w:rsidR="006F441E" w:rsidRPr="003C279C" w:rsidRDefault="006F441E" w:rsidP="00F83279">
      <w:pPr>
        <w:jc w:val="both"/>
        <w:rPr>
          <w:rFonts w:ascii="Traditional Arabic" w:hAnsi="Traditional Arabic" w:cs="Traditional Arabic"/>
          <w:sz w:val="27"/>
          <w:szCs w:val="27"/>
          <w:rtl/>
        </w:rPr>
      </w:pPr>
      <w:r w:rsidRPr="003C279C">
        <w:rPr>
          <w:rFonts w:ascii="Traditional Arabic" w:hAnsi="Traditional Arabic" w:cs="Traditional Arabic" w:hint="cs"/>
          <w:sz w:val="27"/>
          <w:szCs w:val="27"/>
          <w:rtl/>
        </w:rPr>
        <w:t>هو ما اختلفت رواية راويه فيه، فراوه مرة على وجه، ومرةً على وجه آخر مخالف له، وكذلك إذا اضطرب فيه راويان فأكثر، فرواه كل واحد على وجه مخالف للآخر، ولم يترجح أحد الوجهين</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5"/>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w:t>
      </w:r>
    </w:p>
    <w:p w:rsidR="006F441E" w:rsidRPr="003C279C" w:rsidRDefault="006F441E" w:rsidP="00F83279">
      <w:pPr>
        <w:jc w:val="both"/>
        <w:rPr>
          <w:rFonts w:ascii="Traditional Arabic" w:hAnsi="Traditional Arabic" w:cs="Traditional Arabic"/>
          <w:sz w:val="27"/>
          <w:szCs w:val="27"/>
          <w:rtl/>
        </w:rPr>
      </w:pPr>
      <w:r w:rsidRPr="003C279C">
        <w:rPr>
          <w:rFonts w:ascii="Traditional Arabic" w:hAnsi="Traditional Arabic" w:cs="Traditional Arabic" w:hint="cs"/>
          <w:sz w:val="27"/>
          <w:szCs w:val="27"/>
          <w:rtl/>
        </w:rPr>
        <w:t xml:space="preserve">والمضطرب نوع من المعل، ويوجد الاضطراب في المتن والسند، فمثاله في السند، حديث أبي بكر </w:t>
      </w:r>
      <w:r w:rsidRPr="003C279C">
        <w:rPr>
          <w:rFonts w:ascii="Traditional Arabic" w:hAnsi="Traditional Arabic" w:cs="Traditional Arabic"/>
          <w:sz w:val="27"/>
          <w:szCs w:val="27"/>
          <w:rtl/>
        </w:rPr>
        <w:t>–</w:t>
      </w:r>
      <w:r w:rsidRPr="003C279C">
        <w:rPr>
          <w:rFonts w:ascii="Traditional Arabic" w:hAnsi="Traditional Arabic" w:cs="Traditional Arabic" w:hint="cs"/>
          <w:sz w:val="27"/>
          <w:szCs w:val="27"/>
          <w:rtl/>
        </w:rPr>
        <w:t xml:space="preserve"> رضي الله عنه- قال: يا رسول الله، أراك شِبْت؟ قال: "شيبتني هود وأخواتها"</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6"/>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 xml:space="preserve">، قال </w:t>
      </w:r>
      <w:proofErr w:type="spellStart"/>
      <w:r w:rsidRPr="003C279C">
        <w:rPr>
          <w:rFonts w:ascii="Traditional Arabic" w:hAnsi="Traditional Arabic" w:cs="Traditional Arabic" w:hint="cs"/>
          <w:sz w:val="27"/>
          <w:szCs w:val="27"/>
          <w:rtl/>
        </w:rPr>
        <w:t>الدارقطني</w:t>
      </w:r>
      <w:proofErr w:type="spellEnd"/>
      <w:r w:rsidRPr="003C279C">
        <w:rPr>
          <w:rFonts w:ascii="Traditional Arabic" w:hAnsi="Traditional Arabic" w:cs="Traditional Arabic" w:hint="cs"/>
          <w:sz w:val="27"/>
          <w:szCs w:val="27"/>
          <w:rtl/>
        </w:rPr>
        <w:t xml:space="preserve">: "هذا حديث مضطرب؛ </w:t>
      </w:r>
      <w:r w:rsidRPr="003C279C">
        <w:rPr>
          <w:rFonts w:ascii="Traditional Arabic" w:hAnsi="Traditional Arabic" w:cs="Traditional Arabic" w:hint="cs"/>
          <w:sz w:val="27"/>
          <w:szCs w:val="27"/>
          <w:rtl/>
        </w:rPr>
        <w:lastRenderedPageBreak/>
        <w:t>فإنه لم يُروَ إلا من طريق أبي إسحاق</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7"/>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 وقد اختلف فيه على نحو عشرة أوجه، فمنهم من رواه عنه مرسلاً، ومنهم من رواه عنه موصولاً، ومنهم من جعله من مسند أبي بكر، ومنهم من جعله من مسند سعد، ومنهم من جعله من مسند عائشة، وجميع رواته ثقات، لا يمكن ترجيح بعضهم على بعض، والجمع متعذر"</w:t>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sz w:val="27"/>
          <w:szCs w:val="27"/>
          <w:vertAlign w:val="superscript"/>
          <w:rtl/>
        </w:rPr>
        <w:footnoteReference w:id="68"/>
      </w:r>
      <w:r w:rsidRPr="003C279C">
        <w:rPr>
          <w:rFonts w:ascii="Traditional Arabic" w:hAnsi="Traditional Arabic" w:cs="Traditional Arabic" w:hint="cs"/>
          <w:sz w:val="27"/>
          <w:szCs w:val="27"/>
          <w:vertAlign w:val="superscript"/>
          <w:rtl/>
        </w:rPr>
        <w:t>)</w:t>
      </w:r>
      <w:r w:rsidRPr="003C279C">
        <w:rPr>
          <w:rFonts w:ascii="Traditional Arabic" w:hAnsi="Traditional Arabic" w:cs="Traditional Arabic" w:hint="cs"/>
          <w:sz w:val="27"/>
          <w:szCs w:val="27"/>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ومثاله في المتن: حديث نفي البسملة في الصلاة، عن أنس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رضي الله عنه- قال: صليتُ خلف النبي </w:t>
      </w:r>
      <w:r w:rsidRPr="006F441E">
        <w:rPr>
          <w:rFonts w:ascii="Traditional Arabic" w:hAnsi="Traditional Arabic" w:cs="Traditional Arabic"/>
          <w:sz w:val="28"/>
          <w:szCs w:val="28"/>
          <w:rtl/>
        </w:rPr>
        <w:t>–</w:t>
      </w:r>
      <w:r w:rsidRPr="006F441E">
        <w:rPr>
          <w:rFonts w:ascii="Traditional Arabic" w:hAnsi="Traditional Arabic" w:cs="Traditional Arabic" w:hint="cs"/>
          <w:sz w:val="28"/>
          <w:szCs w:val="28"/>
          <w:rtl/>
        </w:rPr>
        <w:t xml:space="preserve"> صلى الله عليه وسلم-، وأبي بكر، وعمر، وعثمان، فكانوا يستفتحون </w:t>
      </w:r>
      <w:proofErr w:type="spellStart"/>
      <w:r w:rsidRPr="006F441E">
        <w:rPr>
          <w:rFonts w:ascii="Traditional Arabic" w:hAnsi="Traditional Arabic" w:cs="Traditional Arabic" w:hint="cs"/>
          <w:sz w:val="28"/>
          <w:szCs w:val="28"/>
          <w:rtl/>
        </w:rPr>
        <w:t>بـ</w:t>
      </w:r>
      <w:r w:rsidRPr="006F441E">
        <w:rPr>
          <w:rFonts w:ascii="Traditional Arabic" w:hAnsi="Traditional Arabic" w:cs="Traditional Arabic"/>
          <w:sz w:val="28"/>
          <w:szCs w:val="28"/>
          <w:rtl/>
        </w:rPr>
        <w:t>ﭽﭖﭗﭘﭙﭼ</w:t>
      </w:r>
      <w:proofErr w:type="spellEnd"/>
      <w:r w:rsidRPr="006F441E">
        <w:rPr>
          <w:rFonts w:ascii="Traditional Arabic" w:hAnsi="Traditional Arabic" w:cs="Traditional Arabic" w:hint="cs"/>
          <w:sz w:val="28"/>
          <w:szCs w:val="28"/>
          <w:rtl/>
        </w:rPr>
        <w:t xml:space="preserve">[الفاتحة: 1]، لا يذكرون </w:t>
      </w:r>
      <w:proofErr w:type="spellStart"/>
      <w:r w:rsidRPr="006F441E">
        <w:rPr>
          <w:rFonts w:ascii="Traditional Arabic" w:hAnsi="Traditional Arabic" w:cs="Traditional Arabic"/>
          <w:sz w:val="28"/>
          <w:szCs w:val="28"/>
          <w:rtl/>
        </w:rPr>
        <w:t>ﭽﭑ</w:t>
      </w:r>
      <w:r w:rsidRPr="006F441E">
        <w:rPr>
          <w:rFonts w:hint="cs"/>
          <w:sz w:val="28"/>
          <w:szCs w:val="28"/>
          <w:rtl/>
        </w:rPr>
        <w:t>ﭒﭓﭔ</w:t>
      </w:r>
      <w:r w:rsidRPr="006F441E">
        <w:rPr>
          <w:rFonts w:ascii="Traditional Arabic" w:hAnsi="Traditional Arabic" w:cs="Traditional Arabic"/>
          <w:sz w:val="28"/>
          <w:szCs w:val="28"/>
          <w:rtl/>
        </w:rPr>
        <w:t>ﭼ</w:t>
      </w:r>
      <w:proofErr w:type="spellEnd"/>
      <w:r w:rsidRPr="006F441E">
        <w:rPr>
          <w:rFonts w:ascii="Traditional Arabic" w:hAnsi="Traditional Arabic" w:cs="Traditional Arabic" w:hint="cs"/>
          <w:sz w:val="28"/>
          <w:szCs w:val="28"/>
          <w:rtl/>
        </w:rPr>
        <w:t xml:space="preserve"> في أول قراءة، ولا في آخرها"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6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xml:space="preserve">، فإن السيوطي قال: أعله ابن </w:t>
      </w:r>
      <w:proofErr w:type="spellStart"/>
      <w:r w:rsidRPr="006F441E">
        <w:rPr>
          <w:rFonts w:ascii="Traditional Arabic" w:hAnsi="Traditional Arabic" w:cs="Traditional Arabic" w:hint="cs"/>
          <w:sz w:val="28"/>
          <w:szCs w:val="28"/>
          <w:rtl/>
        </w:rPr>
        <w:t>عبدالبر</w:t>
      </w:r>
      <w:proofErr w:type="spellEnd"/>
      <w:r w:rsidRPr="006F441E">
        <w:rPr>
          <w:rFonts w:ascii="Traditional Arabic" w:hAnsi="Traditional Arabic" w:cs="Traditional Arabic" w:hint="cs"/>
          <w:sz w:val="28"/>
          <w:szCs w:val="28"/>
          <w:rtl/>
        </w:rPr>
        <w:t xml:space="preserve"> بالاضطراب</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 والمضطرب يجامع المعل؛ لأنه قد تكون علته ذلك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ويكون الاضطراب علة قادحة في صحة الحديث بشرطين:</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أحدهما</w:t>
      </w:r>
      <w:r w:rsidRPr="006F441E">
        <w:rPr>
          <w:rFonts w:ascii="Traditional Arabic" w:hAnsi="Traditional Arabic" w:cs="Traditional Arabic" w:hint="cs"/>
          <w:sz w:val="28"/>
          <w:szCs w:val="28"/>
          <w:rtl/>
        </w:rPr>
        <w:t>: استواء وجوه الاختلاف، فمتى رجح أحد الأقوال وقدم، ولا يُعل الصحيح بالمجروح.</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ثانيهما</w:t>
      </w:r>
      <w:r w:rsidRPr="006F441E">
        <w:rPr>
          <w:rFonts w:ascii="Traditional Arabic" w:hAnsi="Traditional Arabic" w:cs="Traditional Arabic" w:hint="cs"/>
          <w:sz w:val="28"/>
          <w:szCs w:val="28"/>
          <w:rtl/>
        </w:rPr>
        <w:t>: أن يتعذر مع الاستواء الجمع على قواعد المحدثين، ويغلب على الظن أن ذلك الحافظ لم يضبط ذلك الحديث بعينه، فحينئذٍ يحكم على تلك الرواية وحدها بالاضطراب، ويُتوقف عن الحكم بصحة ذلك الحديث لذلك</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p>
    <w:p w:rsidR="006F441E" w:rsidRPr="006F441E" w:rsidRDefault="006F441E" w:rsidP="00F83279">
      <w:pPr>
        <w:jc w:val="both"/>
        <w:rPr>
          <w:rFonts w:ascii="Traditional Arabic" w:hAnsi="Traditional Arabic" w:cs="Traditional Arabic"/>
          <w:sz w:val="28"/>
          <w:szCs w:val="28"/>
          <w:rtl/>
        </w:rPr>
      </w:pPr>
    </w:p>
    <w:p w:rsidR="006F441E" w:rsidRDefault="006F441E" w:rsidP="00F83279">
      <w:pPr>
        <w:jc w:val="both"/>
        <w:rPr>
          <w:rFonts w:ascii="Traditional Arabic" w:hAnsi="Traditional Arabic" w:cs="Traditional Arabic" w:hint="cs"/>
          <w:sz w:val="28"/>
          <w:szCs w:val="28"/>
          <w:rtl/>
        </w:rPr>
      </w:pPr>
    </w:p>
    <w:p w:rsidR="00BB4685" w:rsidRDefault="00BB4685" w:rsidP="00F83279">
      <w:pPr>
        <w:jc w:val="both"/>
        <w:rPr>
          <w:rFonts w:ascii="Traditional Arabic" w:hAnsi="Traditional Arabic" w:cs="Traditional Arabic" w:hint="cs"/>
          <w:sz w:val="28"/>
          <w:szCs w:val="28"/>
          <w:rtl/>
        </w:rPr>
      </w:pPr>
    </w:p>
    <w:p w:rsidR="00BB4685" w:rsidRDefault="00BB4685" w:rsidP="00F83279">
      <w:pPr>
        <w:jc w:val="both"/>
        <w:rPr>
          <w:rFonts w:ascii="Traditional Arabic" w:hAnsi="Traditional Arabic" w:cs="Traditional Arabic" w:hint="cs"/>
          <w:sz w:val="28"/>
          <w:szCs w:val="28"/>
          <w:rtl/>
        </w:rPr>
      </w:pPr>
    </w:p>
    <w:p w:rsidR="00BB4685" w:rsidRDefault="00BB4685" w:rsidP="00F83279">
      <w:pPr>
        <w:jc w:val="both"/>
        <w:rPr>
          <w:rFonts w:ascii="Traditional Arabic" w:hAnsi="Traditional Arabic" w:cs="Traditional Arabic" w:hint="cs"/>
          <w:sz w:val="28"/>
          <w:szCs w:val="28"/>
          <w:rtl/>
        </w:rPr>
      </w:pPr>
    </w:p>
    <w:p w:rsidR="00BB4685" w:rsidRDefault="00BB4685" w:rsidP="00F83279">
      <w:pPr>
        <w:jc w:val="both"/>
        <w:rPr>
          <w:rFonts w:ascii="Traditional Arabic" w:hAnsi="Traditional Arabic" w:cs="Traditional Arabic" w:hint="cs"/>
          <w:sz w:val="28"/>
          <w:szCs w:val="28"/>
          <w:rtl/>
        </w:rPr>
      </w:pPr>
    </w:p>
    <w:p w:rsidR="00BB4685" w:rsidRPr="006F441E" w:rsidRDefault="00BB4685" w:rsidP="00F83279">
      <w:pPr>
        <w:jc w:val="both"/>
        <w:rPr>
          <w:rFonts w:ascii="Traditional Arabic" w:hAnsi="Traditional Arabic" w:cs="Traditional Arabic"/>
          <w:sz w:val="28"/>
          <w:szCs w:val="28"/>
          <w:rtl/>
        </w:rPr>
      </w:pPr>
    </w:p>
    <w:p w:rsidR="006F441E" w:rsidRPr="00F83279" w:rsidRDefault="006F441E" w:rsidP="00F83279">
      <w:pPr>
        <w:jc w:val="both"/>
        <w:rPr>
          <w:rFonts w:ascii="Traditional Arabic" w:hAnsi="Traditional Arabic" w:cs="Traditional Arabic"/>
          <w:b/>
          <w:bCs/>
          <w:sz w:val="28"/>
          <w:szCs w:val="28"/>
          <w:rtl/>
        </w:rPr>
      </w:pPr>
      <w:r w:rsidRPr="00F83279">
        <w:rPr>
          <w:rFonts w:ascii="Traditional Arabic" w:hAnsi="Traditional Arabic" w:cs="Traditional Arabic" w:hint="cs"/>
          <w:b/>
          <w:bCs/>
          <w:sz w:val="28"/>
          <w:szCs w:val="28"/>
          <w:rtl/>
        </w:rPr>
        <w:lastRenderedPageBreak/>
        <w:t>المطلب الخامس: سوء الحفظ:</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سوء الحفظ عاشر أسباب الجرح عموماً، وخامس الأسباب الطاعنة في الضبط.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ومعناه: من لم يرجَح جانبُ إصابته على جانب خطئه، فإن كان لازماً للمجروح به، فحديثه الشاذ على رأي بعض أهل الحديث، وإن كان طارئاً بسبب الكِبَر وما يؤثر في الذاكرة، فالراوي مختلِط</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وسوء الحفظ لا ينافي الصدق في الأصل، ومرجعه إلى الغفلة، وضعف تَيَقُّظ الراوي</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وتارةً يكون سوء الحفظ طبعاً فيه، وأحياناً يكون عارضاً لعدم الاعتناء بالمحفوظ، أو لاشتغاله بالعبادة دون العلم، ولهذا ترك الأئمة الرواية عن كثير ممن عرف بالصلاح والعبادة؛ لعدم ضبطه في الحديث، قال أبو الزناد عبدالله بن ذكوان: "أدركت بالمدينة مئة، كلهم مأمون، ما يؤخذ عنهم الحديث، يقال: ليس من أهله"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5"/>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وأحياناً يرجع سوء الحفظ إلى تساهل الراوي في حال السماع أو الإسماع، كمن لا يبالي بالنوم عند السماع، أو يحدث من غير أصل صحيح.</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وهذا مثل قول أبي بكر الإسماعيلي في أحمد بن عبدالكريم الوزَّان الجُرجاني: "صدوق، ضَعُف آخرَ عمره، كتبت عنه في صحته، ثم كنت أمرُّ به يُقرأ عليه وهو نائم، أو شبه النائم"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وقد كان ابن لَهِيعة سيء الحفظ، احترقت كتبه، وكان يتساهل في الأخذ منه، وأيَّ كتاب جاؤوا به حدث منه، ولذا كثرت المناكير في حديثه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وسوء الحفظ باعتبار أثره على حديث الراوي درجات متفاوتة، محصورة في الجملة في قسمين:</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أولهما</w:t>
      </w:r>
      <w:r w:rsidRPr="006F441E">
        <w:rPr>
          <w:rFonts w:ascii="Traditional Arabic" w:hAnsi="Traditional Arabic" w:cs="Traditional Arabic" w:hint="cs"/>
          <w:sz w:val="28"/>
          <w:szCs w:val="28"/>
          <w:rtl/>
        </w:rPr>
        <w:t>: فساد الضبط إلى حد أن يكون الراوي متروك الحديث، وقد يكون علامة عند بعض النقاد على سوء الظن به، واتهامه بالكذب، فينتقل به إلى القدح في عدالته، وهذا يسلب ضبط الراوي سلباً كلياً</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lastRenderedPageBreak/>
        <w:t>ومثاله: عبدالله بن سلمة الأفطس، اتفقوا على كونه متروك الحديث، بل اتهم، وفسر ابن حبان جرحَه بقوله: "كان سيء الحفظ، فاحش الخطأ، كثير الوهم"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7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b/>
          <w:bCs/>
          <w:sz w:val="27"/>
          <w:szCs w:val="27"/>
          <w:rtl/>
        </w:rPr>
        <w:t>وثانيهما</w:t>
      </w:r>
      <w:r w:rsidRPr="008A4262">
        <w:rPr>
          <w:rFonts w:ascii="Traditional Arabic" w:hAnsi="Traditional Arabic" w:cs="Traditional Arabic" w:hint="cs"/>
          <w:sz w:val="27"/>
          <w:szCs w:val="27"/>
          <w:rtl/>
        </w:rPr>
        <w:t xml:space="preserve">: اختلال الضبط اختلالاً جزئياً، فيثبت على الراوي الوهم في بعض ما يرويه، ولا يصل به إلى درجة القدح </w:t>
      </w:r>
      <w:proofErr w:type="spellStart"/>
      <w:r w:rsidRPr="008A4262">
        <w:rPr>
          <w:rFonts w:ascii="Traditional Arabic" w:hAnsi="Traditional Arabic" w:cs="Traditional Arabic" w:hint="cs"/>
          <w:sz w:val="27"/>
          <w:szCs w:val="27"/>
          <w:rtl/>
        </w:rPr>
        <w:t>فيعدالته</w:t>
      </w:r>
      <w:proofErr w:type="spellEnd"/>
      <w:r w:rsidRPr="008A4262">
        <w:rPr>
          <w:rFonts w:ascii="Traditional Arabic" w:hAnsi="Traditional Arabic" w:cs="Traditional Arabic" w:hint="cs"/>
          <w:sz w:val="27"/>
          <w:szCs w:val="27"/>
          <w:rtl/>
        </w:rPr>
        <w:t xml:space="preserve"> وصدقه، فيُبقيه في درجة من يعتبر به عند الموافقة</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0"/>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وتحت هذا القسم أصناف من الرواة:</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b/>
          <w:bCs/>
          <w:sz w:val="27"/>
          <w:szCs w:val="27"/>
          <w:rtl/>
        </w:rPr>
        <w:t>الأول:</w:t>
      </w:r>
      <w:r w:rsidRPr="008A4262">
        <w:rPr>
          <w:rFonts w:ascii="Traditional Arabic" w:hAnsi="Traditional Arabic" w:cs="Traditional Arabic" w:hint="cs"/>
          <w:sz w:val="27"/>
          <w:szCs w:val="27"/>
          <w:rtl/>
        </w:rPr>
        <w:t xml:space="preserve"> من غلب ضبطه، واعتراه الخطأ في اليسير من حديثه، ومثاله في الثقات: فِراس بن يحيى المُكتِب، قال علي بن المديني: سألت يحيى بن سعيد القطان عن فراس المُكتِب، فقال: "ما بلغني عنه شيء، ولا أنكرت من حديثه إلا حديث الاستبراء"</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1"/>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ولذا اتفق على توثيقه النقاد؛ كأحمد بن حنبل، ويحيى بن معين وغيرهما</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2"/>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b/>
          <w:bCs/>
          <w:sz w:val="27"/>
          <w:szCs w:val="27"/>
          <w:rtl/>
        </w:rPr>
        <w:t>الثاني</w:t>
      </w:r>
      <w:r w:rsidRPr="008A4262">
        <w:rPr>
          <w:rFonts w:ascii="Traditional Arabic" w:hAnsi="Traditional Arabic" w:cs="Traditional Arabic" w:hint="cs"/>
          <w:sz w:val="27"/>
          <w:szCs w:val="27"/>
          <w:rtl/>
        </w:rPr>
        <w:t>: من كان ضابطاً لكتابه، غير ضابط إذا حدث من حفظه، فهذا يكون حديثه من الكتاب صحيحاً، ويُرد من حديثه ما كان حدث به من حفظه.</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ومثاله: شَرِيك بن عبدالله القاضي، قال عنه الحافظ محمد بن عبدالله بن عمار الموصلي: "شَريك كتبه صِحاح، فمن سمع منه من كتبه فهو صحيح"</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3"/>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b/>
          <w:bCs/>
          <w:sz w:val="27"/>
          <w:szCs w:val="27"/>
          <w:rtl/>
        </w:rPr>
        <w:t>الثالث:</w:t>
      </w:r>
      <w:r w:rsidRPr="008A4262">
        <w:rPr>
          <w:rFonts w:ascii="Traditional Arabic" w:hAnsi="Traditional Arabic" w:cs="Traditional Arabic" w:hint="cs"/>
          <w:sz w:val="27"/>
          <w:szCs w:val="27"/>
          <w:rtl/>
        </w:rPr>
        <w:t xml:space="preserve"> من تميز ضبطه في حال، وسوءُ حفظه في حال.</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وهذا جَرح نسبي، لا يُسقط الراوي جملةً، وإنما حيث تميز ما يُتقنه من غيره، قبل المحفوظ، وطُرح ما سواه، ولهذا الصنف صور:</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منها: أن يكون ضابطا إلا في حديث بعض الشيوخ، مثل عبدالرزاق بن عمر، ثقة إلا عن الزهري</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4"/>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8A4262" w:rsidRPr="008A4262" w:rsidRDefault="006F441E" w:rsidP="00F83279">
      <w:pPr>
        <w:jc w:val="both"/>
        <w:rPr>
          <w:rFonts w:ascii="Traditional Arabic" w:hAnsi="Traditional Arabic" w:cs="Traditional Arabic" w:hint="cs"/>
          <w:sz w:val="27"/>
          <w:szCs w:val="27"/>
          <w:rtl/>
        </w:rPr>
      </w:pPr>
      <w:r w:rsidRPr="008A4262">
        <w:rPr>
          <w:rFonts w:ascii="Traditional Arabic" w:hAnsi="Traditional Arabic" w:cs="Traditional Arabic" w:hint="cs"/>
          <w:sz w:val="27"/>
          <w:szCs w:val="27"/>
          <w:rtl/>
        </w:rPr>
        <w:t xml:space="preserve">ومنها: أن يكون متقناً فيما حمله من حديث أهل بلده، دون غيرهم، وذلك مثل إسماعيل بن عيّاش الحمصي، قال يحيى بن معين: "إذا حدث عن الشاميّين فحديثه صحيح، وإذا حدث عن العراقيين أو </w:t>
      </w:r>
    </w:p>
    <w:p w:rsidR="006F441E" w:rsidRPr="008A4262" w:rsidRDefault="006F441E" w:rsidP="00F83279">
      <w:pPr>
        <w:jc w:val="both"/>
        <w:rPr>
          <w:rFonts w:ascii="Traditional Arabic" w:hAnsi="Traditional Arabic" w:cs="Traditional Arabic"/>
          <w:sz w:val="27"/>
          <w:szCs w:val="27"/>
          <w:rtl/>
        </w:rPr>
      </w:pPr>
      <w:r w:rsidRPr="008A4262">
        <w:rPr>
          <w:rFonts w:ascii="Traditional Arabic" w:hAnsi="Traditional Arabic" w:cs="Traditional Arabic" w:hint="cs"/>
          <w:sz w:val="27"/>
          <w:szCs w:val="27"/>
          <w:rtl/>
        </w:rPr>
        <w:t>المدنيين خلطه ما شئت"</w:t>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sz w:val="27"/>
          <w:szCs w:val="27"/>
          <w:vertAlign w:val="superscript"/>
          <w:rtl/>
        </w:rPr>
        <w:footnoteReference w:id="85"/>
      </w:r>
      <w:r w:rsidRPr="008A4262">
        <w:rPr>
          <w:rFonts w:ascii="Traditional Arabic" w:hAnsi="Traditional Arabic" w:cs="Traditional Arabic" w:hint="cs"/>
          <w:sz w:val="27"/>
          <w:szCs w:val="27"/>
          <w:vertAlign w:val="superscript"/>
          <w:rtl/>
        </w:rPr>
        <w:t>)</w:t>
      </w:r>
      <w:r w:rsidRPr="008A4262">
        <w:rPr>
          <w:rFonts w:ascii="Traditional Arabic" w:hAnsi="Traditional Arabic" w:cs="Traditional Arabic" w:hint="cs"/>
          <w:sz w:val="27"/>
          <w:szCs w:val="27"/>
          <w:rtl/>
        </w:rPr>
        <w:t>.</w:t>
      </w:r>
    </w:p>
    <w:p w:rsidR="006F441E" w:rsidRDefault="006F441E" w:rsidP="00F83279">
      <w:pPr>
        <w:jc w:val="both"/>
        <w:rPr>
          <w:rFonts w:ascii="Traditional Arabic" w:hAnsi="Traditional Arabic" w:cs="Traditional Arabic" w:hint="cs"/>
          <w:sz w:val="28"/>
          <w:szCs w:val="28"/>
          <w:rtl/>
        </w:rPr>
      </w:pPr>
      <w:r w:rsidRPr="006F441E">
        <w:rPr>
          <w:rFonts w:ascii="Traditional Arabic" w:hAnsi="Traditional Arabic" w:cs="Traditional Arabic" w:hint="cs"/>
          <w:sz w:val="28"/>
          <w:szCs w:val="28"/>
          <w:rtl/>
        </w:rPr>
        <w:lastRenderedPageBreak/>
        <w:t>ومنها: أن يكون الراوي ثقة في الأصل، لكن تغير حفظة بأَخَرَة؛ للكبَر أو لعارض، وهو ما يعرف بالاختلاط.</w:t>
      </w:r>
    </w:p>
    <w:p w:rsidR="0076799C" w:rsidRPr="006F441E" w:rsidRDefault="0076799C" w:rsidP="00F83279">
      <w:pPr>
        <w:jc w:val="both"/>
        <w:rPr>
          <w:rFonts w:ascii="Traditional Arabic" w:hAnsi="Traditional Arabic" w:cs="Traditional Arabic"/>
          <w:sz w:val="28"/>
          <w:szCs w:val="28"/>
          <w:rtl/>
        </w:rPr>
      </w:pP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معنى الاختلاط: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هو فساد عقل الراوي بالخرف؛ لتقدم السن غالباً، أو مرض، أو عوارض أخرى</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86"/>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مثاله: صالح بن نبهان، مولى التوأمة، قال فيه يحيى بن معين: "خرِف قبل أن يموت، فمن سمع منه قبل أن يختلط فهو ثبت"</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87"/>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وأمثلته في الثقات عديدة، ومن أحسن ما كتب فيه: "الكواكب النيّرات، في معرفة من اختلط من الرواة الثقات، لأبي البركات ابن الكَيّال (ت سنة 939هـ)</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88"/>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ومن العوارض الأخرى غير الخرف، ما قاله أبو حاتم الرازي في أبي بكر بن أبي مريم: "ضعيف الحديث، طرقته لصوص، فأخذوا متاعه، فاختلط"</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89"/>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p>
    <w:p w:rsidR="006F441E" w:rsidRPr="006F441E" w:rsidRDefault="006F441E" w:rsidP="00F83279">
      <w:pPr>
        <w:jc w:val="both"/>
        <w:rPr>
          <w:rFonts w:ascii="Traditional Arabic" w:hAnsi="Traditional Arabic" w:cs="Traditional Arabic"/>
          <w:b/>
          <w:bCs/>
          <w:sz w:val="28"/>
          <w:szCs w:val="28"/>
          <w:rtl/>
        </w:rPr>
      </w:pPr>
      <w:r w:rsidRPr="006F441E">
        <w:rPr>
          <w:rFonts w:ascii="Traditional Arabic" w:hAnsi="Traditional Arabic" w:cs="Traditional Arabic" w:hint="cs"/>
          <w:b/>
          <w:bCs/>
          <w:sz w:val="28"/>
          <w:szCs w:val="28"/>
          <w:rtl/>
        </w:rPr>
        <w:t>حكم حديث المختلِط: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 xml:space="preserve">وقع كثيراً من أئمة الحديث الكبار </w:t>
      </w:r>
      <w:proofErr w:type="spellStart"/>
      <w:r w:rsidRPr="006F441E">
        <w:rPr>
          <w:rFonts w:ascii="Traditional Arabic" w:hAnsi="Traditional Arabic" w:cs="Traditional Arabic" w:hint="cs"/>
          <w:sz w:val="28"/>
          <w:szCs w:val="28"/>
          <w:rtl/>
        </w:rPr>
        <w:t>متقدميهم</w:t>
      </w:r>
      <w:proofErr w:type="spellEnd"/>
      <w:r w:rsidRPr="006F441E">
        <w:rPr>
          <w:rFonts w:ascii="Traditional Arabic" w:hAnsi="Traditional Arabic" w:cs="Traditional Arabic" w:hint="cs"/>
          <w:sz w:val="28"/>
          <w:szCs w:val="28"/>
          <w:rtl/>
        </w:rPr>
        <w:t xml:space="preserve"> </w:t>
      </w:r>
      <w:proofErr w:type="spellStart"/>
      <w:r w:rsidRPr="006F441E">
        <w:rPr>
          <w:rFonts w:ascii="Traditional Arabic" w:hAnsi="Traditional Arabic" w:cs="Traditional Arabic" w:hint="cs"/>
          <w:sz w:val="28"/>
          <w:szCs w:val="28"/>
          <w:rtl/>
        </w:rPr>
        <w:t>ومتأخريهم</w:t>
      </w:r>
      <w:proofErr w:type="spellEnd"/>
      <w:r w:rsidRPr="006F441E">
        <w:rPr>
          <w:rFonts w:ascii="Traditional Arabic" w:hAnsi="Traditional Arabic" w:cs="Traditional Arabic" w:hint="cs"/>
          <w:sz w:val="28"/>
          <w:szCs w:val="28"/>
          <w:rtl/>
        </w:rPr>
        <w:t xml:space="preserve"> تعليلُ الروايات بأن فلاناً إنما سمع من فلان بعد أن اختلط.</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فهذا أحمد بن حنبل يعلل حديثاً من رواية زهير بن معاوية عن أبي إسحاق السَّبيعِي، فيقول: "زهير سمع من أبي إسحاق بأَخَرَة"</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0"/>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وللراوي الذي أطلق الأئمة الكبار من نُقاد الحديث توثيقَه، وثبت أنه اختلط، أربع أحوال من حيث قَبول حديثه ورده، تضبط بحسب الرواة عنه: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أولها</w:t>
      </w:r>
      <w:r w:rsidRPr="006F441E">
        <w:rPr>
          <w:rFonts w:ascii="Traditional Arabic" w:hAnsi="Traditional Arabic" w:cs="Traditional Arabic" w:hint="cs"/>
          <w:sz w:val="28"/>
          <w:szCs w:val="28"/>
          <w:rtl/>
        </w:rPr>
        <w:t>: أن يثبت أن السماع وقع منه قبل الاختلاط، فهذا يحتج به.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lastRenderedPageBreak/>
        <w:t>وثانيها</w:t>
      </w:r>
      <w:r w:rsidRPr="006F441E">
        <w:rPr>
          <w:rFonts w:ascii="Traditional Arabic" w:hAnsi="Traditional Arabic" w:cs="Traditional Arabic" w:hint="cs"/>
          <w:sz w:val="28"/>
          <w:szCs w:val="28"/>
          <w:rtl/>
        </w:rPr>
        <w:t>: أن يثبت أن السماع وقع منه بعد اختلاطه، فهذا ضعيف لا يحتج به، وإنما يصلح للاعتبار، وإن لم يكن مما يثبت خطؤه فيه بعينه، فيُجتنب الخطأ.</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ومثال هذين القسمين ما قاله ابن عدي في سعيد بن أبي عَروبة: "من سمع منه قبل الاختلاط، فإن ذلك صحيح حجة، ومن سمع بعد الاختلاط، فذلك ما لا يُعتمد عليه"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1"/>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وثالثها</w:t>
      </w:r>
      <w:r w:rsidRPr="006F441E">
        <w:rPr>
          <w:rFonts w:ascii="Traditional Arabic" w:hAnsi="Traditional Arabic" w:cs="Traditional Arabic" w:hint="cs"/>
          <w:sz w:val="28"/>
          <w:szCs w:val="28"/>
          <w:rtl/>
        </w:rPr>
        <w:t>: أن يثبت أن السماع وقع منه بعد اختلاطه، ولكن من حمل عنه تحرى في أخذه، فلم يأخذ عنه إلا صحيح حديثه، فهذا يحتج به.</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قال يحيى بن معين: "قلت لوكيع بن الجراح: تُحدِّث عن سعيد بن أبي عروبة، وإنما سمعت منه في الاختلاط؟! قال: رأيتَني حدثتُ عنه إلا بحديث مُستوٍ؟!"</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2"/>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واربعها:</w:t>
      </w:r>
      <w:r w:rsidRPr="006F441E">
        <w:rPr>
          <w:rFonts w:ascii="Traditional Arabic" w:hAnsi="Traditional Arabic" w:cs="Traditional Arabic" w:hint="cs"/>
          <w:sz w:val="28"/>
          <w:szCs w:val="28"/>
          <w:rtl/>
        </w:rPr>
        <w:t xml:space="preserve"> أن لا يتبين متى وقع السماع منه، هل قبل الاختلاط أو بعده؟ فهذا يُضعِّف مطلقاً، وغاية أمره أن يصلح حديثه للاعتبار، إذا لم يبلغ حد الترك.</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مثاله: ما قاله ابن حبان في عُبيدة بن مُعَتِّب: "كان ممن اختلط بأَخَرة، حتى جعل يحدث بالأشياء المقلوبة عن أقوام أئمة، ولم يتميز حديثه القديم من حديثه الجديد، فبطل الاحتجاج به"</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3"/>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b/>
          <w:bCs/>
          <w:sz w:val="28"/>
          <w:szCs w:val="28"/>
          <w:rtl/>
        </w:rPr>
        <w:t>الصنف الرابع:</w:t>
      </w:r>
      <w:r w:rsidRPr="006F441E">
        <w:rPr>
          <w:rFonts w:ascii="Traditional Arabic" w:hAnsi="Traditional Arabic" w:cs="Traditional Arabic" w:hint="cs"/>
          <w:sz w:val="28"/>
          <w:szCs w:val="28"/>
          <w:rtl/>
        </w:rPr>
        <w:t xml:space="preserve"> من غلب عليه سوءُ الحفظ، فغلَّب في حديثه احتمال خطئه، مع بقاء وصف الصدق له في الجملة.</w:t>
      </w:r>
    </w:p>
    <w:p w:rsidR="006F441E" w:rsidRPr="006F441E" w:rsidRDefault="006F441E" w:rsidP="00F83279">
      <w:pPr>
        <w:jc w:val="both"/>
        <w:rPr>
          <w:rFonts w:ascii="Traditional Arabic" w:hAnsi="Traditional Arabic" w:cs="Traditional Arabic"/>
          <w:sz w:val="28"/>
          <w:szCs w:val="28"/>
          <w:rtl/>
        </w:rPr>
      </w:pPr>
      <w:r w:rsidRPr="006F441E">
        <w:rPr>
          <w:rFonts w:ascii="Traditional Arabic" w:hAnsi="Traditional Arabic" w:cs="Traditional Arabic" w:hint="cs"/>
          <w:sz w:val="28"/>
          <w:szCs w:val="28"/>
          <w:rtl/>
        </w:rPr>
        <w:t>وهذا حال كثير من الرواة المجروحين، ممن يعتبر بحديثهم ولم يُسقَطوا؛ كليث بن أبي سُليم، ومحمد بن عبدالرحمن بن أبي ليلى، وعلي بن زيد بن جُدعان، وشبههم من الضعفاء الذين يكتب حديثهم، ويُعتبر بهم</w:t>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sz w:val="28"/>
          <w:szCs w:val="28"/>
          <w:vertAlign w:val="superscript"/>
          <w:rtl/>
        </w:rPr>
        <w:footnoteReference w:id="94"/>
      </w:r>
      <w:r w:rsidRPr="006F441E">
        <w:rPr>
          <w:rFonts w:ascii="Traditional Arabic" w:hAnsi="Traditional Arabic" w:cs="Traditional Arabic" w:hint="cs"/>
          <w:sz w:val="28"/>
          <w:szCs w:val="28"/>
          <w:vertAlign w:val="superscript"/>
          <w:rtl/>
        </w:rPr>
        <w:t>)</w:t>
      </w:r>
      <w:r w:rsidRPr="006F441E">
        <w:rPr>
          <w:rFonts w:ascii="Traditional Arabic" w:hAnsi="Traditional Arabic" w:cs="Traditional Arabic" w:hint="cs"/>
          <w:sz w:val="28"/>
          <w:szCs w:val="28"/>
          <w:rtl/>
        </w:rPr>
        <w:t>.</w:t>
      </w:r>
    </w:p>
    <w:p w:rsidR="003A6B73" w:rsidRDefault="003A6B73" w:rsidP="00F83279">
      <w:pPr>
        <w:jc w:val="both"/>
        <w:rPr>
          <w:rFonts w:ascii="Traditional Arabic" w:hAnsi="Traditional Arabic" w:cs="Traditional Arabic" w:hint="cs"/>
          <w:sz w:val="28"/>
          <w:szCs w:val="28"/>
          <w:rtl/>
        </w:rPr>
      </w:pPr>
    </w:p>
    <w:p w:rsidR="003A6B73" w:rsidRDefault="003A6B73" w:rsidP="00F83279">
      <w:pPr>
        <w:jc w:val="both"/>
        <w:rPr>
          <w:rFonts w:ascii="Traditional Arabic" w:hAnsi="Traditional Arabic" w:cs="Traditional Arabic" w:hint="cs"/>
          <w:sz w:val="28"/>
          <w:szCs w:val="28"/>
          <w:rtl/>
        </w:rPr>
      </w:pPr>
    </w:p>
    <w:p w:rsidR="003A6B73" w:rsidRDefault="003A6B73" w:rsidP="00F83279">
      <w:pPr>
        <w:jc w:val="both"/>
        <w:rPr>
          <w:rFonts w:ascii="Traditional Arabic" w:hAnsi="Traditional Arabic" w:cs="Traditional Arabic" w:hint="cs"/>
          <w:sz w:val="28"/>
          <w:szCs w:val="28"/>
          <w:rtl/>
        </w:rPr>
      </w:pPr>
    </w:p>
    <w:p w:rsidR="003A6B73" w:rsidRDefault="003A6B73" w:rsidP="00F83279">
      <w:pPr>
        <w:jc w:val="both"/>
        <w:rPr>
          <w:rFonts w:ascii="Traditional Arabic" w:hAnsi="Traditional Arabic" w:cs="Traditional Arabic" w:hint="cs"/>
          <w:sz w:val="28"/>
          <w:szCs w:val="28"/>
          <w:rtl/>
        </w:rPr>
      </w:pPr>
    </w:p>
    <w:p w:rsidR="006F441E" w:rsidRPr="003A6B73" w:rsidRDefault="006F441E" w:rsidP="00F83279">
      <w:pPr>
        <w:jc w:val="both"/>
        <w:rPr>
          <w:rFonts w:ascii="Traditional Arabic" w:hAnsi="Traditional Arabic" w:cs="Traditional Arabic"/>
          <w:sz w:val="28"/>
          <w:szCs w:val="28"/>
          <w:rtl/>
        </w:rPr>
      </w:pPr>
      <w:r w:rsidRPr="003A6B73">
        <w:rPr>
          <w:rFonts w:ascii="Traditional Arabic" w:hAnsi="Traditional Arabic" w:cs="Traditional Arabic"/>
          <w:b/>
          <w:bCs/>
          <w:sz w:val="28"/>
          <w:szCs w:val="28"/>
          <w:u w:val="single"/>
          <w:rtl/>
          <w:lang w:bidi="ar-LY"/>
        </w:rPr>
        <w:lastRenderedPageBreak/>
        <w:t>فهرس المصادر والمراجع</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rPr>
        <w:t>تهذيب التهذيب</w:t>
      </w:r>
      <w:r w:rsidRPr="001651D5">
        <w:rPr>
          <w:rFonts w:ascii="Traditional Arabic" w:hAnsi="Traditional Arabic" w:cs="Traditional Arabic"/>
          <w:sz w:val="28"/>
          <w:szCs w:val="28"/>
          <w:rtl/>
          <w:lang w:bidi="ar-LY"/>
        </w:rPr>
        <w:t xml:space="preserve"> ـ أحمد بن علي بن حجر العسقلاني ت 852 هـ ـ مؤسسة الرسالة ـ </w:t>
      </w:r>
    </w:p>
    <w:p w:rsidR="006F441E" w:rsidRPr="001651D5" w:rsidRDefault="006F441E" w:rsidP="00F83279">
      <w:pPr>
        <w:jc w:val="both"/>
        <w:rPr>
          <w:rFonts w:ascii="Traditional Arabic" w:hAnsi="Traditional Arabic" w:cs="Traditional Arabic"/>
          <w:sz w:val="28"/>
          <w:szCs w:val="28"/>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دون بيانات النشر.</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 </w:t>
      </w:r>
      <w:r w:rsidRPr="001651D5">
        <w:rPr>
          <w:rFonts w:ascii="Traditional Arabic" w:hAnsi="Traditional Arabic" w:cs="Traditional Arabic"/>
          <w:sz w:val="28"/>
          <w:szCs w:val="28"/>
          <w:rtl/>
        </w:rPr>
        <w:t>إكمال تهذيب الكمال في أسماء الرجال</w:t>
      </w:r>
      <w:r w:rsidRPr="001651D5">
        <w:rPr>
          <w:rFonts w:ascii="Traditional Arabic" w:hAnsi="Traditional Arabic" w:cs="Traditional Arabic"/>
          <w:sz w:val="28"/>
          <w:szCs w:val="28"/>
          <w:rtl/>
          <w:lang w:bidi="ar-LY"/>
        </w:rPr>
        <w:t xml:space="preserve"> ـ علاء الدين </w:t>
      </w:r>
      <w:proofErr w:type="spellStart"/>
      <w:r w:rsidRPr="001651D5">
        <w:rPr>
          <w:rFonts w:ascii="Traditional Arabic" w:hAnsi="Traditional Arabic" w:cs="Traditional Arabic"/>
          <w:sz w:val="28"/>
          <w:szCs w:val="28"/>
          <w:rtl/>
          <w:lang w:bidi="ar-LY"/>
        </w:rPr>
        <w:t>مغلطاي</w:t>
      </w:r>
      <w:proofErr w:type="spellEnd"/>
      <w:r w:rsidRPr="001651D5">
        <w:rPr>
          <w:rFonts w:ascii="Traditional Arabic" w:hAnsi="Traditional Arabic" w:cs="Traditional Arabic"/>
          <w:sz w:val="28"/>
          <w:szCs w:val="28"/>
          <w:rtl/>
          <w:lang w:bidi="ar-LY"/>
        </w:rPr>
        <w:t xml:space="preserve"> ت 762 هـ ـ تح عادل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tl/>
          <w:lang w:bidi="ar-LY"/>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بن محمد وأسامة بن إبراهيم ـ الفاروق الحديثة للطباعة والنشر بالقاهرة ـ ط 1 ـ 1422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tl/>
          <w:lang w:bidi="ar-LY"/>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هـ ـ 2001 م . </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 تدريب الراوي في شرح تقريب النواوي ـ جلال الدين السيوطي ت 911 هـ ـ تح أبو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قتيبة نظر محمد </w:t>
      </w:r>
      <w:proofErr w:type="spellStart"/>
      <w:r w:rsidRPr="001651D5">
        <w:rPr>
          <w:rFonts w:ascii="Traditional Arabic" w:hAnsi="Traditional Arabic" w:cs="Traditional Arabic"/>
          <w:sz w:val="28"/>
          <w:szCs w:val="28"/>
          <w:rtl/>
          <w:lang w:bidi="ar-LY"/>
        </w:rPr>
        <w:t>الفاريابي</w:t>
      </w:r>
      <w:proofErr w:type="spellEnd"/>
      <w:r w:rsidRPr="001651D5">
        <w:rPr>
          <w:rFonts w:ascii="Traditional Arabic" w:hAnsi="Traditional Arabic" w:cs="Traditional Arabic"/>
          <w:sz w:val="28"/>
          <w:szCs w:val="28"/>
          <w:rtl/>
          <w:lang w:bidi="ar-LY"/>
        </w:rPr>
        <w:t xml:space="preserve"> ـ مكتبة الكوثر بالرياض ـ ط 2 ـ 1415 هـ .   </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التقييد والإيضاح لما أطلق وأغلق من مقدمة ابن الصلاح ـ زين الدين بن عبد الرحيم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tl/>
          <w:lang w:bidi="ar-LY"/>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العراقي ت 806 هـ ـ ط 1 ـ 1350 هـ ـ 1931 م . </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تيسير علوم الحديث للمبتدئين ـ عمرو عبد المنعم سليم ـ دار الضياء بالمغرب ـ دون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بيانات النشر . </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تيسير مصطلح الحديث ـ محمود الطحان ـ مركز الهدى للدراسات بالإسكندرية ـ دون ط  </w:t>
      </w:r>
      <w:r w:rsidRPr="001651D5">
        <w:rPr>
          <w:rFonts w:ascii="Traditional Arabic" w:hAnsi="Traditional Arabic" w:cs="Traditional Arabic" w:hint="cs"/>
          <w:sz w:val="28"/>
          <w:szCs w:val="28"/>
          <w:rtl/>
          <w:lang w:bidi="ar-LY"/>
        </w:rPr>
        <w:t xml:space="preserve">   </w:t>
      </w:r>
    </w:p>
    <w:p w:rsidR="006F441E" w:rsidRPr="001651D5" w:rsidRDefault="006F441E" w:rsidP="00F83279">
      <w:pPr>
        <w:jc w:val="both"/>
        <w:rPr>
          <w:rFonts w:ascii="Traditional Arabic" w:hAnsi="Traditional Arabic" w:cs="Traditional Arabic"/>
          <w:sz w:val="28"/>
          <w:szCs w:val="28"/>
        </w:rPr>
      </w:pPr>
      <w:r w:rsidRPr="001651D5">
        <w:rPr>
          <w:rFonts w:ascii="Traditional Arabic" w:hAnsi="Traditional Arabic" w:cs="Traditional Arabic" w:hint="cs"/>
          <w:sz w:val="28"/>
          <w:szCs w:val="28"/>
          <w:rtl/>
          <w:lang w:bidi="ar-LY"/>
        </w:rPr>
        <w:t xml:space="preserve">      </w:t>
      </w:r>
      <w:r w:rsidRPr="001651D5">
        <w:rPr>
          <w:rFonts w:ascii="Traditional Arabic" w:hAnsi="Traditional Arabic" w:cs="Traditional Arabic"/>
          <w:sz w:val="28"/>
          <w:szCs w:val="28"/>
          <w:rtl/>
          <w:lang w:bidi="ar-LY"/>
        </w:rPr>
        <w:t xml:space="preserve">1415 هـ . </w:t>
      </w:r>
    </w:p>
    <w:p w:rsidR="006F441E" w:rsidRPr="001651D5" w:rsidRDefault="006F441E" w:rsidP="00F83279">
      <w:pPr>
        <w:numPr>
          <w:ilvl w:val="0"/>
          <w:numId w:val="30"/>
        </w:numPr>
        <w:jc w:val="both"/>
        <w:rPr>
          <w:rFonts w:ascii="Traditional Arabic" w:hAnsi="Traditional Arabic" w:cs="Traditional Arabic"/>
          <w:sz w:val="28"/>
          <w:szCs w:val="28"/>
        </w:rPr>
      </w:pPr>
      <w:r w:rsidRPr="001651D5">
        <w:rPr>
          <w:rFonts w:ascii="Traditional Arabic" w:hAnsi="Traditional Arabic" w:cs="Traditional Arabic"/>
          <w:sz w:val="28"/>
          <w:szCs w:val="28"/>
          <w:rtl/>
          <w:lang w:bidi="ar-LY"/>
        </w:rPr>
        <w:t xml:space="preserve">الجواهر السليمانية شرح المنظومة </w:t>
      </w:r>
      <w:proofErr w:type="spellStart"/>
      <w:r w:rsidRPr="001651D5">
        <w:rPr>
          <w:rFonts w:ascii="Traditional Arabic" w:hAnsi="Traditional Arabic" w:cs="Traditional Arabic"/>
          <w:sz w:val="28"/>
          <w:szCs w:val="28"/>
          <w:rtl/>
          <w:lang w:bidi="ar-LY"/>
        </w:rPr>
        <w:t>البيقونية</w:t>
      </w:r>
      <w:proofErr w:type="spellEnd"/>
      <w:r w:rsidRPr="001651D5">
        <w:rPr>
          <w:rFonts w:ascii="Traditional Arabic" w:hAnsi="Traditional Arabic" w:cs="Traditional Arabic"/>
          <w:sz w:val="28"/>
          <w:szCs w:val="28"/>
          <w:rtl/>
          <w:lang w:bidi="ar-LY"/>
        </w:rPr>
        <w:t xml:space="preserve"> ـ أبو الحسن مصطفى بن إسماعيل السليماني </w:t>
      </w:r>
      <w:proofErr w:type="spellStart"/>
      <w:r w:rsidRPr="001651D5">
        <w:rPr>
          <w:rFonts w:ascii="Traditional Arabic" w:hAnsi="Traditional Arabic" w:cs="Traditional Arabic"/>
          <w:sz w:val="28"/>
          <w:szCs w:val="28"/>
          <w:rtl/>
          <w:lang w:bidi="ar-LY"/>
        </w:rPr>
        <w:t>المأربي</w:t>
      </w:r>
      <w:proofErr w:type="spellEnd"/>
      <w:r w:rsidRPr="001651D5">
        <w:rPr>
          <w:rFonts w:ascii="Traditional Arabic" w:hAnsi="Traditional Arabic" w:cs="Traditional Arabic"/>
          <w:sz w:val="28"/>
          <w:szCs w:val="28"/>
          <w:rtl/>
          <w:lang w:bidi="ar-LY"/>
        </w:rPr>
        <w:t xml:space="preserve"> ـ دار الكيان بالرياض ـ ط 1 ـ 1426 هـ ـ 2006 م. </w:t>
      </w:r>
    </w:p>
    <w:p w:rsidR="006F441E" w:rsidRPr="001651D5" w:rsidRDefault="006F441E" w:rsidP="00F83279">
      <w:pPr>
        <w:jc w:val="both"/>
        <w:rPr>
          <w:rFonts w:ascii="Traditional Arabic" w:hAnsi="Traditional Arabic" w:cs="Traditional Arabic"/>
          <w:sz w:val="28"/>
          <w:szCs w:val="28"/>
          <w:rtl/>
        </w:rPr>
      </w:pPr>
      <w:r w:rsidRPr="001651D5">
        <w:rPr>
          <w:rFonts w:ascii="Traditional Arabic" w:hAnsi="Traditional Arabic" w:cs="Traditional Arabic" w:hint="cs"/>
          <w:sz w:val="28"/>
          <w:szCs w:val="28"/>
          <w:rtl/>
        </w:rPr>
        <w:t xml:space="preserve">8- سنن ابن ماجه، محمد بن يزيد أبوعبدالله القزويني، تحقيق محمد فؤاد عبدالباقي،    </w:t>
      </w:r>
    </w:p>
    <w:p w:rsidR="006F441E" w:rsidRPr="001651D5" w:rsidRDefault="006F441E" w:rsidP="00F83279">
      <w:pPr>
        <w:jc w:val="both"/>
        <w:rPr>
          <w:rFonts w:ascii="Traditional Arabic" w:hAnsi="Traditional Arabic" w:cs="Traditional Arabic"/>
          <w:sz w:val="28"/>
          <w:szCs w:val="28"/>
        </w:rPr>
      </w:pPr>
      <w:r w:rsidRPr="001651D5">
        <w:rPr>
          <w:rFonts w:ascii="Traditional Arabic" w:hAnsi="Traditional Arabic" w:cs="Traditional Arabic" w:hint="cs"/>
          <w:sz w:val="28"/>
          <w:szCs w:val="28"/>
          <w:rtl/>
        </w:rPr>
        <w:t xml:space="preserve">     بيروت </w:t>
      </w:r>
      <w:r w:rsidRPr="001651D5">
        <w:rPr>
          <w:rFonts w:ascii="Traditional Arabic" w:hAnsi="Traditional Arabic" w:cs="Traditional Arabic"/>
          <w:sz w:val="28"/>
          <w:szCs w:val="28"/>
          <w:rtl/>
        </w:rPr>
        <w:t>–</w:t>
      </w:r>
      <w:r w:rsidRPr="001651D5">
        <w:rPr>
          <w:rFonts w:ascii="Traditional Arabic" w:hAnsi="Traditional Arabic" w:cs="Traditional Arabic" w:hint="cs"/>
          <w:sz w:val="28"/>
          <w:szCs w:val="28"/>
          <w:rtl/>
        </w:rPr>
        <w:t xml:space="preserve"> لبنان، دار الفكر، ط2، سنة بلا.</w:t>
      </w:r>
    </w:p>
    <w:p w:rsidR="006F441E" w:rsidRPr="006F441E" w:rsidRDefault="006F441E" w:rsidP="00F83279">
      <w:pPr>
        <w:jc w:val="both"/>
        <w:rPr>
          <w:rFonts w:ascii="Traditional Arabic" w:hAnsi="Traditional Arabic" w:cs="Traditional Arabic"/>
          <w:sz w:val="28"/>
          <w:szCs w:val="28"/>
          <w:rtl/>
        </w:rPr>
      </w:pPr>
      <w:r w:rsidRPr="001651D5">
        <w:rPr>
          <w:rFonts w:ascii="Traditional Arabic" w:hAnsi="Traditional Arabic" w:cs="Traditional Arabic" w:hint="cs"/>
          <w:sz w:val="28"/>
          <w:szCs w:val="28"/>
          <w:rtl/>
        </w:rPr>
        <w:t>9-سنن الترمذي، أبو عيسى</w:t>
      </w:r>
      <w:r w:rsidRPr="006F441E">
        <w:rPr>
          <w:rFonts w:ascii="Traditional Arabic" w:hAnsi="Traditional Arabic" w:cs="Traditional Arabic" w:hint="cs"/>
          <w:sz w:val="28"/>
          <w:szCs w:val="28"/>
          <w:rtl/>
        </w:rPr>
        <w:t xml:space="preserve"> محمد بن سورة الترمذي، تحقيق عبدالوهاب        </w:t>
      </w:r>
    </w:p>
    <w:p w:rsidR="006F441E" w:rsidRPr="006F441E" w:rsidRDefault="006F441E" w:rsidP="00F83279">
      <w:pPr>
        <w:jc w:val="both"/>
        <w:rPr>
          <w:rFonts w:ascii="Traditional Arabic" w:hAnsi="Traditional Arabic" w:cs="Traditional Arabic"/>
          <w:sz w:val="28"/>
          <w:szCs w:val="28"/>
        </w:rPr>
      </w:pPr>
      <w:r w:rsidRPr="006F441E">
        <w:rPr>
          <w:rFonts w:ascii="Traditional Arabic" w:hAnsi="Traditional Arabic" w:cs="Traditional Arabic" w:hint="cs"/>
          <w:sz w:val="28"/>
          <w:szCs w:val="28"/>
          <w:rtl/>
        </w:rPr>
        <w:t xml:space="preserve">    عبداللطيف، بيروت، دار الفكر، ط3، 1398هـ - 1978م.</w:t>
      </w:r>
    </w:p>
    <w:p w:rsidR="006F441E" w:rsidRPr="001651D5" w:rsidRDefault="006F441E" w:rsidP="00F83279">
      <w:pPr>
        <w:jc w:val="both"/>
        <w:rPr>
          <w:rFonts w:ascii="Traditional Arabic" w:hAnsi="Traditional Arabic" w:cs="Traditional Arabic"/>
          <w:sz w:val="26"/>
          <w:szCs w:val="26"/>
          <w:rtl/>
        </w:rPr>
      </w:pPr>
      <w:r w:rsidRPr="001651D5">
        <w:rPr>
          <w:rFonts w:ascii="Traditional Arabic" w:hAnsi="Traditional Arabic" w:cs="Traditional Arabic" w:hint="cs"/>
          <w:sz w:val="26"/>
          <w:szCs w:val="26"/>
          <w:rtl/>
        </w:rPr>
        <w:t xml:space="preserve">10-سنن </w:t>
      </w:r>
      <w:proofErr w:type="spellStart"/>
      <w:r w:rsidRPr="001651D5">
        <w:rPr>
          <w:rFonts w:ascii="Traditional Arabic" w:hAnsi="Traditional Arabic" w:cs="Traditional Arabic" w:hint="cs"/>
          <w:sz w:val="26"/>
          <w:szCs w:val="26"/>
          <w:rtl/>
        </w:rPr>
        <w:t>الدارقطني</w:t>
      </w:r>
      <w:proofErr w:type="spellEnd"/>
      <w:r w:rsidRPr="001651D5">
        <w:rPr>
          <w:rFonts w:ascii="Traditional Arabic" w:hAnsi="Traditional Arabic" w:cs="Traditional Arabic" w:hint="cs"/>
          <w:sz w:val="26"/>
          <w:szCs w:val="26"/>
          <w:rtl/>
        </w:rPr>
        <w:t xml:space="preserve">، علي بن عمر </w:t>
      </w:r>
      <w:proofErr w:type="spellStart"/>
      <w:r w:rsidRPr="001651D5">
        <w:rPr>
          <w:rFonts w:ascii="Traditional Arabic" w:hAnsi="Traditional Arabic" w:cs="Traditional Arabic" w:hint="cs"/>
          <w:sz w:val="26"/>
          <w:szCs w:val="26"/>
          <w:rtl/>
        </w:rPr>
        <w:t>الدارقطني</w:t>
      </w:r>
      <w:proofErr w:type="spellEnd"/>
      <w:r w:rsidRPr="001651D5">
        <w:rPr>
          <w:rFonts w:ascii="Traditional Arabic" w:hAnsi="Traditional Arabic" w:cs="Traditional Arabic" w:hint="cs"/>
          <w:sz w:val="26"/>
          <w:szCs w:val="26"/>
          <w:rtl/>
        </w:rPr>
        <w:t xml:space="preserve">، تحقيق السيد عبدالله هاشم اليماني،    </w:t>
      </w:r>
    </w:p>
    <w:p w:rsidR="006F441E" w:rsidRPr="001651D5" w:rsidRDefault="006F441E" w:rsidP="00F83279">
      <w:pPr>
        <w:jc w:val="both"/>
        <w:rPr>
          <w:rFonts w:ascii="Traditional Arabic" w:hAnsi="Traditional Arabic" w:cs="Traditional Arabic"/>
          <w:sz w:val="26"/>
          <w:szCs w:val="26"/>
        </w:rPr>
      </w:pPr>
      <w:r w:rsidRPr="001651D5">
        <w:rPr>
          <w:rFonts w:ascii="Traditional Arabic" w:hAnsi="Traditional Arabic" w:cs="Traditional Arabic" w:hint="cs"/>
          <w:sz w:val="26"/>
          <w:szCs w:val="26"/>
          <w:rtl/>
        </w:rPr>
        <w:t xml:space="preserve">     القاهرة، دار المحاسن للطباعة، ط بلا، 1386هـ - 1966م.</w:t>
      </w:r>
    </w:p>
    <w:p w:rsidR="006F441E" w:rsidRPr="001651D5" w:rsidRDefault="006F441E" w:rsidP="00F83279">
      <w:pPr>
        <w:jc w:val="both"/>
        <w:rPr>
          <w:rFonts w:ascii="Traditional Arabic" w:hAnsi="Traditional Arabic" w:cs="Traditional Arabic"/>
          <w:sz w:val="26"/>
          <w:szCs w:val="26"/>
          <w:rtl/>
        </w:rPr>
      </w:pPr>
      <w:r w:rsidRPr="001651D5">
        <w:rPr>
          <w:rFonts w:ascii="Traditional Arabic" w:hAnsi="Traditional Arabic" w:cs="Traditional Arabic" w:hint="cs"/>
          <w:sz w:val="26"/>
          <w:szCs w:val="26"/>
          <w:rtl/>
        </w:rPr>
        <w:t xml:space="preserve">11-صحيح البخاري، أبو عبدالله محمد بن إسماعيل البخاري، ت "بلا"، بيروت-   </w:t>
      </w:r>
    </w:p>
    <w:p w:rsidR="006F441E" w:rsidRPr="001651D5" w:rsidRDefault="001651D5" w:rsidP="00F83279">
      <w:pPr>
        <w:jc w:val="both"/>
        <w:rPr>
          <w:rFonts w:ascii="Traditional Arabic" w:hAnsi="Traditional Arabic" w:cs="Traditional Arabic"/>
          <w:sz w:val="26"/>
          <w:szCs w:val="26"/>
        </w:rPr>
      </w:pPr>
      <w:r w:rsidRPr="001651D5">
        <w:rPr>
          <w:rFonts w:ascii="Traditional Arabic" w:hAnsi="Traditional Arabic" w:cs="Traditional Arabic" w:hint="cs"/>
          <w:sz w:val="26"/>
          <w:szCs w:val="26"/>
          <w:rtl/>
        </w:rPr>
        <w:t xml:space="preserve">    </w:t>
      </w:r>
      <w:r w:rsidR="006F441E" w:rsidRPr="001651D5">
        <w:rPr>
          <w:rFonts w:ascii="Traditional Arabic" w:hAnsi="Traditional Arabic" w:cs="Traditional Arabic" w:hint="cs"/>
          <w:sz w:val="26"/>
          <w:szCs w:val="26"/>
          <w:rtl/>
        </w:rPr>
        <w:t>لبنان، دار الكتب العلمية، ط بلا، 1420هـ - 1999م.</w:t>
      </w:r>
    </w:p>
    <w:p w:rsidR="006F441E" w:rsidRPr="001651D5" w:rsidRDefault="006F441E" w:rsidP="00F83279">
      <w:pPr>
        <w:jc w:val="both"/>
        <w:rPr>
          <w:rFonts w:ascii="Traditional Arabic" w:hAnsi="Traditional Arabic" w:cs="Traditional Arabic"/>
          <w:sz w:val="26"/>
          <w:szCs w:val="26"/>
          <w:rtl/>
        </w:rPr>
      </w:pPr>
      <w:r w:rsidRPr="001651D5">
        <w:rPr>
          <w:rFonts w:ascii="Traditional Arabic" w:hAnsi="Traditional Arabic" w:cs="Traditional Arabic" w:hint="cs"/>
          <w:sz w:val="26"/>
          <w:szCs w:val="26"/>
          <w:rtl/>
        </w:rPr>
        <w:t xml:space="preserve">12-صحيح مسلم، أبو الحسين مسلم بن الحجاج القشيري، تحقيق محمد فؤاد   </w:t>
      </w:r>
    </w:p>
    <w:p w:rsidR="006F441E" w:rsidRPr="001651D5" w:rsidRDefault="006F441E" w:rsidP="00F83279">
      <w:pPr>
        <w:jc w:val="both"/>
        <w:rPr>
          <w:rFonts w:ascii="Traditional Arabic" w:hAnsi="Traditional Arabic" w:cs="Traditional Arabic"/>
          <w:sz w:val="26"/>
          <w:szCs w:val="26"/>
        </w:rPr>
      </w:pPr>
      <w:r w:rsidRPr="001651D5">
        <w:rPr>
          <w:rFonts w:ascii="Traditional Arabic" w:hAnsi="Traditional Arabic" w:cs="Traditional Arabic" w:hint="cs"/>
          <w:sz w:val="26"/>
          <w:szCs w:val="26"/>
          <w:rtl/>
        </w:rPr>
        <w:t xml:space="preserve">     عبد الباقي، بيروت </w:t>
      </w:r>
      <w:r w:rsidRPr="001651D5">
        <w:rPr>
          <w:rFonts w:ascii="Traditional Arabic" w:hAnsi="Traditional Arabic" w:cs="Traditional Arabic"/>
          <w:sz w:val="26"/>
          <w:szCs w:val="26"/>
          <w:rtl/>
        </w:rPr>
        <w:t>–</w:t>
      </w:r>
      <w:r w:rsidRPr="001651D5">
        <w:rPr>
          <w:rFonts w:ascii="Traditional Arabic" w:hAnsi="Traditional Arabic" w:cs="Traditional Arabic" w:hint="cs"/>
          <w:sz w:val="26"/>
          <w:szCs w:val="26"/>
          <w:rtl/>
        </w:rPr>
        <w:t xml:space="preserve"> لبنان، دار إحياء التراث العربي، ط بلا، سنة بلا.</w:t>
      </w:r>
    </w:p>
    <w:p w:rsidR="006F441E" w:rsidRPr="00F83279" w:rsidRDefault="006F441E" w:rsidP="00F83279">
      <w:pPr>
        <w:jc w:val="both"/>
        <w:rPr>
          <w:rFonts w:ascii="Traditional Arabic" w:hAnsi="Traditional Arabic" w:cs="Traditional Arabic"/>
          <w:sz w:val="28"/>
          <w:szCs w:val="28"/>
          <w:rtl/>
          <w:lang w:bidi="ar-LY"/>
        </w:rPr>
      </w:pPr>
      <w:r w:rsidRPr="00F83279">
        <w:rPr>
          <w:rFonts w:ascii="Traditional Arabic" w:hAnsi="Traditional Arabic" w:cs="Traditional Arabic" w:hint="cs"/>
          <w:sz w:val="28"/>
          <w:szCs w:val="28"/>
          <w:rtl/>
          <w:lang w:bidi="ar-LY"/>
        </w:rPr>
        <w:lastRenderedPageBreak/>
        <w:t>13-</w:t>
      </w:r>
      <w:r w:rsidRPr="00F83279">
        <w:rPr>
          <w:rFonts w:ascii="Traditional Arabic" w:hAnsi="Traditional Arabic" w:cs="Traditional Arabic"/>
          <w:sz w:val="28"/>
          <w:szCs w:val="28"/>
          <w:rtl/>
          <w:lang w:bidi="ar-LY"/>
        </w:rPr>
        <w:t xml:space="preserve">السنن الكبرى ـ أبو بكر أحمد بن الحسين البيهقي ت 458 هـ ـ تح محمد عبد القادر عطا  </w:t>
      </w:r>
      <w:r w:rsidRPr="00F8327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دار الكتب العلمية ـ ط 3 ـ 1424 هـ ـ 2003 م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lang w:bidi="ar-LY"/>
        </w:rPr>
        <w:t xml:space="preserve">14- </w:t>
      </w:r>
      <w:r w:rsidRPr="00921D99">
        <w:rPr>
          <w:rFonts w:ascii="Traditional Arabic" w:hAnsi="Traditional Arabic" w:cs="Traditional Arabic"/>
          <w:sz w:val="28"/>
          <w:szCs w:val="28"/>
          <w:rtl/>
        </w:rPr>
        <w:t xml:space="preserve">الصحاح تاج اللغة وصحاح العربية ـ إسماعيل بن حماد الجوهري ت ـ تح أحمد عبد الغفور </w:t>
      </w:r>
      <w:r w:rsidRPr="00921D99">
        <w:rPr>
          <w:rFonts w:ascii="Traditional Arabic" w:hAnsi="Traditional Arabic" w:cs="Traditional Arabic" w:hint="cs"/>
          <w:sz w:val="28"/>
          <w:szCs w:val="28"/>
          <w:rtl/>
        </w:rPr>
        <w:t xml:space="preserve">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 xml:space="preserve">       </w:t>
      </w:r>
      <w:r w:rsidRPr="00921D99">
        <w:rPr>
          <w:rFonts w:ascii="Traditional Arabic" w:hAnsi="Traditional Arabic" w:cs="Traditional Arabic"/>
          <w:sz w:val="28"/>
          <w:szCs w:val="28"/>
          <w:rtl/>
        </w:rPr>
        <w:t>عطار ـ دار العلم للملايين بيروت لبنان ـ ط 3 ـ 1404 هـ ـ 1984 م.</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rPr>
        <w:t>15-</w:t>
      </w:r>
      <w:r w:rsidRPr="00921D99">
        <w:rPr>
          <w:rFonts w:ascii="Traditional Arabic" w:hAnsi="Traditional Arabic" w:cs="Traditional Arabic"/>
          <w:sz w:val="28"/>
          <w:szCs w:val="28"/>
          <w:rtl/>
          <w:lang w:bidi="ar-LY"/>
        </w:rPr>
        <w:t xml:space="preserve">الضعفاء الكبير ـأبو جعفر محمد بن عمرو العقيلي ت 322 هـ ـ تح عبد المعطي أمين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قلعجي ـ دار الكتب العلمية بيروت لبنان ـ ط 1 ـ 1404 هـ ـ 1984 م.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16-</w:t>
      </w:r>
      <w:r w:rsidRPr="00921D99">
        <w:rPr>
          <w:rFonts w:ascii="Traditional Arabic" w:hAnsi="Traditional Arabic" w:cs="Traditional Arabic"/>
          <w:sz w:val="28"/>
          <w:szCs w:val="28"/>
          <w:rtl/>
          <w:lang w:bidi="ar-LY"/>
        </w:rPr>
        <w:t xml:space="preserve">علوم الحديث " مقدمة ابن الصلاح " ـ أبو عمرو عثمان بن عبد الرحمن </w:t>
      </w:r>
      <w:proofErr w:type="spellStart"/>
      <w:r w:rsidRPr="00921D99">
        <w:rPr>
          <w:rFonts w:ascii="Traditional Arabic" w:hAnsi="Traditional Arabic" w:cs="Traditional Arabic"/>
          <w:sz w:val="28"/>
          <w:szCs w:val="28"/>
          <w:rtl/>
          <w:lang w:bidi="ar-LY"/>
        </w:rPr>
        <w:t>الشهرزوري</w:t>
      </w:r>
      <w:proofErr w:type="spellEnd"/>
      <w:r w:rsidRPr="00921D99">
        <w:rPr>
          <w:rFonts w:ascii="Traditional Arabic" w:hAnsi="Traditional Arabic" w:cs="Traditional Arabic"/>
          <w:sz w:val="28"/>
          <w:szCs w:val="28"/>
          <w:rtl/>
          <w:lang w:bidi="ar-LY"/>
        </w:rPr>
        <w:t xml:space="preserve"> ت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643هـ ـ تح نور الدين عتر ـ دار الفكر المعاصر ببيروت ودار الفكر بدمشق ـ ط ـ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1406هـ ـ 1986 م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17-</w:t>
      </w:r>
      <w:r w:rsidRPr="00921D99">
        <w:rPr>
          <w:rFonts w:ascii="Traditional Arabic" w:hAnsi="Traditional Arabic" w:cs="Traditional Arabic"/>
          <w:sz w:val="28"/>
          <w:szCs w:val="28"/>
          <w:rtl/>
          <w:lang w:bidi="ar-LY"/>
        </w:rPr>
        <w:t xml:space="preserve">فتح المغيث بشرح ألفية الحديث ـ شمس الدين محمد بن عبد الرحمن السخاوي ت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902 هـ ـ تح عبد الكريم الخضير ومحمد بن عبد الله آل فهيد ـ دار المنهاج بالرياض ـ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ط 1 ـ 1426 هـ. </w:t>
      </w:r>
    </w:p>
    <w:p w:rsidR="006F441E" w:rsidRPr="00921D99" w:rsidRDefault="006F441E" w:rsidP="00F83279">
      <w:pPr>
        <w:numPr>
          <w:ilvl w:val="0"/>
          <w:numId w:val="31"/>
        </w:numPr>
        <w:jc w:val="both"/>
        <w:rPr>
          <w:rFonts w:ascii="Traditional Arabic" w:hAnsi="Traditional Arabic" w:cs="Traditional Arabic"/>
          <w:sz w:val="28"/>
          <w:szCs w:val="28"/>
        </w:rPr>
      </w:pPr>
      <w:r w:rsidRPr="00921D99">
        <w:rPr>
          <w:rFonts w:ascii="Traditional Arabic" w:hAnsi="Traditional Arabic" w:cs="Traditional Arabic"/>
          <w:sz w:val="28"/>
          <w:szCs w:val="28"/>
          <w:rtl/>
          <w:lang w:bidi="ar-LY"/>
        </w:rPr>
        <w:t xml:space="preserve">القاموس المحيط ـ مجد الدين محمد بن يعقوب </w:t>
      </w:r>
      <w:proofErr w:type="spellStart"/>
      <w:r w:rsidRPr="00921D99">
        <w:rPr>
          <w:rFonts w:ascii="Traditional Arabic" w:hAnsi="Traditional Arabic" w:cs="Traditional Arabic"/>
          <w:sz w:val="28"/>
          <w:szCs w:val="28"/>
          <w:rtl/>
          <w:lang w:bidi="ar-LY"/>
        </w:rPr>
        <w:t>الفيروزآبادي</w:t>
      </w:r>
      <w:proofErr w:type="spellEnd"/>
      <w:r w:rsidRPr="00921D99">
        <w:rPr>
          <w:rFonts w:ascii="Traditional Arabic" w:hAnsi="Traditional Arabic" w:cs="Traditional Arabic"/>
          <w:sz w:val="28"/>
          <w:szCs w:val="28"/>
          <w:rtl/>
          <w:lang w:bidi="ar-LY"/>
        </w:rPr>
        <w:t xml:space="preserve"> ت 817 هـ ـ مؤسسة الرسالة ـ    ط 8 ـ 1426 هـ ـ 2005 م.</w:t>
      </w:r>
    </w:p>
    <w:p w:rsidR="006F441E" w:rsidRPr="00921D99" w:rsidRDefault="006F441E" w:rsidP="00F83279">
      <w:pPr>
        <w:numPr>
          <w:ilvl w:val="0"/>
          <w:numId w:val="31"/>
        </w:numPr>
        <w:jc w:val="both"/>
        <w:rPr>
          <w:rFonts w:ascii="Traditional Arabic" w:hAnsi="Traditional Arabic" w:cs="Traditional Arabic"/>
          <w:sz w:val="28"/>
          <w:szCs w:val="28"/>
        </w:rPr>
      </w:pPr>
      <w:r w:rsidRPr="00921D99">
        <w:rPr>
          <w:rFonts w:ascii="Traditional Arabic" w:hAnsi="Traditional Arabic" w:cs="Traditional Arabic"/>
          <w:sz w:val="28"/>
          <w:szCs w:val="28"/>
          <w:rtl/>
        </w:rPr>
        <w:t>الكامل في ضعفاء الرجال ـ أبو أحمد عبد الله بن عدي الجرجاني ت 365 هـ ـ تح عادل أحمد عبد الموجود وعلي محمد عوض ـ دار الكتب العلمية بيروت لبنان ـ دون بيانات النشر.</w:t>
      </w:r>
    </w:p>
    <w:p w:rsidR="006F441E" w:rsidRPr="00921D99" w:rsidRDefault="006F441E" w:rsidP="00F83279">
      <w:pPr>
        <w:numPr>
          <w:ilvl w:val="0"/>
          <w:numId w:val="31"/>
        </w:numPr>
        <w:jc w:val="both"/>
        <w:rPr>
          <w:rFonts w:ascii="Traditional Arabic" w:hAnsi="Traditional Arabic" w:cs="Traditional Arabic"/>
          <w:sz w:val="28"/>
          <w:szCs w:val="28"/>
        </w:rPr>
      </w:pPr>
      <w:r w:rsidRPr="00921D99">
        <w:rPr>
          <w:rFonts w:ascii="Traditional Arabic" w:hAnsi="Traditional Arabic" w:cs="Traditional Arabic"/>
          <w:sz w:val="28"/>
          <w:szCs w:val="28"/>
          <w:rtl/>
          <w:lang w:bidi="ar-LY"/>
        </w:rPr>
        <w:t>كتاب الجرح والتعديل ـ عبد الرحمن بن أبي حاتم الرازي ت 327 هـ ـ مطبعة مجلس دائرة المعارف العثمانية بحيدر آباد الدكن بالهند ـ ط 1 ـ دون سنة النشر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18-</w:t>
      </w:r>
      <w:r w:rsidRPr="00921D99">
        <w:rPr>
          <w:rFonts w:ascii="Traditional Arabic" w:hAnsi="Traditional Arabic" w:cs="Traditional Arabic"/>
          <w:sz w:val="28"/>
          <w:szCs w:val="28"/>
          <w:rtl/>
        </w:rPr>
        <w:t xml:space="preserve">كتاب العلل ومعرفة الرجال عن أبي زكريا يحيى بن معين ـ أبو عبد الرحمن عبد الله بن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 xml:space="preserve">       </w:t>
      </w:r>
      <w:r w:rsidRPr="00921D99">
        <w:rPr>
          <w:rFonts w:ascii="Traditional Arabic" w:hAnsi="Traditional Arabic" w:cs="Traditional Arabic"/>
          <w:sz w:val="28"/>
          <w:szCs w:val="28"/>
          <w:rtl/>
        </w:rPr>
        <w:t xml:space="preserve">أحمد بن حنبل ت 290 هـ ـ تح أبو عبد الهادي محمد </w:t>
      </w:r>
      <w:r w:rsidRPr="00921D99">
        <w:rPr>
          <w:rFonts w:ascii="Traditional Arabic" w:hAnsi="Traditional Arabic" w:cs="Traditional Arabic" w:hint="cs"/>
          <w:sz w:val="28"/>
          <w:szCs w:val="28"/>
          <w:rtl/>
        </w:rPr>
        <w:t>أبو الأج</w:t>
      </w:r>
      <w:r w:rsidRPr="00921D99">
        <w:rPr>
          <w:rFonts w:ascii="Traditional Arabic" w:hAnsi="Traditional Arabic" w:cs="Traditional Arabic"/>
          <w:sz w:val="28"/>
          <w:szCs w:val="28"/>
          <w:rtl/>
        </w:rPr>
        <w:t xml:space="preserve">فان الجزائري ـ دار ابن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 xml:space="preserve">       </w:t>
      </w:r>
      <w:r w:rsidRPr="00921D99">
        <w:rPr>
          <w:rFonts w:ascii="Traditional Arabic" w:hAnsi="Traditional Arabic" w:cs="Traditional Arabic"/>
          <w:sz w:val="28"/>
          <w:szCs w:val="28"/>
          <w:rtl/>
        </w:rPr>
        <w:t xml:space="preserve">حزم ـ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19-</w:t>
      </w:r>
      <w:r w:rsidRPr="00921D99">
        <w:rPr>
          <w:rFonts w:ascii="Traditional Arabic" w:hAnsi="Traditional Arabic" w:cs="Traditional Arabic"/>
          <w:sz w:val="28"/>
          <w:szCs w:val="28"/>
          <w:rtl/>
        </w:rPr>
        <w:t xml:space="preserve">كتاب المجروحين من المحدثين والضعفاء والمتروكين ـ محمد بن حبان التميمي ت 354 </w:t>
      </w:r>
      <w:r w:rsidRPr="00921D99">
        <w:rPr>
          <w:rFonts w:ascii="Traditional Arabic" w:hAnsi="Traditional Arabic" w:cs="Traditional Arabic" w:hint="cs"/>
          <w:sz w:val="28"/>
          <w:szCs w:val="28"/>
          <w:rtl/>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rPr>
        <w:t xml:space="preserve">       </w:t>
      </w:r>
      <w:r w:rsidRPr="00921D99">
        <w:rPr>
          <w:rFonts w:ascii="Traditional Arabic" w:hAnsi="Traditional Arabic" w:cs="Traditional Arabic"/>
          <w:sz w:val="28"/>
          <w:szCs w:val="28"/>
          <w:rtl/>
        </w:rPr>
        <w:t xml:space="preserve">هـ ـ تح محمود إبراهيم زايد ـ دار المعرفة بيروت لبنان ـ دون ط ـ 1412 هـ ـ 1992 م . </w:t>
      </w:r>
    </w:p>
    <w:p w:rsidR="006F441E" w:rsidRPr="00921D99" w:rsidRDefault="006F441E" w:rsidP="00F83279">
      <w:pPr>
        <w:jc w:val="both"/>
        <w:rPr>
          <w:rFonts w:ascii="Traditional Arabic" w:hAnsi="Traditional Arabic" w:cs="Traditional Arabic"/>
          <w:sz w:val="28"/>
          <w:szCs w:val="28"/>
          <w:rtl/>
        </w:rPr>
      </w:pPr>
      <w:r w:rsidRPr="00921D99">
        <w:rPr>
          <w:rFonts w:ascii="Traditional Arabic" w:hAnsi="Traditional Arabic" w:cs="Traditional Arabic" w:hint="cs"/>
          <w:sz w:val="28"/>
          <w:szCs w:val="28"/>
          <w:rtl/>
        </w:rPr>
        <w:t>20-</w:t>
      </w:r>
      <w:r w:rsidRPr="00921D99">
        <w:rPr>
          <w:rFonts w:ascii="Traditional Arabic" w:hAnsi="Traditional Arabic" w:cs="Traditional Arabic"/>
          <w:sz w:val="28"/>
          <w:szCs w:val="28"/>
          <w:rtl/>
        </w:rPr>
        <w:t xml:space="preserve">الكفاية في علم الرواية الخطيب البغدادي أحمد بن علي: دار الكتاب العربي ، بيروت - </w:t>
      </w:r>
      <w:r w:rsidRPr="00921D99">
        <w:rPr>
          <w:rFonts w:ascii="Traditional Arabic" w:hAnsi="Traditional Arabic" w:cs="Traditional Arabic" w:hint="cs"/>
          <w:sz w:val="28"/>
          <w:szCs w:val="28"/>
          <w:rtl/>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rPr>
        <w:t xml:space="preserve">      </w:t>
      </w:r>
      <w:r w:rsidRPr="00921D99">
        <w:rPr>
          <w:rFonts w:ascii="Traditional Arabic" w:hAnsi="Traditional Arabic" w:cs="Traditional Arabic"/>
          <w:sz w:val="28"/>
          <w:szCs w:val="28"/>
          <w:rtl/>
        </w:rPr>
        <w:t>لبنان ، الطبعة الأولى 1985م ، تحقيق أحمد عمر هاشم</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lastRenderedPageBreak/>
        <w:t xml:space="preserve"> 21-</w:t>
      </w:r>
      <w:r w:rsidRPr="00921D99">
        <w:rPr>
          <w:rFonts w:ascii="Traditional Arabic" w:hAnsi="Traditional Arabic" w:cs="Traditional Arabic"/>
          <w:sz w:val="28"/>
          <w:szCs w:val="28"/>
          <w:rtl/>
          <w:lang w:bidi="ar-LY"/>
        </w:rPr>
        <w:t xml:space="preserve">الكفاية في معرف أصول علم الرواية ـ أبو بكر الخطيب البغدادي ت 463 هـ ـ تح إبراهيم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بن مصطفى الدمياطي ـ دار الهدى بمصر ـ ط 1 ـ 1423 هـ ـ 2003 م .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22-</w:t>
      </w:r>
      <w:r w:rsidRPr="00921D99">
        <w:rPr>
          <w:rFonts w:ascii="Traditional Arabic" w:hAnsi="Traditional Arabic" w:cs="Traditional Arabic"/>
          <w:sz w:val="28"/>
          <w:szCs w:val="28"/>
          <w:rtl/>
          <w:lang w:bidi="ar-LY"/>
        </w:rPr>
        <w:t xml:space="preserve">لسان الميزان لأحمد بن علي بن حجر أبو الفضل العسقلاني الشافعي، الناشر: مؤسسة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proofErr w:type="spellStart"/>
      <w:r w:rsidRPr="00921D99">
        <w:rPr>
          <w:rFonts w:ascii="Traditional Arabic" w:hAnsi="Traditional Arabic" w:cs="Traditional Arabic"/>
          <w:sz w:val="28"/>
          <w:szCs w:val="28"/>
          <w:rtl/>
          <w:lang w:bidi="ar-LY"/>
        </w:rPr>
        <w:t>الأعلمي</w:t>
      </w:r>
      <w:proofErr w:type="spellEnd"/>
      <w:r w:rsidRPr="00921D99">
        <w:rPr>
          <w:rFonts w:ascii="Traditional Arabic" w:hAnsi="Traditional Arabic" w:cs="Traditional Arabic"/>
          <w:sz w:val="28"/>
          <w:szCs w:val="28"/>
          <w:rtl/>
          <w:lang w:bidi="ar-LY"/>
        </w:rPr>
        <w:t xml:space="preserve"> للمطبوعات – بيروت، الطبعة الثالثة، 1406 – 1986، تحقيق: دائرة المعرف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النظامية – الهند.</w:t>
      </w:r>
    </w:p>
    <w:p w:rsidR="006F441E" w:rsidRPr="00921D99" w:rsidRDefault="006F441E" w:rsidP="00F83279">
      <w:pPr>
        <w:jc w:val="both"/>
        <w:rPr>
          <w:rFonts w:ascii="Traditional Arabic" w:hAnsi="Traditional Arabic" w:cs="Traditional Arabic"/>
          <w:sz w:val="28"/>
          <w:szCs w:val="28"/>
          <w:rtl/>
          <w:lang w:bidi="ar-LY"/>
        </w:rPr>
      </w:pPr>
      <w:bookmarkStart w:id="0" w:name="_GoBack"/>
      <w:bookmarkEnd w:id="0"/>
      <w:r w:rsidRPr="00921D99">
        <w:rPr>
          <w:rFonts w:ascii="Traditional Arabic" w:hAnsi="Traditional Arabic" w:cs="Traditional Arabic" w:hint="cs"/>
          <w:sz w:val="28"/>
          <w:szCs w:val="28"/>
          <w:rtl/>
          <w:lang w:bidi="ar-LY"/>
        </w:rPr>
        <w:t>23-</w:t>
      </w:r>
      <w:r w:rsidRPr="00921D99">
        <w:rPr>
          <w:rFonts w:ascii="Traditional Arabic" w:hAnsi="Traditional Arabic" w:cs="Traditional Arabic"/>
          <w:sz w:val="28"/>
          <w:szCs w:val="28"/>
          <w:rtl/>
          <w:lang w:bidi="ar-LY"/>
        </w:rPr>
        <w:t xml:space="preserve">المحدث الفاصل بين الراوي والواعي الحسن بن عبد الرحمن </w:t>
      </w:r>
      <w:proofErr w:type="spellStart"/>
      <w:r w:rsidRPr="00921D99">
        <w:rPr>
          <w:rFonts w:ascii="Traditional Arabic" w:hAnsi="Traditional Arabic" w:cs="Traditional Arabic"/>
          <w:sz w:val="28"/>
          <w:szCs w:val="28"/>
          <w:rtl/>
          <w:lang w:bidi="ar-LY"/>
        </w:rPr>
        <w:t>الرامهرمزي</w:t>
      </w:r>
      <w:proofErr w:type="spellEnd"/>
      <w:r w:rsidRPr="00921D99">
        <w:rPr>
          <w:rFonts w:ascii="Traditional Arabic" w:hAnsi="Traditional Arabic" w:cs="Traditional Arabic"/>
          <w:sz w:val="28"/>
          <w:szCs w:val="28"/>
          <w:rtl/>
          <w:lang w:bidi="ar-LY"/>
        </w:rPr>
        <w:t xml:space="preserve">  الناشر : دار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الفكر – بيروت  الطبعة الثالثة ، 1404.</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24-</w:t>
      </w:r>
      <w:r w:rsidRPr="00921D99">
        <w:rPr>
          <w:rFonts w:ascii="Traditional Arabic" w:hAnsi="Traditional Arabic" w:cs="Traditional Arabic"/>
          <w:sz w:val="28"/>
          <w:szCs w:val="28"/>
          <w:rtl/>
          <w:lang w:bidi="ar-LY"/>
        </w:rPr>
        <w:t xml:space="preserve">منهج النقد في علوم الحديث ـ نور الدين عتر ـ دار الفكر بسوريا ـ ط 3 ـ 1401 هـ ـ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1981م.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25-</w:t>
      </w:r>
      <w:r w:rsidRPr="00921D99">
        <w:rPr>
          <w:rFonts w:ascii="Traditional Arabic" w:hAnsi="Traditional Arabic" w:cs="Traditional Arabic"/>
          <w:sz w:val="28"/>
          <w:szCs w:val="28"/>
          <w:rtl/>
          <w:lang w:bidi="ar-LY"/>
        </w:rPr>
        <w:t xml:space="preserve">المنهل الروي في مختصر علوم الحديث النبوي ـ بدر الدين محمد بن إبراهيم بن جماعة </w:t>
      </w:r>
      <w:r w:rsidRPr="00921D99">
        <w:rPr>
          <w:rFonts w:ascii="Traditional Arabic" w:hAnsi="Traditional Arabic" w:cs="Traditional Arabic" w:hint="cs"/>
          <w:sz w:val="28"/>
          <w:szCs w:val="28"/>
          <w:rtl/>
          <w:lang w:bidi="ar-LY"/>
        </w:rPr>
        <w:t xml:space="preserve">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ت 733 هـ ـ تح محيي الدين عبد الرحمن رمضان ـ دار الفكر ـ دون ط ـ 1986 م.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26-</w:t>
      </w:r>
      <w:r w:rsidRPr="00921D99">
        <w:rPr>
          <w:rFonts w:ascii="Traditional Arabic" w:hAnsi="Traditional Arabic" w:cs="Traditional Arabic"/>
          <w:sz w:val="28"/>
          <w:szCs w:val="28"/>
          <w:rtl/>
          <w:lang w:bidi="ar-LY"/>
        </w:rPr>
        <w:t xml:space="preserve">ميزان الاعتدال في نقد الرجال ـ شمس الدين محمد بن أحمد الذهبي ت 748 هـ ـ تح </w:t>
      </w:r>
    </w:p>
    <w:p w:rsidR="006F441E" w:rsidRPr="00921D99" w:rsidRDefault="006F441E" w:rsidP="00F83279">
      <w:pPr>
        <w:jc w:val="both"/>
        <w:rPr>
          <w:rFonts w:ascii="Traditional Arabic" w:hAnsi="Traditional Arabic" w:cs="Traditional Arabic"/>
          <w:sz w:val="28"/>
          <w:szCs w:val="28"/>
          <w:rtl/>
          <w:lang w:bidi="ar-LY"/>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علي محمد معوض وعادل أحمد عبد الموجود ـ دارا لكتب العلمية بيوت لبنان ـ ط 1 ـ </w:t>
      </w:r>
    </w:p>
    <w:p w:rsidR="006F441E"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lang w:bidi="ar-LY"/>
        </w:rPr>
        <w:t xml:space="preserve">       </w:t>
      </w:r>
      <w:r w:rsidRPr="00921D99">
        <w:rPr>
          <w:rFonts w:ascii="Traditional Arabic" w:hAnsi="Traditional Arabic" w:cs="Traditional Arabic"/>
          <w:sz w:val="28"/>
          <w:szCs w:val="28"/>
          <w:rtl/>
          <w:lang w:bidi="ar-LY"/>
        </w:rPr>
        <w:t xml:space="preserve">1416 هـ ـ 1995 م . </w:t>
      </w:r>
    </w:p>
    <w:p w:rsidR="00DD0465" w:rsidRPr="00921D99" w:rsidRDefault="006F441E" w:rsidP="00F83279">
      <w:pPr>
        <w:jc w:val="both"/>
        <w:rPr>
          <w:rFonts w:ascii="Traditional Arabic" w:hAnsi="Traditional Arabic" w:cs="Traditional Arabic"/>
          <w:sz w:val="28"/>
          <w:szCs w:val="28"/>
        </w:rPr>
      </w:pPr>
      <w:r w:rsidRPr="00921D99">
        <w:rPr>
          <w:rFonts w:ascii="Traditional Arabic" w:hAnsi="Traditional Arabic" w:cs="Traditional Arabic" w:hint="cs"/>
          <w:sz w:val="28"/>
          <w:szCs w:val="28"/>
          <w:rtl/>
        </w:rPr>
        <w:t xml:space="preserve">27- </w:t>
      </w:r>
      <w:r w:rsidRPr="00921D99">
        <w:rPr>
          <w:rFonts w:ascii="Traditional Arabic" w:hAnsi="Traditional Arabic" w:cs="Traditional Arabic"/>
          <w:sz w:val="28"/>
          <w:szCs w:val="28"/>
          <w:rtl/>
        </w:rPr>
        <w:t>نزهة النظر في توضيح نخبة الفكر في مصطلح أهل الأثر ـ أحمد بن علي بن حجر العسقلاني ت 852 هـ ـ تح عبد الله بن ضيف الله الرحيلي ـ</w:t>
      </w:r>
    </w:p>
    <w:sectPr w:rsidR="00DD0465" w:rsidRPr="00921D99" w:rsidSect="006F441E">
      <w:headerReference w:type="default" r:id="rId9"/>
      <w:footerReference w:type="even" r:id="rId10"/>
      <w:footerReference w:type="default" r:id="rId11"/>
      <w:headerReference w:type="first" r:id="rId12"/>
      <w:footerReference w:type="first" r:id="rId13"/>
      <w:footnotePr>
        <w:numRestart w:val="eachPage"/>
      </w:footnotePr>
      <w:type w:val="continuous"/>
      <w:pgSz w:w="9639" w:h="13608"/>
      <w:pgMar w:top="1440" w:right="1230" w:bottom="1440" w:left="1230" w:header="709" w:footer="709" w:gutter="0"/>
      <w:pgNumType w:start="493"/>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5F9" w:rsidRDefault="003435F9">
      <w:r>
        <w:separator/>
      </w:r>
    </w:p>
  </w:endnote>
  <w:endnote w:type="continuationSeparator" w:id="0">
    <w:p w:rsidR="003435F9" w:rsidRDefault="00343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altName w:val="Gabriola"/>
    <w:charset w:val="00"/>
    <w:family w:val="decorative"/>
    <w:pitch w:val="variable"/>
    <w:sig w:usb0="00000001"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Arabic Transparent">
    <w:panose1 w:val="020B0604020202020204"/>
    <w:charset w:val="00"/>
    <w:family w:val="swiss"/>
    <w:pitch w:val="variable"/>
    <w:sig w:usb0="E0002AFF" w:usb1="C0007843" w:usb2="00000009" w:usb3="00000000" w:csb0="000001FF"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CA3F1B" w:rsidP="00591830">
    <w:pPr>
      <w:pStyle w:val="a7"/>
      <w:framePr w:wrap="around" w:vAnchor="text" w:hAnchor="text" w:xAlign="center" w:y="1"/>
      <w:rPr>
        <w:rStyle w:val="a8"/>
      </w:rPr>
    </w:pPr>
    <w:r>
      <w:rPr>
        <w:rStyle w:val="a8"/>
        <w:rtl/>
      </w:rPr>
      <w:fldChar w:fldCharType="begin"/>
    </w:r>
    <w:r w:rsidR="001D6422">
      <w:rPr>
        <w:rStyle w:val="a8"/>
      </w:rPr>
      <w:instrText xml:space="preserve">PAGE  </w:instrText>
    </w:r>
    <w:r>
      <w:rPr>
        <w:rStyle w:val="a8"/>
        <w:rtl/>
      </w:rPr>
      <w:fldChar w:fldCharType="end"/>
    </w:r>
  </w:p>
  <w:p w:rsidR="001D6422" w:rsidRDefault="001D6422">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9C4772">
    <w:pPr>
      <w:pStyle w:val="a7"/>
      <w:jc w:val="center"/>
    </w:pPr>
    <w:r>
      <w:fldChar w:fldCharType="begin"/>
    </w:r>
    <w:r>
      <w:instrText xml:space="preserve"> PAGE   \* MERGEFORMAT </w:instrText>
    </w:r>
    <w:r>
      <w:fldChar w:fldCharType="separate"/>
    </w:r>
    <w:r w:rsidR="00F83279" w:rsidRPr="00F83279">
      <w:rPr>
        <w:rFonts w:cs="Calibri"/>
        <w:noProof/>
        <w:rtl/>
        <w:lang w:val="ar-SA"/>
      </w:rPr>
      <w:t>512</w:t>
    </w:r>
    <w:r>
      <w:rPr>
        <w:rFonts w:cs="Calibri"/>
        <w:noProof/>
        <w:lang w:val="ar-SA"/>
      </w:rPr>
      <w:fldChar w:fldCharType="end"/>
    </w:r>
  </w:p>
  <w:p w:rsidR="001D6422" w:rsidRPr="003E51A8" w:rsidRDefault="001D6422">
    <w:pPr>
      <w:pStyle w:val="a7"/>
      <w:rPr>
        <w:sz w:val="28"/>
        <w:szCs w:val="28"/>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445954"/>
      <w:docPartObj>
        <w:docPartGallery w:val="Page Numbers (Bottom of Page)"/>
        <w:docPartUnique/>
      </w:docPartObj>
    </w:sdtPr>
    <w:sdtEndPr/>
    <w:sdtContent>
      <w:p w:rsidR="001D6422" w:rsidRDefault="009C4772">
        <w:pPr>
          <w:pStyle w:val="a7"/>
          <w:jc w:val="center"/>
        </w:pPr>
        <w:r>
          <w:fldChar w:fldCharType="begin"/>
        </w:r>
        <w:r>
          <w:instrText xml:space="preserve"> PAGE   \* MERGEFORMAT </w:instrText>
        </w:r>
        <w:r>
          <w:fldChar w:fldCharType="separate"/>
        </w:r>
        <w:r w:rsidR="004204EA" w:rsidRPr="004204EA">
          <w:rPr>
            <w:rFonts w:cs="Calibri"/>
            <w:noProof/>
            <w:rtl/>
            <w:lang w:val="ar-SA"/>
          </w:rPr>
          <w:t>61</w:t>
        </w:r>
        <w:r>
          <w:rPr>
            <w:rFonts w:cs="Calibri"/>
            <w:noProof/>
            <w:lang w:val="ar-SA"/>
          </w:rPr>
          <w:fldChar w:fldCharType="end"/>
        </w:r>
      </w:p>
    </w:sdtContent>
  </w:sdt>
  <w:p w:rsidR="001D6422" w:rsidRDefault="001D64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5F9" w:rsidRDefault="003435F9">
      <w:r>
        <w:separator/>
      </w:r>
    </w:p>
  </w:footnote>
  <w:footnote w:type="continuationSeparator" w:id="0">
    <w:p w:rsidR="003435F9" w:rsidRDefault="003435F9">
      <w:r>
        <w:continuationSeparator/>
      </w:r>
    </w:p>
  </w:footnote>
  <w:footnote w:id="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1/353)، وتوضيح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2/86).</w:t>
      </w:r>
    </w:p>
  </w:footnote>
  <w:footnote w:id="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مقدمة ابن الصلاح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106).</w:t>
      </w:r>
    </w:p>
  </w:footnote>
  <w:footnote w:id="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87-88).</w:t>
      </w:r>
    </w:p>
  </w:footnote>
  <w:footnote w:id="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لسان العرب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7/363)، وتاج العروس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19/517)،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غلط).</w:t>
      </w:r>
    </w:p>
  </w:footnote>
  <w:footnote w:id="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)الكفاية للخطيب البغدادي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143).</w:t>
      </w:r>
    </w:p>
  </w:footnote>
  <w:footnote w:id="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1/76).</w:t>
      </w:r>
    </w:p>
  </w:footnote>
  <w:footnote w:id="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147)، وشرح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1/98).</w:t>
      </w:r>
    </w:p>
  </w:footnote>
  <w:footnote w:id="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الجرح والتعديل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2/33).</w:t>
      </w:r>
    </w:p>
  </w:footnote>
  <w:footnote w:id="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145)، والمحدث الفاصل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410).</w:t>
      </w:r>
    </w:p>
  </w:footnote>
  <w:footnote w:id="1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)الرسالة للشافعي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380).</w:t>
      </w:r>
    </w:p>
  </w:footnote>
  <w:footnote w:id="1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2/607)، وشرح ألفية العراقي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1/155).</w:t>
      </w:r>
    </w:p>
  </w:footnote>
  <w:footnote w:id="1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1/431).</w:t>
      </w:r>
    </w:p>
  </w:footnote>
  <w:footnote w:id="1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)المجروحين لابن حبان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1/124).</w:t>
      </w:r>
    </w:p>
  </w:footnote>
  <w:footnote w:id="1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2/569) وفتح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2/274).</w:t>
      </w:r>
    </w:p>
  </w:footnote>
  <w:footnote w:id="1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145)، وفتح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2/274).</w:t>
      </w:r>
    </w:p>
  </w:footnote>
  <w:footnote w:id="1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144).</w:t>
      </w:r>
    </w:p>
  </w:footnote>
  <w:footnote w:id="1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146).</w:t>
      </w:r>
    </w:p>
  </w:footnote>
  <w:footnote w:id="1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91).</w:t>
      </w:r>
    </w:p>
  </w:footnote>
  <w:footnote w:id="1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لسان العرب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1/497، 498)، والمصباح المنير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2/449)،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غفل).</w:t>
      </w:r>
    </w:p>
  </w:footnote>
  <w:footnote w:id="2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)الجرح والتعديل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2/33-34)، والكفاية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148).</w:t>
      </w:r>
    </w:p>
  </w:footnote>
  <w:footnote w:id="2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نخبة الفكر لعلي القاري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432).</w:t>
      </w:r>
    </w:p>
  </w:footnote>
  <w:footnote w:id="2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148).</w:t>
      </w:r>
    </w:p>
  </w:footnote>
  <w:footnote w:id="2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نخبة الفكر لعلي القاري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432).</w:t>
      </w:r>
    </w:p>
  </w:footnote>
  <w:footnote w:id="2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1/402).</w:t>
      </w:r>
    </w:p>
  </w:footnote>
  <w:footnote w:id="2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91-92).</w:t>
      </w:r>
    </w:p>
  </w:footnote>
  <w:footnote w:id="2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)صحيح مسلم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1/6).</w:t>
      </w:r>
    </w:p>
  </w:footnote>
  <w:footnote w:id="2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2/22-24)، والكامل لابن عدي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5/213-220).</w:t>
      </w:r>
    </w:p>
  </w:footnote>
  <w:footnote w:id="2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الجرح والتعديل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9/129-130)، والمجروحين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3/110-111).</w:t>
      </w:r>
    </w:p>
  </w:footnote>
  <w:footnote w:id="2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ميزان الاعتدال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1/6)، وتدريب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1/410).</w:t>
      </w:r>
    </w:p>
  </w:footnote>
  <w:footnote w:id="3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71-73).</w:t>
      </w:r>
    </w:p>
  </w:footnote>
  <w:footnote w:id="3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)هدي الساري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1/437).</w:t>
      </w:r>
    </w:p>
  </w:footnote>
  <w:footnote w:id="3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هدي الساري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1/455).</w:t>
      </w:r>
    </w:p>
  </w:footnote>
  <w:footnote w:id="3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المصباح المنير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2/674، وتاج العروس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34/63)،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وهم).</w:t>
      </w:r>
    </w:p>
  </w:footnote>
  <w:footnote w:id="34">
    <w:p w:rsidR="006F441E" w:rsidRPr="002363F3" w:rsidRDefault="00B7572C" w:rsidP="00473866">
      <w:pPr>
        <w:pStyle w:val="aa"/>
        <w:ind w:left="284" w:hanging="284"/>
        <w:jc w:val="both"/>
        <w:rPr>
          <w:rFonts w:ascii="Traditional Arabic" w:hAnsi="Traditional Arabic" w:cs="Traditional Arabic"/>
          <w:sz w:val="22"/>
          <w:szCs w:val="22"/>
          <w:rtl/>
        </w:rPr>
      </w:pPr>
      <w:r w:rsidRPr="002363F3">
        <w:rPr>
          <w:rFonts w:ascii="Traditional Arabic" w:hAnsi="Traditional Arabic" w:cs="Traditional Arabic"/>
          <w:sz w:val="22"/>
          <w:szCs w:val="22"/>
          <w:rtl/>
        </w:rPr>
        <w:t xml:space="preserve"> (</w:t>
      </w:r>
      <w:r w:rsidR="006F441E" w:rsidRPr="002363F3">
        <w:rPr>
          <w:rStyle w:val="ab"/>
          <w:rFonts w:ascii="Traditional Arabic" w:hAnsi="Traditional Arabic" w:cs="Traditional Arabic"/>
          <w:sz w:val="22"/>
          <w:szCs w:val="22"/>
          <w:vertAlign w:val="baseline"/>
        </w:rPr>
        <w:footnoteRef/>
      </w:r>
      <w:r w:rsidR="006F441E" w:rsidRPr="002363F3">
        <w:rPr>
          <w:rFonts w:ascii="Traditional Arabic" w:hAnsi="Traditional Arabic" w:cs="Traditional Arabic"/>
          <w:sz w:val="22"/>
          <w:szCs w:val="22"/>
          <w:rtl/>
        </w:rPr>
        <w:t xml:space="preserve">)ينظر توجيه النظر </w:t>
      </w:r>
      <w:r w:rsidRPr="002363F3">
        <w:rPr>
          <w:rFonts w:ascii="Traditional Arabic" w:hAnsi="Traditional Arabic" w:cs="Traditional Arabic"/>
          <w:sz w:val="22"/>
          <w:szCs w:val="22"/>
          <w:rtl/>
        </w:rPr>
        <w:t xml:space="preserve"> (</w:t>
      </w:r>
      <w:r w:rsidR="006F441E" w:rsidRPr="002363F3">
        <w:rPr>
          <w:rFonts w:ascii="Traditional Arabic" w:hAnsi="Traditional Arabic" w:cs="Traditional Arabic"/>
          <w:sz w:val="22"/>
          <w:szCs w:val="22"/>
          <w:rtl/>
        </w:rPr>
        <w:t>2/600).</w:t>
      </w:r>
    </w:p>
  </w:footnote>
  <w:footnote w:id="3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)معرفة السنن والآثار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1/143).</w:t>
      </w:r>
    </w:p>
  </w:footnote>
  <w:footnote w:id="3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)علل الحديث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1/401).</w:t>
      </w:r>
    </w:p>
  </w:footnote>
  <w:footnote w:id="3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1/90).</w:t>
      </w:r>
    </w:p>
  </w:footnote>
  <w:footnote w:id="3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143)، والجامع لأخلاق الراوي وآداب السامع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2/90).</w:t>
      </w:r>
    </w:p>
  </w:footnote>
  <w:footnote w:id="3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88، 92).</w:t>
      </w:r>
    </w:p>
  </w:footnote>
  <w:footnote w:id="4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2/47)، وتاج العروس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30/47)،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علل).</w:t>
      </w:r>
    </w:p>
  </w:footnote>
  <w:footnote w:id="4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ألفية العراقي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1/274)، وتوضيح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2/21).</w:t>
      </w:r>
    </w:p>
  </w:footnote>
  <w:footnote w:id="4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)الصحاح للجوهري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5/1774)،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علل).</w:t>
      </w:r>
    </w:p>
  </w:footnote>
  <w:footnote w:id="4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2/48).</w:t>
      </w:r>
    </w:p>
  </w:footnote>
  <w:footnote w:id="4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النكت على كتاب ابن الصلاح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1/59).</w:t>
      </w:r>
    </w:p>
  </w:footnote>
  <w:footnote w:id="4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1/127)، وتوضيح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2/23).</w:t>
      </w:r>
    </w:p>
  </w:footnote>
  <w:footnote w:id="4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)علل الحديث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1/388)، وشرح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1/122).</w:t>
      </w:r>
    </w:p>
  </w:footnote>
  <w:footnote w:id="4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)معرفة السنن والآثار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1/143)، وتدريب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1/296).</w:t>
      </w:r>
    </w:p>
  </w:footnote>
  <w:footnote w:id="4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)معرفة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112).</w:t>
      </w:r>
    </w:p>
  </w:footnote>
  <w:footnote w:id="4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92).</w:t>
      </w:r>
    </w:p>
  </w:footnote>
  <w:footnote w:id="5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معرفة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112-118).</w:t>
      </w:r>
    </w:p>
  </w:footnote>
  <w:footnote w:id="5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294-307).</w:t>
      </w:r>
    </w:p>
  </w:footnote>
  <w:footnote w:id="5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لسان العرب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2/269)، وتاج العروس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5/555)،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درج).</w:t>
      </w:r>
    </w:p>
  </w:footnote>
  <w:footnote w:id="5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علوم الحديث لابن الصلاح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96)، وفتح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2/81).</w:t>
      </w:r>
    </w:p>
  </w:footnote>
  <w:footnote w:id="5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)أخرجه أحمد في مسنده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1/379)، رقم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2593)، وأبو داود في سننه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1/254)، كتاب الصلاة، باب التشهد، رقم </w:t>
      </w:r>
      <w:r>
        <w:rPr>
          <w:rFonts w:ascii="Traditional Arabic" w:hAnsi="Traditional Arabic" w:cs="Traditional Arabic"/>
          <w:sz w:val="22"/>
          <w:szCs w:val="22"/>
          <w:rtl/>
        </w:rPr>
        <w:t>(</w:t>
      </w:r>
      <w:r w:rsidR="006F441E" w:rsidRPr="00473866">
        <w:rPr>
          <w:rFonts w:ascii="Traditional Arabic" w:hAnsi="Traditional Arabic" w:cs="Traditional Arabic"/>
          <w:sz w:val="22"/>
          <w:szCs w:val="22"/>
          <w:rtl/>
        </w:rPr>
        <w:t xml:space="preserve">978)، </w:t>
      </w:r>
      <w:proofErr w:type="spellStart"/>
      <w:r w:rsidR="006F441E" w:rsidRPr="00473866">
        <w:rPr>
          <w:rFonts w:ascii="Traditional Arabic" w:hAnsi="Traditional Arabic" w:cs="Traditional Arabic"/>
          <w:sz w:val="22"/>
          <w:szCs w:val="22"/>
          <w:rtl/>
        </w:rPr>
        <w:t>والدراقطني</w:t>
      </w:r>
      <w:proofErr w:type="spellEnd"/>
      <w:r w:rsidR="006F441E" w:rsidRPr="00473866">
        <w:rPr>
          <w:rFonts w:ascii="Traditional Arabic" w:hAnsi="Traditional Arabic" w:cs="Traditional Arabic"/>
          <w:sz w:val="22"/>
          <w:szCs w:val="22"/>
          <w:rtl/>
        </w:rPr>
        <w:t xml:space="preserve"> في سننه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2/164)، رقم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1334)، وذكره الهيثمي في مجمع الزوائد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2/142)، رقم </w:t>
      </w:r>
      <w:r>
        <w:rPr>
          <w:rFonts w:ascii="Traditional Arabic" w:hAnsi="Traditional Arabic" w:cs="Traditional Arabic"/>
          <w:sz w:val="22"/>
          <w:szCs w:val="22"/>
          <w:rtl/>
        </w:rPr>
        <w:t xml:space="preserve"> (</w:t>
      </w:r>
      <w:r w:rsidR="003C279C">
        <w:rPr>
          <w:rFonts w:ascii="Traditional Arabic" w:hAnsi="Traditional Arabic" w:cs="Traditional Arabic"/>
          <w:sz w:val="22"/>
          <w:szCs w:val="22"/>
          <w:rtl/>
        </w:rPr>
        <w:t>2860)،</w:t>
      </w:r>
      <w:r w:rsidR="003C279C">
        <w:rPr>
          <w:rFonts w:ascii="Traditional Arabic" w:hAnsi="Traditional Arabic" w:cs="Traditional Arabic" w:hint="cs"/>
          <w:sz w:val="22"/>
          <w:szCs w:val="22"/>
          <w:rtl/>
        </w:rPr>
        <w:t xml:space="preserve"> </w:t>
      </w:r>
      <w:r w:rsidR="006F441E" w:rsidRPr="00473866">
        <w:rPr>
          <w:rFonts w:ascii="Traditional Arabic" w:hAnsi="Traditional Arabic" w:cs="Traditional Arabic"/>
          <w:sz w:val="22"/>
          <w:szCs w:val="22"/>
          <w:rtl/>
        </w:rPr>
        <w:t>وقال "رواه أحمد، ورجاله موثقون".</w:t>
      </w:r>
    </w:p>
  </w:footnote>
  <w:footnote w:id="5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سنن </w:t>
      </w:r>
      <w:proofErr w:type="spellStart"/>
      <w:r w:rsidR="006F441E" w:rsidRPr="00473866">
        <w:rPr>
          <w:rFonts w:ascii="Traditional Arabic" w:hAnsi="Traditional Arabic" w:cs="Traditional Arabic"/>
          <w:sz w:val="22"/>
          <w:szCs w:val="22"/>
          <w:rtl/>
        </w:rPr>
        <w:t>الدارقطني</w:t>
      </w:r>
      <w:proofErr w:type="spellEnd"/>
      <w:r w:rsidR="006F441E" w:rsidRPr="00473866">
        <w:rPr>
          <w:rFonts w:ascii="Traditional Arabic" w:hAnsi="Traditional Arabic" w:cs="Traditional Arabic"/>
          <w:sz w:val="22"/>
          <w:szCs w:val="22"/>
          <w:rtl/>
        </w:rPr>
        <w:t xml:space="preserve">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2/164).</w:t>
      </w:r>
    </w:p>
  </w:footnote>
  <w:footnote w:id="5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النكت على كتاب ابن الصلاح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2/832)، ونزهة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93).</w:t>
      </w:r>
    </w:p>
  </w:footnote>
  <w:footnote w:id="5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93).</w:t>
      </w:r>
    </w:p>
  </w:footnote>
  <w:footnote w:id="5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2/87-88)، وتوضيح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2/48).</w:t>
      </w:r>
    </w:p>
  </w:footnote>
  <w:footnote w:id="5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مقدمة ابن الصلاح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98)، وتوضيح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2/50-51).</w:t>
      </w:r>
    </w:p>
  </w:footnote>
  <w:footnote w:id="60">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ينظر النكت على كتاب ابن الصلاح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2/864)، وفتح المغيث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2/133)، وتدريب الراوي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1/342)، وتوضيح الأفكار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2/76).</w:t>
      </w:r>
    </w:p>
  </w:footnote>
  <w:footnote w:id="61">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أخرجه مسلم في صحيحه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4/1707)، كتاب السلام، باب النهي عن ابتداء أهل الكتاب بالسلام، رقم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2167).</w:t>
      </w:r>
    </w:p>
  </w:footnote>
  <w:footnote w:id="62">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ينظر فتح المغيث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2/134)، وتدريب الراوي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1/343).</w:t>
      </w:r>
    </w:p>
  </w:footnote>
  <w:footnote w:id="63">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أخرجه مسلم في صحيحه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2/715)، كتاب الزكاة، باب فضل إخفاء الصدقة، رقم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1031).</w:t>
      </w:r>
    </w:p>
  </w:footnote>
  <w:footnote w:id="64">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أخرجه البخاري في صحيحه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1/133)، كتاب الأذان، باب من جلس في المسجد ينتظر الصلاة، رقم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660).</w:t>
      </w:r>
    </w:p>
  </w:footnote>
  <w:footnote w:id="65">
    <w:p w:rsidR="006F441E" w:rsidRPr="003C279C" w:rsidRDefault="00B7572C" w:rsidP="00473866">
      <w:pPr>
        <w:pStyle w:val="aa"/>
        <w:ind w:left="284" w:hanging="284"/>
        <w:jc w:val="both"/>
        <w:rPr>
          <w:rFonts w:ascii="Traditional Arabic" w:hAnsi="Traditional Arabic" w:cs="Traditional Arabic"/>
          <w:rtl/>
        </w:rPr>
      </w:pPr>
      <w:r w:rsidRPr="003C279C">
        <w:rPr>
          <w:rFonts w:ascii="Traditional Arabic" w:hAnsi="Traditional Arabic" w:cs="Traditional Arabic"/>
          <w:rtl/>
        </w:rPr>
        <w:t xml:space="preserve"> (</w:t>
      </w:r>
      <w:r w:rsidR="006F441E" w:rsidRPr="003C279C">
        <w:rPr>
          <w:rStyle w:val="ab"/>
          <w:rFonts w:ascii="Traditional Arabic" w:hAnsi="Traditional Arabic" w:cs="Traditional Arabic"/>
          <w:vertAlign w:val="baseline"/>
        </w:rPr>
        <w:footnoteRef/>
      </w:r>
      <w:r w:rsidR="006F441E" w:rsidRPr="003C279C">
        <w:rPr>
          <w:rFonts w:ascii="Traditional Arabic" w:hAnsi="Traditional Arabic" w:cs="Traditional Arabic"/>
          <w:rtl/>
        </w:rPr>
        <w:t xml:space="preserve">) ينظر شرح ألفية العراقي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 xml:space="preserve">1/290)، وتوضيح الأفكار </w:t>
      </w:r>
      <w:r w:rsidRPr="003C279C">
        <w:rPr>
          <w:rFonts w:ascii="Traditional Arabic" w:hAnsi="Traditional Arabic" w:cs="Traditional Arabic"/>
          <w:rtl/>
        </w:rPr>
        <w:t xml:space="preserve"> (</w:t>
      </w:r>
      <w:r w:rsidR="006F441E" w:rsidRPr="003C279C">
        <w:rPr>
          <w:rFonts w:ascii="Traditional Arabic" w:hAnsi="Traditional Arabic" w:cs="Traditional Arabic"/>
          <w:rtl/>
        </w:rPr>
        <w:t>2/27).</w:t>
      </w:r>
    </w:p>
  </w:footnote>
  <w:footnote w:id="6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أخرجه الترمذي في سننه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5/402)، كتاب تفسير القرآن، باب: ومن سورة الواقعة، رقم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3297)، وقال: "حسن غريب"، والحاكم في مستدركه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2/374)، رقم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3314)، وقال: "صحيح على شرط البخاري، ولم يخرّجاه"، </w:t>
      </w:r>
      <w:proofErr w:type="spellStart"/>
      <w:r w:rsidR="006F441E" w:rsidRPr="00473866">
        <w:rPr>
          <w:rFonts w:ascii="Traditional Arabic" w:hAnsi="Traditional Arabic" w:cs="Traditional Arabic"/>
          <w:sz w:val="22"/>
          <w:szCs w:val="22"/>
          <w:rtl/>
        </w:rPr>
        <w:t>ووافقه</w:t>
      </w:r>
      <w:proofErr w:type="spellEnd"/>
      <w:r w:rsidR="006F441E" w:rsidRPr="00473866">
        <w:rPr>
          <w:rFonts w:ascii="Traditional Arabic" w:hAnsi="Traditional Arabic" w:cs="Traditional Arabic"/>
          <w:sz w:val="22"/>
          <w:szCs w:val="22"/>
          <w:rtl/>
        </w:rPr>
        <w:t xml:space="preserve"> الذهبي.</w:t>
      </w:r>
    </w:p>
  </w:footnote>
  <w:footnote w:id="6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)يعني السَّبِيعي، كما في 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2/76).</w:t>
      </w:r>
    </w:p>
  </w:footnote>
  <w:footnote w:id="6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1/312).</w:t>
      </w:r>
    </w:p>
  </w:footnote>
  <w:footnote w:id="6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)أخرجه مسلم في صحيحه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1/299)، كتاب الصلاة، باب حجة من قال: لا يُجهر بالسملة، رقم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399).</w:t>
      </w:r>
    </w:p>
  </w:footnote>
  <w:footnote w:id="7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التمهيد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2/230).</w:t>
      </w:r>
    </w:p>
  </w:footnote>
  <w:footnote w:id="7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تدريب الراوي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1/314).</w:t>
      </w:r>
    </w:p>
  </w:footnote>
  <w:footnote w:id="7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هدي الساري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1/349).</w:t>
      </w:r>
    </w:p>
  </w:footnote>
  <w:footnote w:id="7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104).</w:t>
      </w:r>
    </w:p>
  </w:footnote>
  <w:footnote w:id="7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توضيح الأفكار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1/171)، وتحرير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1/413).</w:t>
      </w:r>
    </w:p>
  </w:footnote>
  <w:footnote w:id="7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صحيح مسلم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1/15)، والكفاية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159).</w:t>
      </w:r>
    </w:p>
  </w:footnote>
  <w:footnote w:id="7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المعجم للإسماعيلي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1/353).</w:t>
      </w:r>
    </w:p>
  </w:footnote>
  <w:footnote w:id="7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كتاب 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2/13)، والكفاية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152).</w:t>
      </w:r>
    </w:p>
  </w:footnote>
  <w:footnote w:id="7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تحرير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1/412).</w:t>
      </w:r>
    </w:p>
  </w:footnote>
  <w:footnote w:id="7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2/20).</w:t>
      </w:r>
    </w:p>
  </w:footnote>
  <w:footnote w:id="8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تحرير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1/412).</w:t>
      </w:r>
    </w:p>
  </w:footnote>
  <w:footnote w:id="8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الجرح والتعديل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7/91).</w:t>
      </w:r>
    </w:p>
  </w:footnote>
  <w:footnote w:id="8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الجرح والتعديل لابن أبي حاتم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7/91).</w:t>
      </w:r>
    </w:p>
  </w:footnote>
  <w:footnote w:id="8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223)، وشرح علل الترمذي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2/759).</w:t>
      </w:r>
    </w:p>
  </w:footnote>
  <w:footnote w:id="8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الضعفاء لأبي زُرعة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2/484).</w:t>
      </w:r>
    </w:p>
  </w:footnote>
  <w:footnote w:id="85">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تقدم ذكره ص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5).</w:t>
      </w:r>
    </w:p>
  </w:footnote>
  <w:footnote w:id="86">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نزهة النظر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104)، وفتح المغيث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4/485-459).</w:t>
      </w:r>
    </w:p>
  </w:footnote>
  <w:footnote w:id="87">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شرح ألفية العراقي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2/338).</w:t>
      </w:r>
    </w:p>
  </w:footnote>
  <w:footnote w:id="88">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ينظر تحرير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1/449).</w:t>
      </w:r>
    </w:p>
  </w:footnote>
  <w:footnote w:id="89">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الجرح والتعديل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2/405).</w:t>
      </w:r>
    </w:p>
  </w:footnote>
  <w:footnote w:id="90">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مسائل الإمام أحمد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410).</w:t>
      </w:r>
    </w:p>
  </w:footnote>
  <w:footnote w:id="91">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 الكامل لابن عدي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4/451).</w:t>
      </w:r>
    </w:p>
  </w:footnote>
  <w:footnote w:id="92">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)الكفاية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136).</w:t>
      </w:r>
    </w:p>
  </w:footnote>
  <w:footnote w:id="93">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)المجروحين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2/173).</w:t>
      </w:r>
    </w:p>
  </w:footnote>
  <w:footnote w:id="94">
    <w:p w:rsidR="006F441E" w:rsidRPr="00473866" w:rsidRDefault="00B7572C" w:rsidP="00473866">
      <w:pPr>
        <w:pStyle w:val="aa"/>
        <w:ind w:left="284" w:hanging="284"/>
        <w:jc w:val="both"/>
        <w:rPr>
          <w:rFonts w:ascii="Traditional Arabic" w:hAnsi="Traditional Arabic" w:cs="Traditional Arabic"/>
          <w:sz w:val="22"/>
          <w:szCs w:val="22"/>
          <w:rtl/>
        </w:rPr>
      </w:pPr>
      <w:r>
        <w:rPr>
          <w:rFonts w:ascii="Traditional Arabic" w:hAnsi="Traditional Arabic" w:cs="Traditional Arabic"/>
          <w:sz w:val="22"/>
          <w:szCs w:val="22"/>
          <w:rtl/>
        </w:rPr>
        <w:t xml:space="preserve"> (</w:t>
      </w:r>
      <w:r w:rsidR="006F441E" w:rsidRPr="00473866">
        <w:rPr>
          <w:rStyle w:val="ab"/>
          <w:rFonts w:ascii="Traditional Arabic" w:hAnsi="Traditional Arabic" w:cs="Traditional Arabic"/>
          <w:sz w:val="22"/>
          <w:szCs w:val="22"/>
          <w:vertAlign w:val="baseline"/>
        </w:rPr>
        <w:footnoteRef/>
      </w:r>
      <w:r w:rsidR="006F441E" w:rsidRPr="00473866">
        <w:rPr>
          <w:rFonts w:ascii="Traditional Arabic" w:hAnsi="Traditional Arabic" w:cs="Traditional Arabic"/>
          <w:sz w:val="22"/>
          <w:szCs w:val="22"/>
          <w:rtl/>
        </w:rPr>
        <w:t xml:space="preserve">)ينظر مقدمة في أصول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 xml:space="preserve">71-73)، وتحرير علوم الحديث </w:t>
      </w:r>
      <w:r>
        <w:rPr>
          <w:rFonts w:ascii="Traditional Arabic" w:hAnsi="Traditional Arabic" w:cs="Traditional Arabic"/>
          <w:sz w:val="22"/>
          <w:szCs w:val="22"/>
          <w:rtl/>
        </w:rPr>
        <w:t xml:space="preserve"> (</w:t>
      </w:r>
      <w:r w:rsidR="006F441E" w:rsidRPr="00473866">
        <w:rPr>
          <w:rFonts w:ascii="Traditional Arabic" w:hAnsi="Traditional Arabic" w:cs="Traditional Arabic"/>
          <w:sz w:val="22"/>
          <w:szCs w:val="22"/>
          <w:rtl/>
        </w:rPr>
        <w:t>1/455).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76E" w:rsidRPr="00EF31F6" w:rsidRDefault="004204EA" w:rsidP="00EF31F6">
    <w:pPr>
      <w:jc w:val="center"/>
      <w:rPr>
        <w:rFonts w:cs="Traditional Arabic"/>
        <w:b/>
        <w:bCs/>
        <w:u w:val="single"/>
      </w:rPr>
    </w:pPr>
    <w:r w:rsidRPr="00AB3734">
      <w:rPr>
        <w:rFonts w:cs="Traditional Arabic"/>
        <w:b/>
        <w:bCs/>
        <w:u w:val="single"/>
        <w:rtl/>
      </w:rPr>
      <w:t xml:space="preserve">مجلة </w:t>
    </w:r>
    <w:r w:rsidR="00EF31F6">
      <w:rPr>
        <w:rFonts w:cs="Traditional Arabic"/>
        <w:b/>
        <w:bCs/>
        <w:u w:val="single"/>
        <w:rtl/>
      </w:rPr>
      <w:t>البحوث الأكاديمية</w:t>
    </w:r>
    <w:r w:rsidR="00EF31F6">
      <w:rPr>
        <w:rFonts w:cs="Traditional Arabic" w:hint="cs"/>
        <w:b/>
        <w:bCs/>
        <w:u w:val="single"/>
        <w:rtl/>
      </w:rPr>
      <w:tab/>
    </w:r>
    <w:r w:rsidR="00D5682D" w:rsidRPr="00AB3734">
      <w:rPr>
        <w:rFonts w:cs="Traditional Arabic"/>
        <w:b/>
        <w:bCs/>
        <w:u w:val="single"/>
        <w:rtl/>
      </w:rPr>
      <w:t>العدد ال</w:t>
    </w:r>
    <w:r w:rsidR="00D40BFE">
      <w:rPr>
        <w:rFonts w:cs="Traditional Arabic" w:hint="cs"/>
        <w:b/>
        <w:bCs/>
        <w:u w:val="single"/>
        <w:rtl/>
      </w:rPr>
      <w:t>ثاني</w:t>
    </w:r>
    <w:r w:rsidR="00D5682D" w:rsidRPr="00AB3734">
      <w:rPr>
        <w:rFonts w:cs="Traditional Arabic" w:hint="cs"/>
        <w:b/>
        <w:bCs/>
        <w:u w:val="single"/>
        <w:rtl/>
      </w:rPr>
      <w:t xml:space="preserve"> عشر</w:t>
    </w:r>
    <w:r w:rsidR="00D40BFE">
      <w:rPr>
        <w:rFonts w:cs="Traditional Arabic" w:hint="cs"/>
        <w:b/>
        <w:bCs/>
        <w:u w:val="single"/>
        <w:rtl/>
      </w:rPr>
      <w:t xml:space="preserve"> </w:t>
    </w:r>
    <w:r w:rsidR="00D40BFE">
      <w:rPr>
        <w:rFonts w:cs="Traditional Arabic" w:hint="cs"/>
        <w:b/>
        <w:bCs/>
        <w:u w:val="single"/>
        <w:rtl/>
      </w:rPr>
      <w:tab/>
    </w:r>
    <w:r w:rsidR="00D40BFE">
      <w:rPr>
        <w:rFonts w:cs="Traditional Arabic" w:hint="cs"/>
        <w:b/>
        <w:bCs/>
        <w:u w:val="single"/>
        <w:rtl/>
      </w:rPr>
      <w:tab/>
      <w:t>يونيو</w:t>
    </w:r>
    <w:r w:rsidR="00EF31F6">
      <w:rPr>
        <w:rFonts w:cs="Traditional Arabic" w:hint="cs"/>
        <w:b/>
        <w:bCs/>
        <w:u w:val="single"/>
        <w:rtl/>
      </w:rPr>
      <w:t xml:space="preserve">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6422" w:rsidRDefault="001D6422" w:rsidP="00A712D5">
    <w:pPr>
      <w:pStyle w:val="a9"/>
    </w:pPr>
    <w:r>
      <w:rPr>
        <w:rFonts w:cs="Traditional Arabic" w:hint="cs"/>
        <w:b/>
        <w:bCs/>
        <w:sz w:val="26"/>
        <w:szCs w:val="26"/>
        <w:shd w:val="clear" w:color="auto" w:fill="BFBFBF" w:themeFill="background1" w:themeFillShade="BF"/>
        <w:rtl/>
      </w:rPr>
      <w:t>مجلة كلية  الآداب-</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العدد</w:t>
    </w:r>
    <w:r w:rsidR="00736D57">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sidR="00A712D5">
      <w:rPr>
        <w:rFonts w:cs="Traditional Arabic" w:hint="cs"/>
        <w:b/>
        <w:bCs/>
        <w:sz w:val="26"/>
        <w:szCs w:val="26"/>
        <w:shd w:val="clear" w:color="auto" w:fill="BFBFBF" w:themeFill="background1" w:themeFillShade="BF"/>
        <w:rtl/>
      </w:rPr>
      <w:t xml:space="preserve"> </w:t>
    </w:r>
    <w:r>
      <w:rPr>
        <w:rFonts w:cs="Traditional Arabic" w:hint="cs"/>
        <w:b/>
        <w:bCs/>
        <w:sz w:val="26"/>
        <w:szCs w:val="26"/>
        <w:shd w:val="clear" w:color="auto" w:fill="BFBFBF" w:themeFill="background1" w:themeFillShade="BF"/>
        <w:rtl/>
      </w:rPr>
      <w:t xml:space="preserve">  </w:t>
    </w:r>
    <w:r>
      <w:rPr>
        <w:rFonts w:cs="Traditional Arabic" w:hint="cs"/>
        <w:rtl/>
      </w:rPr>
      <w:t>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F17"/>
    <w:multiLevelType w:val="hybridMultilevel"/>
    <w:tmpl w:val="23D4D1D6"/>
    <w:lvl w:ilvl="0" w:tplc="591CE2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170CF"/>
    <w:multiLevelType w:val="hybridMultilevel"/>
    <w:tmpl w:val="127C82D8"/>
    <w:lvl w:ilvl="0" w:tplc="0D663D5A">
      <w:numFmt w:val="bullet"/>
      <w:lvlText w:val="-"/>
      <w:lvlJc w:val="left"/>
      <w:pPr>
        <w:ind w:left="360" w:hanging="360"/>
      </w:pPr>
      <w:rPr>
        <w:rFonts w:ascii="Times New Roman" w:eastAsiaTheme="minorHAnsi" w:hAnsi="Times New Roman"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C032AA"/>
    <w:multiLevelType w:val="hybridMultilevel"/>
    <w:tmpl w:val="62886D1A"/>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3">
    <w:nsid w:val="0EA50DB2"/>
    <w:multiLevelType w:val="hybridMultilevel"/>
    <w:tmpl w:val="64F6C4E4"/>
    <w:lvl w:ilvl="0" w:tplc="EDEC2DC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CD6711"/>
    <w:multiLevelType w:val="hybridMultilevel"/>
    <w:tmpl w:val="A02E71B0"/>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5">
    <w:nsid w:val="16D93084"/>
    <w:multiLevelType w:val="hybridMultilevel"/>
    <w:tmpl w:val="F13654D2"/>
    <w:lvl w:ilvl="0" w:tplc="A0FC5EEC">
      <w:start w:val="1"/>
      <w:numFmt w:val="arabicAlpha"/>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6">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7">
    <w:nsid w:val="1FE300B3"/>
    <w:multiLevelType w:val="multilevel"/>
    <w:tmpl w:val="8CB218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268D1B13"/>
    <w:multiLevelType w:val="hybridMultilevel"/>
    <w:tmpl w:val="031CC560"/>
    <w:lvl w:ilvl="0" w:tplc="F3C45C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13333"/>
    <w:multiLevelType w:val="hybridMultilevel"/>
    <w:tmpl w:val="83EEC106"/>
    <w:lvl w:ilvl="0" w:tplc="058E7E4A">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1D4D7A"/>
    <w:multiLevelType w:val="hybridMultilevel"/>
    <w:tmpl w:val="1F7E92D4"/>
    <w:lvl w:ilvl="0" w:tplc="15F6DAF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D476AA"/>
    <w:multiLevelType w:val="multilevel"/>
    <w:tmpl w:val="41280D6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89B5FD8"/>
    <w:multiLevelType w:val="hybridMultilevel"/>
    <w:tmpl w:val="CF64C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14">
    <w:nsid w:val="3D0F265A"/>
    <w:multiLevelType w:val="hybridMultilevel"/>
    <w:tmpl w:val="A418BED6"/>
    <w:lvl w:ilvl="0" w:tplc="3BA44E64">
      <w:start w:val="1"/>
      <w:numFmt w:val="decimal"/>
      <w:lvlText w:val="%1-"/>
      <w:lvlJc w:val="left"/>
      <w:pPr>
        <w:ind w:left="386" w:hanging="360"/>
      </w:pPr>
      <w:rPr>
        <w:rFonts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5">
    <w:nsid w:val="470F5961"/>
    <w:multiLevelType w:val="multilevel"/>
    <w:tmpl w:val="69B236E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E2D5F11"/>
    <w:multiLevelType w:val="hybridMultilevel"/>
    <w:tmpl w:val="ADA2C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233F0"/>
    <w:multiLevelType w:val="hybridMultilevel"/>
    <w:tmpl w:val="305A6054"/>
    <w:lvl w:ilvl="0" w:tplc="47D8752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nsid w:val="54725606"/>
    <w:multiLevelType w:val="hybridMultilevel"/>
    <w:tmpl w:val="5A8AC0C4"/>
    <w:lvl w:ilvl="0" w:tplc="A7FAB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FB3DEC"/>
    <w:multiLevelType w:val="hybridMultilevel"/>
    <w:tmpl w:val="0BBA286A"/>
    <w:lvl w:ilvl="0" w:tplc="C6D0D276">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F38CD0B6">
      <w:numFmt w:val="bullet"/>
      <w:lvlText w:val="-"/>
      <w:lvlJc w:val="left"/>
      <w:pPr>
        <w:ind w:left="2160" w:hanging="360"/>
      </w:pPr>
      <w:rPr>
        <w:rFonts w:ascii="Simplified Arabic" w:eastAsia="Times New Roman" w:hAnsi="Simplified Arabic" w:cs="Simplified Arabic" w:hint="default"/>
        <w:b/>
        <w:bCs/>
        <w:lang w:bidi="ar-DZ"/>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4D3416"/>
    <w:multiLevelType w:val="multilevel"/>
    <w:tmpl w:val="AE6AC6C6"/>
    <w:styleLink w:val="a1"/>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CFB5EF7"/>
    <w:multiLevelType w:val="hybridMultilevel"/>
    <w:tmpl w:val="57F6FFCE"/>
    <w:lvl w:ilvl="0" w:tplc="94B0AFCA">
      <w:numFmt w:val="bullet"/>
      <w:lvlText w:val="-"/>
      <w:lvlJc w:val="left"/>
      <w:pPr>
        <w:ind w:left="720" w:hanging="360"/>
      </w:pPr>
      <w:rPr>
        <w:rFonts w:asciiTheme="minorHAnsi" w:eastAsiaTheme="minorEastAsia" w:hAnsiTheme="minorHAnsi"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ED76ED"/>
    <w:multiLevelType w:val="hybridMultilevel"/>
    <w:tmpl w:val="F32EC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DA4452"/>
    <w:multiLevelType w:val="hybridMultilevel"/>
    <w:tmpl w:val="34284D14"/>
    <w:lvl w:ilvl="0" w:tplc="D376EC0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697EDA"/>
    <w:multiLevelType w:val="multilevel"/>
    <w:tmpl w:val="A3BAAAAC"/>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9C537E"/>
    <w:multiLevelType w:val="hybridMultilevel"/>
    <w:tmpl w:val="A9803A48"/>
    <w:lvl w:ilvl="0" w:tplc="EAB01DD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0F23ED"/>
    <w:multiLevelType w:val="hybridMultilevel"/>
    <w:tmpl w:val="1A7EBC86"/>
    <w:lvl w:ilvl="0" w:tplc="B6A431FC">
      <w:start w:val="15"/>
      <w:numFmt w:val="decimal"/>
      <w:lvlText w:val="%1-"/>
      <w:lvlJc w:val="left"/>
      <w:pPr>
        <w:ind w:left="720" w:hanging="72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7">
    <w:nsid w:val="74581B26"/>
    <w:multiLevelType w:val="multilevel"/>
    <w:tmpl w:val="AE0EFBE4"/>
    <w:styleLink w:val="a2"/>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nsid w:val="755A60C1"/>
    <w:multiLevelType w:val="multilevel"/>
    <w:tmpl w:val="71042F3A"/>
    <w:lvl w:ilvl="0">
      <w:start w:val="1"/>
      <w:numFmt w:val="decimal"/>
      <w:lvlText w:val="%1"/>
      <w:lvlJc w:val="left"/>
      <w:pPr>
        <w:ind w:left="360" w:hanging="360"/>
      </w:pPr>
      <w:rPr>
        <w:rFonts w:hint="default"/>
        <w:b w:val="0"/>
      </w:rPr>
    </w:lvl>
    <w:lvl w:ilvl="1">
      <w:start w:val="4"/>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nsid w:val="78BB01E8"/>
    <w:multiLevelType w:val="hybridMultilevel"/>
    <w:tmpl w:val="CDD4D3BC"/>
    <w:lvl w:ilvl="0" w:tplc="C4E63C6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5307DB"/>
    <w:multiLevelType w:val="hybridMultilevel"/>
    <w:tmpl w:val="0FC66166"/>
    <w:lvl w:ilvl="0" w:tplc="4E4C363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7"/>
  </w:num>
  <w:num w:numId="3">
    <w:abstractNumId w:val="6"/>
  </w:num>
  <w:num w:numId="4">
    <w:abstractNumId w:val="20"/>
  </w:num>
  <w:num w:numId="5">
    <w:abstractNumId w:val="23"/>
  </w:num>
  <w:num w:numId="6">
    <w:abstractNumId w:val="21"/>
  </w:num>
  <w:num w:numId="7">
    <w:abstractNumId w:val="5"/>
  </w:num>
  <w:num w:numId="8">
    <w:abstractNumId w:val="14"/>
  </w:num>
  <w:num w:numId="9">
    <w:abstractNumId w:val="8"/>
  </w:num>
  <w:num w:numId="10">
    <w:abstractNumId w:val="29"/>
  </w:num>
  <w:num w:numId="11">
    <w:abstractNumId w:val="10"/>
  </w:num>
  <w:num w:numId="12">
    <w:abstractNumId w:val="18"/>
  </w:num>
  <w:num w:numId="13">
    <w:abstractNumId w:val="30"/>
  </w:num>
  <w:num w:numId="14">
    <w:abstractNumId w:val="9"/>
  </w:num>
  <w:num w:numId="15">
    <w:abstractNumId w:val="3"/>
  </w:num>
  <w:num w:numId="16">
    <w:abstractNumId w:val="19"/>
  </w:num>
  <w:num w:numId="17">
    <w:abstractNumId w:val="0"/>
  </w:num>
  <w:num w:numId="18">
    <w:abstractNumId w:val="12"/>
  </w:num>
  <w:num w:numId="19">
    <w:abstractNumId w:val="2"/>
  </w:num>
  <w:num w:numId="20">
    <w:abstractNumId w:val="4"/>
  </w:num>
  <w:num w:numId="21">
    <w:abstractNumId w:val="7"/>
  </w:num>
  <w:num w:numId="22">
    <w:abstractNumId w:val="22"/>
  </w:num>
  <w:num w:numId="23">
    <w:abstractNumId w:val="15"/>
  </w:num>
  <w:num w:numId="24">
    <w:abstractNumId w:val="16"/>
  </w:num>
  <w:num w:numId="25">
    <w:abstractNumId w:val="28"/>
  </w:num>
  <w:num w:numId="26">
    <w:abstractNumId w:val="11"/>
  </w:num>
  <w:num w:numId="27">
    <w:abstractNumId w:val="24"/>
  </w:num>
  <w:num w:numId="28">
    <w:abstractNumId w:val="25"/>
  </w:num>
  <w:num w:numId="29">
    <w:abstractNumId w:val="1"/>
  </w:num>
  <w:num w:numId="30">
    <w:abstractNumId w:val="17"/>
  </w:num>
  <w:num w:numId="31">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141"/>
    <w:rsid w:val="000005F2"/>
    <w:rsid w:val="00001165"/>
    <w:rsid w:val="00003CD7"/>
    <w:rsid w:val="0000524C"/>
    <w:rsid w:val="00006FD7"/>
    <w:rsid w:val="0000702D"/>
    <w:rsid w:val="00011614"/>
    <w:rsid w:val="00011F3D"/>
    <w:rsid w:val="00013CED"/>
    <w:rsid w:val="0001455C"/>
    <w:rsid w:val="00020419"/>
    <w:rsid w:val="000218C5"/>
    <w:rsid w:val="000248E4"/>
    <w:rsid w:val="00026A5F"/>
    <w:rsid w:val="0002755C"/>
    <w:rsid w:val="0003024A"/>
    <w:rsid w:val="000343C5"/>
    <w:rsid w:val="0003583C"/>
    <w:rsid w:val="00037DDF"/>
    <w:rsid w:val="00040DCF"/>
    <w:rsid w:val="00041F24"/>
    <w:rsid w:val="00041F62"/>
    <w:rsid w:val="00042F1F"/>
    <w:rsid w:val="0004372A"/>
    <w:rsid w:val="000441FD"/>
    <w:rsid w:val="0004691B"/>
    <w:rsid w:val="00050135"/>
    <w:rsid w:val="0005110B"/>
    <w:rsid w:val="000522E6"/>
    <w:rsid w:val="0005305B"/>
    <w:rsid w:val="0005388C"/>
    <w:rsid w:val="00055E33"/>
    <w:rsid w:val="0006014B"/>
    <w:rsid w:val="00060788"/>
    <w:rsid w:val="000608C5"/>
    <w:rsid w:val="00066BC5"/>
    <w:rsid w:val="0006754F"/>
    <w:rsid w:val="00067B77"/>
    <w:rsid w:val="0007098D"/>
    <w:rsid w:val="000709AC"/>
    <w:rsid w:val="000711B2"/>
    <w:rsid w:val="000721B4"/>
    <w:rsid w:val="0007300F"/>
    <w:rsid w:val="000749E2"/>
    <w:rsid w:val="00074C0A"/>
    <w:rsid w:val="00080716"/>
    <w:rsid w:val="0008192D"/>
    <w:rsid w:val="000851FF"/>
    <w:rsid w:val="000861A3"/>
    <w:rsid w:val="0009002D"/>
    <w:rsid w:val="000917B3"/>
    <w:rsid w:val="00092293"/>
    <w:rsid w:val="000938F3"/>
    <w:rsid w:val="000949CA"/>
    <w:rsid w:val="0009627C"/>
    <w:rsid w:val="000A0AE4"/>
    <w:rsid w:val="000A1D79"/>
    <w:rsid w:val="000A21CB"/>
    <w:rsid w:val="000A3C10"/>
    <w:rsid w:val="000A516E"/>
    <w:rsid w:val="000B09FD"/>
    <w:rsid w:val="000B4432"/>
    <w:rsid w:val="000B4F80"/>
    <w:rsid w:val="000B7CB7"/>
    <w:rsid w:val="000C0820"/>
    <w:rsid w:val="000C5745"/>
    <w:rsid w:val="000D0EEC"/>
    <w:rsid w:val="000D28D4"/>
    <w:rsid w:val="000D311D"/>
    <w:rsid w:val="000D5D6C"/>
    <w:rsid w:val="000E3FC0"/>
    <w:rsid w:val="000E435D"/>
    <w:rsid w:val="000E4BFA"/>
    <w:rsid w:val="000E6261"/>
    <w:rsid w:val="000E7386"/>
    <w:rsid w:val="000F0684"/>
    <w:rsid w:val="000F0E48"/>
    <w:rsid w:val="000F1C2D"/>
    <w:rsid w:val="000F2673"/>
    <w:rsid w:val="000F2AC7"/>
    <w:rsid w:val="000F39DC"/>
    <w:rsid w:val="000F4AE7"/>
    <w:rsid w:val="000F6692"/>
    <w:rsid w:val="00101B2B"/>
    <w:rsid w:val="001068F2"/>
    <w:rsid w:val="00111FA3"/>
    <w:rsid w:val="00114AC2"/>
    <w:rsid w:val="00115C66"/>
    <w:rsid w:val="00115E12"/>
    <w:rsid w:val="001234CD"/>
    <w:rsid w:val="00124778"/>
    <w:rsid w:val="00127550"/>
    <w:rsid w:val="00131370"/>
    <w:rsid w:val="001319B9"/>
    <w:rsid w:val="001324C6"/>
    <w:rsid w:val="00134611"/>
    <w:rsid w:val="00134C61"/>
    <w:rsid w:val="00136FA3"/>
    <w:rsid w:val="001428C4"/>
    <w:rsid w:val="001428E0"/>
    <w:rsid w:val="0014298A"/>
    <w:rsid w:val="00142D82"/>
    <w:rsid w:val="0014362C"/>
    <w:rsid w:val="00144013"/>
    <w:rsid w:val="00150D8B"/>
    <w:rsid w:val="00153A69"/>
    <w:rsid w:val="00155CE1"/>
    <w:rsid w:val="00155E79"/>
    <w:rsid w:val="001569B2"/>
    <w:rsid w:val="001576F7"/>
    <w:rsid w:val="001614FD"/>
    <w:rsid w:val="00162C0F"/>
    <w:rsid w:val="00162E87"/>
    <w:rsid w:val="00163396"/>
    <w:rsid w:val="00163DEA"/>
    <w:rsid w:val="00164745"/>
    <w:rsid w:val="00164A90"/>
    <w:rsid w:val="001651D5"/>
    <w:rsid w:val="00165A1D"/>
    <w:rsid w:val="00167E47"/>
    <w:rsid w:val="0017137F"/>
    <w:rsid w:val="00171B97"/>
    <w:rsid w:val="0017304D"/>
    <w:rsid w:val="00175791"/>
    <w:rsid w:val="0017658C"/>
    <w:rsid w:val="00177BE9"/>
    <w:rsid w:val="00182311"/>
    <w:rsid w:val="0018239D"/>
    <w:rsid w:val="00183CAE"/>
    <w:rsid w:val="00186AA6"/>
    <w:rsid w:val="00187518"/>
    <w:rsid w:val="00187589"/>
    <w:rsid w:val="001878C1"/>
    <w:rsid w:val="00187E78"/>
    <w:rsid w:val="00191688"/>
    <w:rsid w:val="001930DC"/>
    <w:rsid w:val="00194FCF"/>
    <w:rsid w:val="001A3F12"/>
    <w:rsid w:val="001A4A78"/>
    <w:rsid w:val="001A7E68"/>
    <w:rsid w:val="001B25AE"/>
    <w:rsid w:val="001B3BB4"/>
    <w:rsid w:val="001B557C"/>
    <w:rsid w:val="001C06E8"/>
    <w:rsid w:val="001C1F06"/>
    <w:rsid w:val="001C5DDE"/>
    <w:rsid w:val="001C6546"/>
    <w:rsid w:val="001C7807"/>
    <w:rsid w:val="001D1EE5"/>
    <w:rsid w:val="001D2726"/>
    <w:rsid w:val="001D6422"/>
    <w:rsid w:val="001D7AB9"/>
    <w:rsid w:val="001E0EF0"/>
    <w:rsid w:val="001E71D6"/>
    <w:rsid w:val="001F51B5"/>
    <w:rsid w:val="001F571E"/>
    <w:rsid w:val="001F658D"/>
    <w:rsid w:val="001F7F04"/>
    <w:rsid w:val="0020085D"/>
    <w:rsid w:val="0020149D"/>
    <w:rsid w:val="00205BC1"/>
    <w:rsid w:val="00210C14"/>
    <w:rsid w:val="00212C5E"/>
    <w:rsid w:val="00214035"/>
    <w:rsid w:val="002159CA"/>
    <w:rsid w:val="00215E0B"/>
    <w:rsid w:val="002207FD"/>
    <w:rsid w:val="002234F7"/>
    <w:rsid w:val="0023053E"/>
    <w:rsid w:val="00230B56"/>
    <w:rsid w:val="00231047"/>
    <w:rsid w:val="0023371B"/>
    <w:rsid w:val="002363F3"/>
    <w:rsid w:val="002408A8"/>
    <w:rsid w:val="00240D4B"/>
    <w:rsid w:val="0024117D"/>
    <w:rsid w:val="0024170D"/>
    <w:rsid w:val="00247650"/>
    <w:rsid w:val="00247E58"/>
    <w:rsid w:val="0025017D"/>
    <w:rsid w:val="0025196F"/>
    <w:rsid w:val="00251EBE"/>
    <w:rsid w:val="00253B6F"/>
    <w:rsid w:val="00254531"/>
    <w:rsid w:val="00256E7B"/>
    <w:rsid w:val="00260207"/>
    <w:rsid w:val="002616C5"/>
    <w:rsid w:val="00263B1E"/>
    <w:rsid w:val="00264E1C"/>
    <w:rsid w:val="00265F6D"/>
    <w:rsid w:val="002722BE"/>
    <w:rsid w:val="0027416D"/>
    <w:rsid w:val="00275E0B"/>
    <w:rsid w:val="00280549"/>
    <w:rsid w:val="00281C53"/>
    <w:rsid w:val="00282AB4"/>
    <w:rsid w:val="0028314D"/>
    <w:rsid w:val="002868B8"/>
    <w:rsid w:val="00286910"/>
    <w:rsid w:val="00286B26"/>
    <w:rsid w:val="0028795E"/>
    <w:rsid w:val="00290D78"/>
    <w:rsid w:val="00293799"/>
    <w:rsid w:val="002968D8"/>
    <w:rsid w:val="002A442F"/>
    <w:rsid w:val="002A6B3A"/>
    <w:rsid w:val="002B18C9"/>
    <w:rsid w:val="002B18D7"/>
    <w:rsid w:val="002B2506"/>
    <w:rsid w:val="002B2FA2"/>
    <w:rsid w:val="002B5DF4"/>
    <w:rsid w:val="002B7DF9"/>
    <w:rsid w:val="002C0F8E"/>
    <w:rsid w:val="002C149A"/>
    <w:rsid w:val="002C1693"/>
    <w:rsid w:val="002C2275"/>
    <w:rsid w:val="002C4807"/>
    <w:rsid w:val="002C55B5"/>
    <w:rsid w:val="002C6852"/>
    <w:rsid w:val="002C7D8F"/>
    <w:rsid w:val="002D0BE6"/>
    <w:rsid w:val="002D132A"/>
    <w:rsid w:val="002D2C89"/>
    <w:rsid w:val="002D3954"/>
    <w:rsid w:val="002E00CC"/>
    <w:rsid w:val="002E557A"/>
    <w:rsid w:val="002F1110"/>
    <w:rsid w:val="002F21E4"/>
    <w:rsid w:val="00300D46"/>
    <w:rsid w:val="00305C9B"/>
    <w:rsid w:val="0030757B"/>
    <w:rsid w:val="003103D9"/>
    <w:rsid w:val="00310652"/>
    <w:rsid w:val="0031081D"/>
    <w:rsid w:val="0031451B"/>
    <w:rsid w:val="003211FC"/>
    <w:rsid w:val="003217FA"/>
    <w:rsid w:val="003250E6"/>
    <w:rsid w:val="003258EE"/>
    <w:rsid w:val="0032752E"/>
    <w:rsid w:val="00334839"/>
    <w:rsid w:val="00335FF0"/>
    <w:rsid w:val="003435F9"/>
    <w:rsid w:val="00344021"/>
    <w:rsid w:val="00345965"/>
    <w:rsid w:val="0034597E"/>
    <w:rsid w:val="003470F6"/>
    <w:rsid w:val="003474CE"/>
    <w:rsid w:val="00351265"/>
    <w:rsid w:val="00351B65"/>
    <w:rsid w:val="00354324"/>
    <w:rsid w:val="003544C1"/>
    <w:rsid w:val="00355E87"/>
    <w:rsid w:val="003568FB"/>
    <w:rsid w:val="00360D45"/>
    <w:rsid w:val="0036262D"/>
    <w:rsid w:val="0036276E"/>
    <w:rsid w:val="00363600"/>
    <w:rsid w:val="0036406F"/>
    <w:rsid w:val="003649FE"/>
    <w:rsid w:val="00366394"/>
    <w:rsid w:val="0037607D"/>
    <w:rsid w:val="00377FB4"/>
    <w:rsid w:val="00380887"/>
    <w:rsid w:val="00381392"/>
    <w:rsid w:val="00381B07"/>
    <w:rsid w:val="0038389F"/>
    <w:rsid w:val="00384177"/>
    <w:rsid w:val="0038784F"/>
    <w:rsid w:val="00391528"/>
    <w:rsid w:val="003926F3"/>
    <w:rsid w:val="003935E9"/>
    <w:rsid w:val="00393C0E"/>
    <w:rsid w:val="00394406"/>
    <w:rsid w:val="00397DAF"/>
    <w:rsid w:val="003A0E43"/>
    <w:rsid w:val="003A17D1"/>
    <w:rsid w:val="003A4668"/>
    <w:rsid w:val="003A4782"/>
    <w:rsid w:val="003A4DCA"/>
    <w:rsid w:val="003A5AF9"/>
    <w:rsid w:val="003A6423"/>
    <w:rsid w:val="003A6B73"/>
    <w:rsid w:val="003B2DF4"/>
    <w:rsid w:val="003B75BA"/>
    <w:rsid w:val="003C279C"/>
    <w:rsid w:val="003C49B1"/>
    <w:rsid w:val="003C6FDF"/>
    <w:rsid w:val="003D1207"/>
    <w:rsid w:val="003D493A"/>
    <w:rsid w:val="003D5418"/>
    <w:rsid w:val="003D6F29"/>
    <w:rsid w:val="003D78AD"/>
    <w:rsid w:val="003D7A78"/>
    <w:rsid w:val="003E1BB9"/>
    <w:rsid w:val="003E2408"/>
    <w:rsid w:val="003E509C"/>
    <w:rsid w:val="003E51A8"/>
    <w:rsid w:val="003E6040"/>
    <w:rsid w:val="003E7658"/>
    <w:rsid w:val="003F0684"/>
    <w:rsid w:val="003F0C42"/>
    <w:rsid w:val="003F1F6D"/>
    <w:rsid w:val="003F320E"/>
    <w:rsid w:val="003F75FA"/>
    <w:rsid w:val="00400486"/>
    <w:rsid w:val="0040356C"/>
    <w:rsid w:val="00403D97"/>
    <w:rsid w:val="00404356"/>
    <w:rsid w:val="00406256"/>
    <w:rsid w:val="004104A8"/>
    <w:rsid w:val="0041407E"/>
    <w:rsid w:val="00414098"/>
    <w:rsid w:val="00414C25"/>
    <w:rsid w:val="00414CD4"/>
    <w:rsid w:val="00416919"/>
    <w:rsid w:val="004171EC"/>
    <w:rsid w:val="00420293"/>
    <w:rsid w:val="004202FC"/>
    <w:rsid w:val="004204EA"/>
    <w:rsid w:val="00421039"/>
    <w:rsid w:val="00421066"/>
    <w:rsid w:val="00423FCD"/>
    <w:rsid w:val="00426E6A"/>
    <w:rsid w:val="00431BA4"/>
    <w:rsid w:val="0043204F"/>
    <w:rsid w:val="004337CA"/>
    <w:rsid w:val="00435B72"/>
    <w:rsid w:val="00436A9E"/>
    <w:rsid w:val="00436DB7"/>
    <w:rsid w:val="00437769"/>
    <w:rsid w:val="00437D1F"/>
    <w:rsid w:val="00440532"/>
    <w:rsid w:val="00442C18"/>
    <w:rsid w:val="004438C5"/>
    <w:rsid w:val="00443EF2"/>
    <w:rsid w:val="004455AE"/>
    <w:rsid w:val="00445C56"/>
    <w:rsid w:val="0044600B"/>
    <w:rsid w:val="00447D87"/>
    <w:rsid w:val="00451962"/>
    <w:rsid w:val="004544FE"/>
    <w:rsid w:val="00455266"/>
    <w:rsid w:val="00455272"/>
    <w:rsid w:val="004574C7"/>
    <w:rsid w:val="00457B09"/>
    <w:rsid w:val="00464AB1"/>
    <w:rsid w:val="004655A1"/>
    <w:rsid w:val="00465638"/>
    <w:rsid w:val="0046687F"/>
    <w:rsid w:val="00466972"/>
    <w:rsid w:val="00472D26"/>
    <w:rsid w:val="00473866"/>
    <w:rsid w:val="004754A6"/>
    <w:rsid w:val="004758C3"/>
    <w:rsid w:val="00476DB9"/>
    <w:rsid w:val="0048060E"/>
    <w:rsid w:val="0048232B"/>
    <w:rsid w:val="004855C5"/>
    <w:rsid w:val="004857D4"/>
    <w:rsid w:val="00493114"/>
    <w:rsid w:val="00493D43"/>
    <w:rsid w:val="00495203"/>
    <w:rsid w:val="00495397"/>
    <w:rsid w:val="00495461"/>
    <w:rsid w:val="004957A2"/>
    <w:rsid w:val="00495A62"/>
    <w:rsid w:val="00496EF4"/>
    <w:rsid w:val="00497121"/>
    <w:rsid w:val="004A0218"/>
    <w:rsid w:val="004A40FF"/>
    <w:rsid w:val="004A7DF2"/>
    <w:rsid w:val="004B136F"/>
    <w:rsid w:val="004B276D"/>
    <w:rsid w:val="004B318F"/>
    <w:rsid w:val="004B3B72"/>
    <w:rsid w:val="004B426F"/>
    <w:rsid w:val="004B4D9A"/>
    <w:rsid w:val="004B6B2A"/>
    <w:rsid w:val="004C251F"/>
    <w:rsid w:val="004C32A1"/>
    <w:rsid w:val="004C52F3"/>
    <w:rsid w:val="004D01EE"/>
    <w:rsid w:val="004D0FCC"/>
    <w:rsid w:val="004D135C"/>
    <w:rsid w:val="004D2E74"/>
    <w:rsid w:val="004D5281"/>
    <w:rsid w:val="004D6B68"/>
    <w:rsid w:val="004E07BD"/>
    <w:rsid w:val="004E0AA4"/>
    <w:rsid w:val="004E1551"/>
    <w:rsid w:val="004E1E2A"/>
    <w:rsid w:val="004E62AF"/>
    <w:rsid w:val="004E6F4F"/>
    <w:rsid w:val="004F11EF"/>
    <w:rsid w:val="004F1206"/>
    <w:rsid w:val="004F5F5D"/>
    <w:rsid w:val="004F770F"/>
    <w:rsid w:val="004F7F5C"/>
    <w:rsid w:val="005000DE"/>
    <w:rsid w:val="005051AC"/>
    <w:rsid w:val="00507EE5"/>
    <w:rsid w:val="00511000"/>
    <w:rsid w:val="0051251C"/>
    <w:rsid w:val="00512B1F"/>
    <w:rsid w:val="0051614D"/>
    <w:rsid w:val="00516ECE"/>
    <w:rsid w:val="00516EDA"/>
    <w:rsid w:val="005228EF"/>
    <w:rsid w:val="00523B05"/>
    <w:rsid w:val="00525F59"/>
    <w:rsid w:val="00532387"/>
    <w:rsid w:val="0053542A"/>
    <w:rsid w:val="00540CBE"/>
    <w:rsid w:val="00540E4A"/>
    <w:rsid w:val="00542019"/>
    <w:rsid w:val="00542283"/>
    <w:rsid w:val="00543076"/>
    <w:rsid w:val="00544096"/>
    <w:rsid w:val="00547342"/>
    <w:rsid w:val="0054751D"/>
    <w:rsid w:val="00552A4B"/>
    <w:rsid w:val="005552D5"/>
    <w:rsid w:val="005605B1"/>
    <w:rsid w:val="00560A21"/>
    <w:rsid w:val="005615BC"/>
    <w:rsid w:val="00566399"/>
    <w:rsid w:val="00566B88"/>
    <w:rsid w:val="0057350E"/>
    <w:rsid w:val="00573AD8"/>
    <w:rsid w:val="00575B5E"/>
    <w:rsid w:val="005761E4"/>
    <w:rsid w:val="0058020F"/>
    <w:rsid w:val="005810E7"/>
    <w:rsid w:val="00582E04"/>
    <w:rsid w:val="00582E05"/>
    <w:rsid w:val="00583A8A"/>
    <w:rsid w:val="0058441A"/>
    <w:rsid w:val="00585185"/>
    <w:rsid w:val="00591830"/>
    <w:rsid w:val="00591FAD"/>
    <w:rsid w:val="00593AD4"/>
    <w:rsid w:val="005A34FC"/>
    <w:rsid w:val="005A4D7C"/>
    <w:rsid w:val="005A5C76"/>
    <w:rsid w:val="005B2D52"/>
    <w:rsid w:val="005B30A9"/>
    <w:rsid w:val="005B46FC"/>
    <w:rsid w:val="005B5347"/>
    <w:rsid w:val="005B58C5"/>
    <w:rsid w:val="005B68D2"/>
    <w:rsid w:val="005B73EA"/>
    <w:rsid w:val="005C224A"/>
    <w:rsid w:val="005C5359"/>
    <w:rsid w:val="005C54B1"/>
    <w:rsid w:val="005C5663"/>
    <w:rsid w:val="005C617D"/>
    <w:rsid w:val="005D071E"/>
    <w:rsid w:val="005D4A9B"/>
    <w:rsid w:val="005D4B35"/>
    <w:rsid w:val="005D6A17"/>
    <w:rsid w:val="005E0DEF"/>
    <w:rsid w:val="005E5968"/>
    <w:rsid w:val="005E618F"/>
    <w:rsid w:val="005F1901"/>
    <w:rsid w:val="005F315E"/>
    <w:rsid w:val="005F57B5"/>
    <w:rsid w:val="005F6A50"/>
    <w:rsid w:val="0060056B"/>
    <w:rsid w:val="00604228"/>
    <w:rsid w:val="006048F1"/>
    <w:rsid w:val="00610494"/>
    <w:rsid w:val="006115A8"/>
    <w:rsid w:val="0061238B"/>
    <w:rsid w:val="00612DA7"/>
    <w:rsid w:val="006155C1"/>
    <w:rsid w:val="0061750E"/>
    <w:rsid w:val="00621807"/>
    <w:rsid w:val="00621881"/>
    <w:rsid w:val="006231AC"/>
    <w:rsid w:val="00624AC9"/>
    <w:rsid w:val="006306EB"/>
    <w:rsid w:val="00630BDA"/>
    <w:rsid w:val="00632BC9"/>
    <w:rsid w:val="00633369"/>
    <w:rsid w:val="00633BDF"/>
    <w:rsid w:val="006371E3"/>
    <w:rsid w:val="006439F6"/>
    <w:rsid w:val="00643FA3"/>
    <w:rsid w:val="0064439A"/>
    <w:rsid w:val="00651D80"/>
    <w:rsid w:val="00653D46"/>
    <w:rsid w:val="0065598D"/>
    <w:rsid w:val="00656031"/>
    <w:rsid w:val="006562A8"/>
    <w:rsid w:val="0066058E"/>
    <w:rsid w:val="00661D13"/>
    <w:rsid w:val="00661FD1"/>
    <w:rsid w:val="006621A1"/>
    <w:rsid w:val="00666587"/>
    <w:rsid w:val="00666693"/>
    <w:rsid w:val="00666FAB"/>
    <w:rsid w:val="0067206F"/>
    <w:rsid w:val="00675E48"/>
    <w:rsid w:val="00676B2F"/>
    <w:rsid w:val="0068243D"/>
    <w:rsid w:val="00683083"/>
    <w:rsid w:val="00683E14"/>
    <w:rsid w:val="006842AB"/>
    <w:rsid w:val="00686560"/>
    <w:rsid w:val="006865E9"/>
    <w:rsid w:val="00690C8E"/>
    <w:rsid w:val="00692FD5"/>
    <w:rsid w:val="006954DB"/>
    <w:rsid w:val="0069632E"/>
    <w:rsid w:val="00696446"/>
    <w:rsid w:val="00697028"/>
    <w:rsid w:val="006A098F"/>
    <w:rsid w:val="006A367E"/>
    <w:rsid w:val="006A3D81"/>
    <w:rsid w:val="006A4415"/>
    <w:rsid w:val="006A4795"/>
    <w:rsid w:val="006A4DC1"/>
    <w:rsid w:val="006A4E4F"/>
    <w:rsid w:val="006A6069"/>
    <w:rsid w:val="006A6FF6"/>
    <w:rsid w:val="006B3BAB"/>
    <w:rsid w:val="006B4B23"/>
    <w:rsid w:val="006B56B1"/>
    <w:rsid w:val="006B66FB"/>
    <w:rsid w:val="006B6F56"/>
    <w:rsid w:val="006C112C"/>
    <w:rsid w:val="006C2DEA"/>
    <w:rsid w:val="006C3E27"/>
    <w:rsid w:val="006C5B2E"/>
    <w:rsid w:val="006C669D"/>
    <w:rsid w:val="006C6967"/>
    <w:rsid w:val="006D2A5B"/>
    <w:rsid w:val="006D3490"/>
    <w:rsid w:val="006D36C4"/>
    <w:rsid w:val="006D3CF5"/>
    <w:rsid w:val="006D3D95"/>
    <w:rsid w:val="006D421D"/>
    <w:rsid w:val="006D6700"/>
    <w:rsid w:val="006D6E3B"/>
    <w:rsid w:val="006E08C6"/>
    <w:rsid w:val="006E1F80"/>
    <w:rsid w:val="006E2D6C"/>
    <w:rsid w:val="006E4560"/>
    <w:rsid w:val="006E5ACA"/>
    <w:rsid w:val="006E60E5"/>
    <w:rsid w:val="006E6B06"/>
    <w:rsid w:val="006F0451"/>
    <w:rsid w:val="006F3636"/>
    <w:rsid w:val="006F3E16"/>
    <w:rsid w:val="006F441E"/>
    <w:rsid w:val="00700D5D"/>
    <w:rsid w:val="00701D5E"/>
    <w:rsid w:val="00701DE9"/>
    <w:rsid w:val="0070326D"/>
    <w:rsid w:val="00704514"/>
    <w:rsid w:val="00705BE5"/>
    <w:rsid w:val="0071166A"/>
    <w:rsid w:val="007124A3"/>
    <w:rsid w:val="00715766"/>
    <w:rsid w:val="00715AEE"/>
    <w:rsid w:val="00716509"/>
    <w:rsid w:val="00717748"/>
    <w:rsid w:val="0072457E"/>
    <w:rsid w:val="007252AF"/>
    <w:rsid w:val="00726FBC"/>
    <w:rsid w:val="00731D91"/>
    <w:rsid w:val="00732BD6"/>
    <w:rsid w:val="00733D50"/>
    <w:rsid w:val="00735C57"/>
    <w:rsid w:val="00736D57"/>
    <w:rsid w:val="00740D78"/>
    <w:rsid w:val="00742D05"/>
    <w:rsid w:val="0074364E"/>
    <w:rsid w:val="00744714"/>
    <w:rsid w:val="00744D3C"/>
    <w:rsid w:val="007452FD"/>
    <w:rsid w:val="00745824"/>
    <w:rsid w:val="00750F8E"/>
    <w:rsid w:val="00752D2A"/>
    <w:rsid w:val="00754887"/>
    <w:rsid w:val="0075506F"/>
    <w:rsid w:val="007634F9"/>
    <w:rsid w:val="00763998"/>
    <w:rsid w:val="0076799C"/>
    <w:rsid w:val="007679BB"/>
    <w:rsid w:val="00772524"/>
    <w:rsid w:val="007732F1"/>
    <w:rsid w:val="007760CC"/>
    <w:rsid w:val="00777402"/>
    <w:rsid w:val="0078214C"/>
    <w:rsid w:val="00784B33"/>
    <w:rsid w:val="00786855"/>
    <w:rsid w:val="007912DB"/>
    <w:rsid w:val="00791741"/>
    <w:rsid w:val="007949CE"/>
    <w:rsid w:val="00794FFA"/>
    <w:rsid w:val="007960DF"/>
    <w:rsid w:val="00797790"/>
    <w:rsid w:val="007A066E"/>
    <w:rsid w:val="007A36EB"/>
    <w:rsid w:val="007A3DB7"/>
    <w:rsid w:val="007A6ACD"/>
    <w:rsid w:val="007A6B48"/>
    <w:rsid w:val="007A6B8E"/>
    <w:rsid w:val="007A7CBB"/>
    <w:rsid w:val="007B18E3"/>
    <w:rsid w:val="007B4BE1"/>
    <w:rsid w:val="007B73B0"/>
    <w:rsid w:val="007C0612"/>
    <w:rsid w:val="007C0CEE"/>
    <w:rsid w:val="007C1B1F"/>
    <w:rsid w:val="007C2888"/>
    <w:rsid w:val="007C3330"/>
    <w:rsid w:val="007C5A26"/>
    <w:rsid w:val="007C60AD"/>
    <w:rsid w:val="007C6400"/>
    <w:rsid w:val="007D0E40"/>
    <w:rsid w:val="007D330C"/>
    <w:rsid w:val="007D3CF2"/>
    <w:rsid w:val="007E1E47"/>
    <w:rsid w:val="007E3793"/>
    <w:rsid w:val="007E44D4"/>
    <w:rsid w:val="007F2AD1"/>
    <w:rsid w:val="007F42D1"/>
    <w:rsid w:val="007F4D28"/>
    <w:rsid w:val="007F6231"/>
    <w:rsid w:val="00800AC0"/>
    <w:rsid w:val="00804F44"/>
    <w:rsid w:val="008065DB"/>
    <w:rsid w:val="00807111"/>
    <w:rsid w:val="0081115F"/>
    <w:rsid w:val="008115AC"/>
    <w:rsid w:val="00811AD0"/>
    <w:rsid w:val="0081615F"/>
    <w:rsid w:val="00817115"/>
    <w:rsid w:val="00821770"/>
    <w:rsid w:val="008220A4"/>
    <w:rsid w:val="00822250"/>
    <w:rsid w:val="00823483"/>
    <w:rsid w:val="00824324"/>
    <w:rsid w:val="00824884"/>
    <w:rsid w:val="00824EBB"/>
    <w:rsid w:val="008273B6"/>
    <w:rsid w:val="00827948"/>
    <w:rsid w:val="00827A09"/>
    <w:rsid w:val="00832245"/>
    <w:rsid w:val="00834049"/>
    <w:rsid w:val="00834BEE"/>
    <w:rsid w:val="0083637E"/>
    <w:rsid w:val="00837BC8"/>
    <w:rsid w:val="0084055B"/>
    <w:rsid w:val="00841102"/>
    <w:rsid w:val="008434BC"/>
    <w:rsid w:val="00844125"/>
    <w:rsid w:val="0084483C"/>
    <w:rsid w:val="008448D9"/>
    <w:rsid w:val="00844DF0"/>
    <w:rsid w:val="008470EC"/>
    <w:rsid w:val="008503DB"/>
    <w:rsid w:val="00850A4C"/>
    <w:rsid w:val="00851983"/>
    <w:rsid w:val="008532C5"/>
    <w:rsid w:val="008629AE"/>
    <w:rsid w:val="00863396"/>
    <w:rsid w:val="00864371"/>
    <w:rsid w:val="00865096"/>
    <w:rsid w:val="008664EE"/>
    <w:rsid w:val="0087021B"/>
    <w:rsid w:val="00870618"/>
    <w:rsid w:val="008710A2"/>
    <w:rsid w:val="00871287"/>
    <w:rsid w:val="00871D96"/>
    <w:rsid w:val="008768B8"/>
    <w:rsid w:val="00883105"/>
    <w:rsid w:val="008842F6"/>
    <w:rsid w:val="00885081"/>
    <w:rsid w:val="008857F6"/>
    <w:rsid w:val="0088610D"/>
    <w:rsid w:val="00890618"/>
    <w:rsid w:val="00890B4D"/>
    <w:rsid w:val="00894766"/>
    <w:rsid w:val="00894D84"/>
    <w:rsid w:val="00895F65"/>
    <w:rsid w:val="008A1717"/>
    <w:rsid w:val="008A4262"/>
    <w:rsid w:val="008A5AE0"/>
    <w:rsid w:val="008B1299"/>
    <w:rsid w:val="008B1E50"/>
    <w:rsid w:val="008B3C78"/>
    <w:rsid w:val="008B4264"/>
    <w:rsid w:val="008B4A2C"/>
    <w:rsid w:val="008B701B"/>
    <w:rsid w:val="008C21AF"/>
    <w:rsid w:val="008C2AF5"/>
    <w:rsid w:val="008D0619"/>
    <w:rsid w:val="008D3601"/>
    <w:rsid w:val="008D3793"/>
    <w:rsid w:val="008D3A1E"/>
    <w:rsid w:val="008E1BED"/>
    <w:rsid w:val="008E2103"/>
    <w:rsid w:val="008E2FC4"/>
    <w:rsid w:val="008E4BB7"/>
    <w:rsid w:val="008E5762"/>
    <w:rsid w:val="008E61D4"/>
    <w:rsid w:val="008F2A1E"/>
    <w:rsid w:val="008F442C"/>
    <w:rsid w:val="008F6AA4"/>
    <w:rsid w:val="009012D7"/>
    <w:rsid w:val="00901409"/>
    <w:rsid w:val="00904D1B"/>
    <w:rsid w:val="00904D27"/>
    <w:rsid w:val="0090725F"/>
    <w:rsid w:val="00911187"/>
    <w:rsid w:val="0091345F"/>
    <w:rsid w:val="00913A9F"/>
    <w:rsid w:val="009149CC"/>
    <w:rsid w:val="00917378"/>
    <w:rsid w:val="00917A98"/>
    <w:rsid w:val="00921D99"/>
    <w:rsid w:val="00921F2B"/>
    <w:rsid w:val="00922306"/>
    <w:rsid w:val="00922465"/>
    <w:rsid w:val="0092454C"/>
    <w:rsid w:val="009250A7"/>
    <w:rsid w:val="00931E20"/>
    <w:rsid w:val="0093397E"/>
    <w:rsid w:val="00933E9C"/>
    <w:rsid w:val="009367C5"/>
    <w:rsid w:val="00941141"/>
    <w:rsid w:val="0094175B"/>
    <w:rsid w:val="009423F1"/>
    <w:rsid w:val="009432D9"/>
    <w:rsid w:val="0094418D"/>
    <w:rsid w:val="0094457C"/>
    <w:rsid w:val="00944A4B"/>
    <w:rsid w:val="0095147F"/>
    <w:rsid w:val="00951C99"/>
    <w:rsid w:val="00953061"/>
    <w:rsid w:val="00953A25"/>
    <w:rsid w:val="009540D4"/>
    <w:rsid w:val="00956100"/>
    <w:rsid w:val="009562BD"/>
    <w:rsid w:val="00956401"/>
    <w:rsid w:val="00957501"/>
    <w:rsid w:val="00961557"/>
    <w:rsid w:val="009646F0"/>
    <w:rsid w:val="00966BB4"/>
    <w:rsid w:val="00967E02"/>
    <w:rsid w:val="00972503"/>
    <w:rsid w:val="0097395F"/>
    <w:rsid w:val="00975F8E"/>
    <w:rsid w:val="009772A5"/>
    <w:rsid w:val="009773E5"/>
    <w:rsid w:val="00981A97"/>
    <w:rsid w:val="0098558E"/>
    <w:rsid w:val="009856DA"/>
    <w:rsid w:val="009879D4"/>
    <w:rsid w:val="0099173F"/>
    <w:rsid w:val="00993857"/>
    <w:rsid w:val="00995F35"/>
    <w:rsid w:val="00996CBD"/>
    <w:rsid w:val="00996E47"/>
    <w:rsid w:val="00997232"/>
    <w:rsid w:val="009A4687"/>
    <w:rsid w:val="009A7A07"/>
    <w:rsid w:val="009B2480"/>
    <w:rsid w:val="009B2A61"/>
    <w:rsid w:val="009B3E6F"/>
    <w:rsid w:val="009B4DB3"/>
    <w:rsid w:val="009B4F69"/>
    <w:rsid w:val="009B5B34"/>
    <w:rsid w:val="009B6C73"/>
    <w:rsid w:val="009C06AE"/>
    <w:rsid w:val="009C0DA5"/>
    <w:rsid w:val="009C3F57"/>
    <w:rsid w:val="009C4772"/>
    <w:rsid w:val="009C4E65"/>
    <w:rsid w:val="009C58FE"/>
    <w:rsid w:val="009D1575"/>
    <w:rsid w:val="009D2EE3"/>
    <w:rsid w:val="009D52DC"/>
    <w:rsid w:val="009D7261"/>
    <w:rsid w:val="009D7D9C"/>
    <w:rsid w:val="009E02CD"/>
    <w:rsid w:val="009E07F3"/>
    <w:rsid w:val="009E1A3C"/>
    <w:rsid w:val="009E2D13"/>
    <w:rsid w:val="009E42BD"/>
    <w:rsid w:val="009E4932"/>
    <w:rsid w:val="009E49AA"/>
    <w:rsid w:val="009E7CAE"/>
    <w:rsid w:val="009F0048"/>
    <w:rsid w:val="009F0B2E"/>
    <w:rsid w:val="00A0054E"/>
    <w:rsid w:val="00A00FB5"/>
    <w:rsid w:val="00A01322"/>
    <w:rsid w:val="00A02C22"/>
    <w:rsid w:val="00A034D9"/>
    <w:rsid w:val="00A1102F"/>
    <w:rsid w:val="00A11442"/>
    <w:rsid w:val="00A1161E"/>
    <w:rsid w:val="00A136E5"/>
    <w:rsid w:val="00A1463F"/>
    <w:rsid w:val="00A14F29"/>
    <w:rsid w:val="00A204FF"/>
    <w:rsid w:val="00A20616"/>
    <w:rsid w:val="00A20765"/>
    <w:rsid w:val="00A21995"/>
    <w:rsid w:val="00A24EB4"/>
    <w:rsid w:val="00A25084"/>
    <w:rsid w:val="00A25CA3"/>
    <w:rsid w:val="00A26E96"/>
    <w:rsid w:val="00A3137A"/>
    <w:rsid w:val="00A31EF2"/>
    <w:rsid w:val="00A32653"/>
    <w:rsid w:val="00A341E5"/>
    <w:rsid w:val="00A3482B"/>
    <w:rsid w:val="00A40EA6"/>
    <w:rsid w:val="00A41E61"/>
    <w:rsid w:val="00A469EB"/>
    <w:rsid w:val="00A46B77"/>
    <w:rsid w:val="00A50CB7"/>
    <w:rsid w:val="00A50E73"/>
    <w:rsid w:val="00A5299D"/>
    <w:rsid w:val="00A566B8"/>
    <w:rsid w:val="00A61CDA"/>
    <w:rsid w:val="00A63519"/>
    <w:rsid w:val="00A64AA5"/>
    <w:rsid w:val="00A67E82"/>
    <w:rsid w:val="00A70145"/>
    <w:rsid w:val="00A703CB"/>
    <w:rsid w:val="00A712D5"/>
    <w:rsid w:val="00A71B28"/>
    <w:rsid w:val="00A750DB"/>
    <w:rsid w:val="00A772D2"/>
    <w:rsid w:val="00A803E8"/>
    <w:rsid w:val="00A82D1C"/>
    <w:rsid w:val="00A85DB2"/>
    <w:rsid w:val="00A87461"/>
    <w:rsid w:val="00A87BA0"/>
    <w:rsid w:val="00A912EB"/>
    <w:rsid w:val="00A95644"/>
    <w:rsid w:val="00AA261E"/>
    <w:rsid w:val="00AA329A"/>
    <w:rsid w:val="00AA50FC"/>
    <w:rsid w:val="00AB01B7"/>
    <w:rsid w:val="00AB1294"/>
    <w:rsid w:val="00AB1B4C"/>
    <w:rsid w:val="00AB1F36"/>
    <w:rsid w:val="00AB27A6"/>
    <w:rsid w:val="00AB3734"/>
    <w:rsid w:val="00AB3854"/>
    <w:rsid w:val="00AB56E5"/>
    <w:rsid w:val="00AB6249"/>
    <w:rsid w:val="00AB6B4D"/>
    <w:rsid w:val="00AB7365"/>
    <w:rsid w:val="00AB7427"/>
    <w:rsid w:val="00AB7676"/>
    <w:rsid w:val="00AC0783"/>
    <w:rsid w:val="00AC12DA"/>
    <w:rsid w:val="00AC24B4"/>
    <w:rsid w:val="00AC4547"/>
    <w:rsid w:val="00AC56AD"/>
    <w:rsid w:val="00AC5A25"/>
    <w:rsid w:val="00AD0178"/>
    <w:rsid w:val="00AD4311"/>
    <w:rsid w:val="00AD500B"/>
    <w:rsid w:val="00AD7887"/>
    <w:rsid w:val="00AD7B3C"/>
    <w:rsid w:val="00AE4339"/>
    <w:rsid w:val="00AE483D"/>
    <w:rsid w:val="00AE4A71"/>
    <w:rsid w:val="00AE7178"/>
    <w:rsid w:val="00AF13CA"/>
    <w:rsid w:val="00AF202D"/>
    <w:rsid w:val="00AF2665"/>
    <w:rsid w:val="00AF2B5A"/>
    <w:rsid w:val="00AF3DAC"/>
    <w:rsid w:val="00AF4C54"/>
    <w:rsid w:val="00AF6DE9"/>
    <w:rsid w:val="00AF70CE"/>
    <w:rsid w:val="00AF7DC0"/>
    <w:rsid w:val="00B03036"/>
    <w:rsid w:val="00B0625B"/>
    <w:rsid w:val="00B12631"/>
    <w:rsid w:val="00B12660"/>
    <w:rsid w:val="00B14FC5"/>
    <w:rsid w:val="00B170B5"/>
    <w:rsid w:val="00B2216A"/>
    <w:rsid w:val="00B22F46"/>
    <w:rsid w:val="00B23895"/>
    <w:rsid w:val="00B26031"/>
    <w:rsid w:val="00B26967"/>
    <w:rsid w:val="00B30D1E"/>
    <w:rsid w:val="00B32649"/>
    <w:rsid w:val="00B32C31"/>
    <w:rsid w:val="00B40605"/>
    <w:rsid w:val="00B407DD"/>
    <w:rsid w:val="00B44084"/>
    <w:rsid w:val="00B463D5"/>
    <w:rsid w:val="00B475C1"/>
    <w:rsid w:val="00B50F8F"/>
    <w:rsid w:val="00B51119"/>
    <w:rsid w:val="00B574FF"/>
    <w:rsid w:val="00B5780C"/>
    <w:rsid w:val="00B5784C"/>
    <w:rsid w:val="00B6023B"/>
    <w:rsid w:val="00B60592"/>
    <w:rsid w:val="00B6186E"/>
    <w:rsid w:val="00B628FC"/>
    <w:rsid w:val="00B62E47"/>
    <w:rsid w:val="00B6592A"/>
    <w:rsid w:val="00B7050A"/>
    <w:rsid w:val="00B70AD5"/>
    <w:rsid w:val="00B70C7A"/>
    <w:rsid w:val="00B70D52"/>
    <w:rsid w:val="00B71E4C"/>
    <w:rsid w:val="00B727C5"/>
    <w:rsid w:val="00B73E40"/>
    <w:rsid w:val="00B7572C"/>
    <w:rsid w:val="00B763FC"/>
    <w:rsid w:val="00B7649B"/>
    <w:rsid w:val="00B76B1C"/>
    <w:rsid w:val="00B77FF9"/>
    <w:rsid w:val="00B807F9"/>
    <w:rsid w:val="00B82722"/>
    <w:rsid w:val="00B84B12"/>
    <w:rsid w:val="00B866D2"/>
    <w:rsid w:val="00B87010"/>
    <w:rsid w:val="00B87D62"/>
    <w:rsid w:val="00B90E64"/>
    <w:rsid w:val="00B95708"/>
    <w:rsid w:val="00B959CA"/>
    <w:rsid w:val="00B970FC"/>
    <w:rsid w:val="00B97702"/>
    <w:rsid w:val="00BA0F02"/>
    <w:rsid w:val="00BA0F3B"/>
    <w:rsid w:val="00BA1E17"/>
    <w:rsid w:val="00BA58B1"/>
    <w:rsid w:val="00BA7920"/>
    <w:rsid w:val="00BB063B"/>
    <w:rsid w:val="00BB072A"/>
    <w:rsid w:val="00BB4685"/>
    <w:rsid w:val="00BC1730"/>
    <w:rsid w:val="00BC2FA3"/>
    <w:rsid w:val="00BC6024"/>
    <w:rsid w:val="00BD19EC"/>
    <w:rsid w:val="00BD2326"/>
    <w:rsid w:val="00BD245E"/>
    <w:rsid w:val="00BD4378"/>
    <w:rsid w:val="00BD584B"/>
    <w:rsid w:val="00BD657E"/>
    <w:rsid w:val="00BE23DC"/>
    <w:rsid w:val="00BE4821"/>
    <w:rsid w:val="00BE6EF1"/>
    <w:rsid w:val="00BF145B"/>
    <w:rsid w:val="00BF159C"/>
    <w:rsid w:val="00BF3701"/>
    <w:rsid w:val="00BF5B48"/>
    <w:rsid w:val="00C00156"/>
    <w:rsid w:val="00C00E32"/>
    <w:rsid w:val="00C04F72"/>
    <w:rsid w:val="00C052C3"/>
    <w:rsid w:val="00C06168"/>
    <w:rsid w:val="00C06F00"/>
    <w:rsid w:val="00C11D9A"/>
    <w:rsid w:val="00C130A8"/>
    <w:rsid w:val="00C13366"/>
    <w:rsid w:val="00C16934"/>
    <w:rsid w:val="00C1755B"/>
    <w:rsid w:val="00C2006E"/>
    <w:rsid w:val="00C206EA"/>
    <w:rsid w:val="00C228B9"/>
    <w:rsid w:val="00C2573D"/>
    <w:rsid w:val="00C315B4"/>
    <w:rsid w:val="00C33265"/>
    <w:rsid w:val="00C3480D"/>
    <w:rsid w:val="00C3771B"/>
    <w:rsid w:val="00C3783F"/>
    <w:rsid w:val="00C378A4"/>
    <w:rsid w:val="00C41A5B"/>
    <w:rsid w:val="00C44A5E"/>
    <w:rsid w:val="00C44D3E"/>
    <w:rsid w:val="00C44FF4"/>
    <w:rsid w:val="00C516FA"/>
    <w:rsid w:val="00C6021F"/>
    <w:rsid w:val="00C624EA"/>
    <w:rsid w:val="00C62667"/>
    <w:rsid w:val="00C64140"/>
    <w:rsid w:val="00C67355"/>
    <w:rsid w:val="00C67B96"/>
    <w:rsid w:val="00C769B1"/>
    <w:rsid w:val="00C80D89"/>
    <w:rsid w:val="00C82C45"/>
    <w:rsid w:val="00C841C7"/>
    <w:rsid w:val="00C84285"/>
    <w:rsid w:val="00C8432B"/>
    <w:rsid w:val="00C85CB0"/>
    <w:rsid w:val="00C86179"/>
    <w:rsid w:val="00C91805"/>
    <w:rsid w:val="00C931FD"/>
    <w:rsid w:val="00C9338B"/>
    <w:rsid w:val="00C95140"/>
    <w:rsid w:val="00C979E3"/>
    <w:rsid w:val="00CA3F1B"/>
    <w:rsid w:val="00CA54E0"/>
    <w:rsid w:val="00CB1322"/>
    <w:rsid w:val="00CB1638"/>
    <w:rsid w:val="00CB27B9"/>
    <w:rsid w:val="00CB28AC"/>
    <w:rsid w:val="00CB3362"/>
    <w:rsid w:val="00CB501A"/>
    <w:rsid w:val="00CC1288"/>
    <w:rsid w:val="00CC22F4"/>
    <w:rsid w:val="00CC3088"/>
    <w:rsid w:val="00CC47A7"/>
    <w:rsid w:val="00CC5E79"/>
    <w:rsid w:val="00CC6158"/>
    <w:rsid w:val="00CC6C7E"/>
    <w:rsid w:val="00CC752D"/>
    <w:rsid w:val="00CC7975"/>
    <w:rsid w:val="00CD066C"/>
    <w:rsid w:val="00CD1A84"/>
    <w:rsid w:val="00CD3460"/>
    <w:rsid w:val="00CD3A0A"/>
    <w:rsid w:val="00CD4E7D"/>
    <w:rsid w:val="00CD7639"/>
    <w:rsid w:val="00CE05DA"/>
    <w:rsid w:val="00CE32B7"/>
    <w:rsid w:val="00CE3566"/>
    <w:rsid w:val="00CE41B9"/>
    <w:rsid w:val="00CE5CCB"/>
    <w:rsid w:val="00CF1061"/>
    <w:rsid w:val="00CF4026"/>
    <w:rsid w:val="00CF7565"/>
    <w:rsid w:val="00CF7B2E"/>
    <w:rsid w:val="00D00680"/>
    <w:rsid w:val="00D006CA"/>
    <w:rsid w:val="00D02A0E"/>
    <w:rsid w:val="00D12CCC"/>
    <w:rsid w:val="00D14128"/>
    <w:rsid w:val="00D142A1"/>
    <w:rsid w:val="00D154FC"/>
    <w:rsid w:val="00D17E58"/>
    <w:rsid w:val="00D20101"/>
    <w:rsid w:val="00D23E23"/>
    <w:rsid w:val="00D24393"/>
    <w:rsid w:val="00D32881"/>
    <w:rsid w:val="00D34383"/>
    <w:rsid w:val="00D36769"/>
    <w:rsid w:val="00D367CD"/>
    <w:rsid w:val="00D36B37"/>
    <w:rsid w:val="00D37F94"/>
    <w:rsid w:val="00D40BFE"/>
    <w:rsid w:val="00D426BB"/>
    <w:rsid w:val="00D44312"/>
    <w:rsid w:val="00D45DCE"/>
    <w:rsid w:val="00D45FDF"/>
    <w:rsid w:val="00D51DF8"/>
    <w:rsid w:val="00D5682D"/>
    <w:rsid w:val="00D628DA"/>
    <w:rsid w:val="00D62A69"/>
    <w:rsid w:val="00D62B6B"/>
    <w:rsid w:val="00D62E54"/>
    <w:rsid w:val="00D632DB"/>
    <w:rsid w:val="00D63390"/>
    <w:rsid w:val="00D63715"/>
    <w:rsid w:val="00D6427B"/>
    <w:rsid w:val="00D64CBE"/>
    <w:rsid w:val="00D65A9E"/>
    <w:rsid w:val="00D65CB2"/>
    <w:rsid w:val="00D7084C"/>
    <w:rsid w:val="00D70A56"/>
    <w:rsid w:val="00D727A1"/>
    <w:rsid w:val="00D7302B"/>
    <w:rsid w:val="00D736CB"/>
    <w:rsid w:val="00D73D1F"/>
    <w:rsid w:val="00D75A45"/>
    <w:rsid w:val="00D76A02"/>
    <w:rsid w:val="00D8031D"/>
    <w:rsid w:val="00D8154A"/>
    <w:rsid w:val="00D8180C"/>
    <w:rsid w:val="00D8308A"/>
    <w:rsid w:val="00D83E50"/>
    <w:rsid w:val="00D84561"/>
    <w:rsid w:val="00D84A62"/>
    <w:rsid w:val="00D850B8"/>
    <w:rsid w:val="00D8585B"/>
    <w:rsid w:val="00D85AFA"/>
    <w:rsid w:val="00D87032"/>
    <w:rsid w:val="00D87D7F"/>
    <w:rsid w:val="00D91155"/>
    <w:rsid w:val="00D916B8"/>
    <w:rsid w:val="00D9335F"/>
    <w:rsid w:val="00D94F32"/>
    <w:rsid w:val="00D95FB5"/>
    <w:rsid w:val="00DA111F"/>
    <w:rsid w:val="00DA4AF7"/>
    <w:rsid w:val="00DA4CCE"/>
    <w:rsid w:val="00DA7641"/>
    <w:rsid w:val="00DB102A"/>
    <w:rsid w:val="00DB1214"/>
    <w:rsid w:val="00DB2CF5"/>
    <w:rsid w:val="00DB3AA1"/>
    <w:rsid w:val="00DB475C"/>
    <w:rsid w:val="00DB4D1F"/>
    <w:rsid w:val="00DB5F2B"/>
    <w:rsid w:val="00DB7326"/>
    <w:rsid w:val="00DC13DB"/>
    <w:rsid w:val="00DC3B8E"/>
    <w:rsid w:val="00DC4C54"/>
    <w:rsid w:val="00DC5C23"/>
    <w:rsid w:val="00DD0465"/>
    <w:rsid w:val="00DD0989"/>
    <w:rsid w:val="00DD1F20"/>
    <w:rsid w:val="00DD214B"/>
    <w:rsid w:val="00DD2319"/>
    <w:rsid w:val="00DD398D"/>
    <w:rsid w:val="00DE0632"/>
    <w:rsid w:val="00DE07B9"/>
    <w:rsid w:val="00DE1033"/>
    <w:rsid w:val="00DE216E"/>
    <w:rsid w:val="00DE510A"/>
    <w:rsid w:val="00DF1B4C"/>
    <w:rsid w:val="00DF47C0"/>
    <w:rsid w:val="00DF63C9"/>
    <w:rsid w:val="00DF6C56"/>
    <w:rsid w:val="00E02559"/>
    <w:rsid w:val="00E03C8D"/>
    <w:rsid w:val="00E0447F"/>
    <w:rsid w:val="00E075D9"/>
    <w:rsid w:val="00E07D7B"/>
    <w:rsid w:val="00E12B5C"/>
    <w:rsid w:val="00E169A4"/>
    <w:rsid w:val="00E20B6D"/>
    <w:rsid w:val="00E21A40"/>
    <w:rsid w:val="00E21A57"/>
    <w:rsid w:val="00E21DAB"/>
    <w:rsid w:val="00E22F57"/>
    <w:rsid w:val="00E24855"/>
    <w:rsid w:val="00E25572"/>
    <w:rsid w:val="00E25ED7"/>
    <w:rsid w:val="00E27009"/>
    <w:rsid w:val="00E310B4"/>
    <w:rsid w:val="00E32CB6"/>
    <w:rsid w:val="00E32DD8"/>
    <w:rsid w:val="00E35548"/>
    <w:rsid w:val="00E42E45"/>
    <w:rsid w:val="00E437F4"/>
    <w:rsid w:val="00E446F4"/>
    <w:rsid w:val="00E44D1E"/>
    <w:rsid w:val="00E4570F"/>
    <w:rsid w:val="00E4724E"/>
    <w:rsid w:val="00E509BD"/>
    <w:rsid w:val="00E50B48"/>
    <w:rsid w:val="00E50B80"/>
    <w:rsid w:val="00E5137D"/>
    <w:rsid w:val="00E52E4F"/>
    <w:rsid w:val="00E55D2E"/>
    <w:rsid w:val="00E56A06"/>
    <w:rsid w:val="00E56A34"/>
    <w:rsid w:val="00E570AC"/>
    <w:rsid w:val="00E6706C"/>
    <w:rsid w:val="00E714A5"/>
    <w:rsid w:val="00E718ED"/>
    <w:rsid w:val="00E72A65"/>
    <w:rsid w:val="00E76E75"/>
    <w:rsid w:val="00E772D3"/>
    <w:rsid w:val="00E804B5"/>
    <w:rsid w:val="00E82154"/>
    <w:rsid w:val="00E82594"/>
    <w:rsid w:val="00E834F1"/>
    <w:rsid w:val="00E856DE"/>
    <w:rsid w:val="00E857A4"/>
    <w:rsid w:val="00E86F3B"/>
    <w:rsid w:val="00E90285"/>
    <w:rsid w:val="00E932CC"/>
    <w:rsid w:val="00E95D02"/>
    <w:rsid w:val="00E96680"/>
    <w:rsid w:val="00EA0429"/>
    <w:rsid w:val="00EA10D0"/>
    <w:rsid w:val="00EA16E1"/>
    <w:rsid w:val="00EA4FF0"/>
    <w:rsid w:val="00EA6F13"/>
    <w:rsid w:val="00EB16CA"/>
    <w:rsid w:val="00EB1D65"/>
    <w:rsid w:val="00EB50A0"/>
    <w:rsid w:val="00EB58D0"/>
    <w:rsid w:val="00EB61C4"/>
    <w:rsid w:val="00EC0D04"/>
    <w:rsid w:val="00EC1691"/>
    <w:rsid w:val="00EC1A4E"/>
    <w:rsid w:val="00EC4663"/>
    <w:rsid w:val="00EC5810"/>
    <w:rsid w:val="00EC6868"/>
    <w:rsid w:val="00EC6D45"/>
    <w:rsid w:val="00EC7FB3"/>
    <w:rsid w:val="00ED065C"/>
    <w:rsid w:val="00ED23C7"/>
    <w:rsid w:val="00ED32AD"/>
    <w:rsid w:val="00ED4971"/>
    <w:rsid w:val="00ED53F4"/>
    <w:rsid w:val="00ED64DA"/>
    <w:rsid w:val="00ED6ED6"/>
    <w:rsid w:val="00EE09A0"/>
    <w:rsid w:val="00EE1E38"/>
    <w:rsid w:val="00EE1E99"/>
    <w:rsid w:val="00EE32C8"/>
    <w:rsid w:val="00EE455D"/>
    <w:rsid w:val="00EE6E1E"/>
    <w:rsid w:val="00EF176A"/>
    <w:rsid w:val="00EF1DAF"/>
    <w:rsid w:val="00EF2142"/>
    <w:rsid w:val="00EF2190"/>
    <w:rsid w:val="00EF2369"/>
    <w:rsid w:val="00EF31F6"/>
    <w:rsid w:val="00EF7B6E"/>
    <w:rsid w:val="00EF7F71"/>
    <w:rsid w:val="00F008C2"/>
    <w:rsid w:val="00F009AA"/>
    <w:rsid w:val="00F0153D"/>
    <w:rsid w:val="00F01AFE"/>
    <w:rsid w:val="00F0208C"/>
    <w:rsid w:val="00F0276B"/>
    <w:rsid w:val="00F050AF"/>
    <w:rsid w:val="00F11C6C"/>
    <w:rsid w:val="00F13D62"/>
    <w:rsid w:val="00F14037"/>
    <w:rsid w:val="00F140FF"/>
    <w:rsid w:val="00F14783"/>
    <w:rsid w:val="00F16494"/>
    <w:rsid w:val="00F20431"/>
    <w:rsid w:val="00F211F9"/>
    <w:rsid w:val="00F219E7"/>
    <w:rsid w:val="00F22F38"/>
    <w:rsid w:val="00F23726"/>
    <w:rsid w:val="00F241FA"/>
    <w:rsid w:val="00F24B67"/>
    <w:rsid w:val="00F26A34"/>
    <w:rsid w:val="00F2772D"/>
    <w:rsid w:val="00F30EA1"/>
    <w:rsid w:val="00F33904"/>
    <w:rsid w:val="00F33D7B"/>
    <w:rsid w:val="00F34E03"/>
    <w:rsid w:val="00F35837"/>
    <w:rsid w:val="00F4021B"/>
    <w:rsid w:val="00F40D6B"/>
    <w:rsid w:val="00F4124C"/>
    <w:rsid w:val="00F414DA"/>
    <w:rsid w:val="00F45C6B"/>
    <w:rsid w:val="00F47D31"/>
    <w:rsid w:val="00F51511"/>
    <w:rsid w:val="00F51828"/>
    <w:rsid w:val="00F529CB"/>
    <w:rsid w:val="00F5599B"/>
    <w:rsid w:val="00F56E4A"/>
    <w:rsid w:val="00F57D3E"/>
    <w:rsid w:val="00F60143"/>
    <w:rsid w:val="00F6076F"/>
    <w:rsid w:val="00F62E84"/>
    <w:rsid w:val="00F6487C"/>
    <w:rsid w:val="00F66DE4"/>
    <w:rsid w:val="00F67BFC"/>
    <w:rsid w:val="00F67E7A"/>
    <w:rsid w:val="00F709B0"/>
    <w:rsid w:val="00F72D92"/>
    <w:rsid w:val="00F80E92"/>
    <w:rsid w:val="00F81B7C"/>
    <w:rsid w:val="00F83279"/>
    <w:rsid w:val="00F8400C"/>
    <w:rsid w:val="00F857C1"/>
    <w:rsid w:val="00F904ED"/>
    <w:rsid w:val="00F9113C"/>
    <w:rsid w:val="00F93EF9"/>
    <w:rsid w:val="00F946B8"/>
    <w:rsid w:val="00FA43AA"/>
    <w:rsid w:val="00FA7065"/>
    <w:rsid w:val="00FB07F5"/>
    <w:rsid w:val="00FB10F1"/>
    <w:rsid w:val="00FB117E"/>
    <w:rsid w:val="00FB267E"/>
    <w:rsid w:val="00FB36C2"/>
    <w:rsid w:val="00FB3DC4"/>
    <w:rsid w:val="00FB5DCD"/>
    <w:rsid w:val="00FC106B"/>
    <w:rsid w:val="00FC18F5"/>
    <w:rsid w:val="00FC1F8B"/>
    <w:rsid w:val="00FC2646"/>
    <w:rsid w:val="00FD2125"/>
    <w:rsid w:val="00FD3094"/>
    <w:rsid w:val="00FD39FB"/>
    <w:rsid w:val="00FD5C02"/>
    <w:rsid w:val="00FD5D45"/>
    <w:rsid w:val="00FD5D7F"/>
    <w:rsid w:val="00FD61E4"/>
    <w:rsid w:val="00FD6645"/>
    <w:rsid w:val="00FD7C7B"/>
    <w:rsid w:val="00FE3052"/>
    <w:rsid w:val="00FE553F"/>
    <w:rsid w:val="00FE6C50"/>
    <w:rsid w:val="00FE75AB"/>
    <w:rsid w:val="00FF2A32"/>
    <w:rsid w:val="00FF2FD5"/>
    <w:rsid w:val="00FF35AB"/>
    <w:rsid w:val="00FF3C09"/>
    <w:rsid w:val="00FF4B45"/>
    <w:rsid w:val="00FF5A09"/>
    <w:rsid w:val="00FF6B74"/>
    <w:rsid w:val="00FF7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uiPriority="99"/>
    <w:lsdException w:name="header" w:uiPriority="99"/>
    <w:lsdException w:name="caption" w:semiHidden="1" w:uiPriority="35" w:unhideWhenUsed="1" w:qFormat="1"/>
    <w:lsdException w:name="table of figures" w:uiPriority="99"/>
    <w:lsdException w:name="footnote reference" w:uiPriority="99"/>
    <w:lsdException w:name="endnote reference" w:uiPriority="99"/>
    <w:lsdException w:name="endnote text" w:uiPriority="99"/>
    <w:lsdException w:name="Title" w:qFormat="1"/>
    <w:lsdException w:name="Body Text Indent" w:uiPriority="99"/>
    <w:lsdException w:name="Subtitle" w:qFormat="1"/>
    <w:lsdException w:name="FollowedHyperlink" w:uiPriority="99"/>
    <w:lsdException w:name="Strong" w:qFormat="1"/>
    <w:lsdException w:name="Emphasis" w:qFormat="1"/>
    <w:lsdException w:name="Document Map"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414CD4"/>
    <w:pPr>
      <w:bidi/>
    </w:pPr>
    <w:rPr>
      <w:sz w:val="24"/>
      <w:szCs w:val="24"/>
    </w:rPr>
  </w:style>
  <w:style w:type="paragraph" w:styleId="1">
    <w:name w:val="heading 1"/>
    <w:basedOn w:val="a3"/>
    <w:next w:val="a3"/>
    <w:link w:val="1Char"/>
    <w:uiPriority w:val="9"/>
    <w:qFormat/>
    <w:rsid w:val="00BA58B1"/>
    <w:pPr>
      <w:keepNext/>
      <w:keepLines/>
      <w:spacing w:before="200"/>
      <w:jc w:val="lowKashida"/>
      <w:outlineLvl w:val="0"/>
    </w:pPr>
    <w:rPr>
      <w:rFonts w:cs="Traditional Arabic"/>
      <w:b/>
      <w:bCs/>
      <w:sz w:val="32"/>
      <w:szCs w:val="36"/>
    </w:rPr>
  </w:style>
  <w:style w:type="paragraph" w:styleId="2">
    <w:name w:val="heading 2"/>
    <w:basedOn w:val="a3"/>
    <w:next w:val="a3"/>
    <w:link w:val="2Char"/>
    <w:unhideWhenUsed/>
    <w:qFormat/>
    <w:rsid w:val="00BA58B1"/>
    <w:pPr>
      <w:keepNext/>
      <w:keepLines/>
      <w:spacing w:before="200"/>
      <w:jc w:val="lowKashida"/>
      <w:outlineLvl w:val="1"/>
    </w:pPr>
    <w:rPr>
      <w:rFonts w:cs="Traditional Arabic"/>
      <w:b/>
      <w:bCs/>
      <w:sz w:val="28"/>
      <w:szCs w:val="32"/>
    </w:rPr>
  </w:style>
  <w:style w:type="paragraph" w:styleId="3">
    <w:name w:val="heading 3"/>
    <w:basedOn w:val="a3"/>
    <w:next w:val="a3"/>
    <w:link w:val="3Char"/>
    <w:uiPriority w:val="9"/>
    <w:unhideWhenUsed/>
    <w:qFormat/>
    <w:rsid w:val="00BA58B1"/>
    <w:pPr>
      <w:keepNext/>
      <w:keepLines/>
      <w:spacing w:before="120"/>
      <w:jc w:val="lowKashida"/>
      <w:outlineLvl w:val="2"/>
    </w:pPr>
    <w:rPr>
      <w:rFonts w:cs="Traditional Arabic"/>
      <w:b/>
      <w:bCs/>
      <w:sz w:val="28"/>
      <w:szCs w:val="32"/>
    </w:rPr>
  </w:style>
  <w:style w:type="paragraph" w:styleId="4">
    <w:name w:val="heading 4"/>
    <w:basedOn w:val="a3"/>
    <w:next w:val="a3"/>
    <w:link w:val="4Char"/>
    <w:uiPriority w:val="9"/>
    <w:qFormat/>
    <w:rsid w:val="00A341E5"/>
    <w:pPr>
      <w:keepNext/>
      <w:spacing w:before="120"/>
      <w:ind w:firstLine="74"/>
      <w:jc w:val="center"/>
      <w:outlineLvl w:val="3"/>
    </w:pPr>
    <w:rPr>
      <w:rFonts w:cs="Simplified Arabic"/>
      <w:sz w:val="32"/>
      <w:szCs w:val="32"/>
      <w:lang w:eastAsia="ar-SA"/>
    </w:rPr>
  </w:style>
  <w:style w:type="paragraph" w:styleId="5">
    <w:name w:val="heading 5"/>
    <w:basedOn w:val="a3"/>
    <w:next w:val="a3"/>
    <w:link w:val="5Char"/>
    <w:uiPriority w:val="9"/>
    <w:qFormat/>
    <w:rsid w:val="00A341E5"/>
    <w:pPr>
      <w:keepNext/>
      <w:spacing w:before="120"/>
      <w:ind w:firstLine="74"/>
      <w:jc w:val="lowKashida"/>
      <w:outlineLvl w:val="4"/>
    </w:pPr>
    <w:rPr>
      <w:rFonts w:cs="Simplified Arabic"/>
      <w:sz w:val="32"/>
      <w:szCs w:val="32"/>
      <w:lang w:eastAsia="ar-SA"/>
    </w:rPr>
  </w:style>
  <w:style w:type="paragraph" w:styleId="6">
    <w:name w:val="heading 6"/>
    <w:basedOn w:val="a3"/>
    <w:next w:val="a3"/>
    <w:link w:val="6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5"/>
    </w:pPr>
    <w:rPr>
      <w:rFonts w:cs="Simplified Arabic"/>
      <w:sz w:val="96"/>
      <w:szCs w:val="96"/>
      <w:lang w:eastAsia="ar-SA"/>
    </w:rPr>
  </w:style>
  <w:style w:type="paragraph" w:styleId="7">
    <w:name w:val="heading 7"/>
    <w:next w:val="a3"/>
    <w:link w:val="7Char"/>
    <w:qFormat/>
    <w:rsid w:val="00A341E5"/>
    <w:pPr>
      <w:spacing w:before="240" w:after="60"/>
      <w:outlineLvl w:val="6"/>
    </w:pPr>
    <w:rPr>
      <w:rFonts w:cs="Simplified Arabic"/>
      <w:noProof/>
      <w:color w:val="000000"/>
      <w:sz w:val="24"/>
      <w:szCs w:val="24"/>
      <w:lang w:eastAsia="ar-SA"/>
    </w:rPr>
  </w:style>
  <w:style w:type="paragraph" w:styleId="8">
    <w:name w:val="heading 8"/>
    <w:basedOn w:val="a3"/>
    <w:next w:val="a3"/>
    <w:link w:val="8Char"/>
    <w:uiPriority w:val="9"/>
    <w:qFormat/>
    <w:rsid w:val="00A341E5"/>
    <w:pPr>
      <w:keepNext/>
      <w:pBdr>
        <w:top w:val="thinThickSmallGap" w:sz="24" w:space="1" w:color="auto"/>
        <w:left w:val="thinThickSmallGap" w:sz="24" w:space="4" w:color="auto"/>
        <w:bottom w:val="thickThinSmallGap" w:sz="24" w:space="1" w:color="auto"/>
        <w:right w:val="thickThinSmallGap" w:sz="24" w:space="4" w:color="auto"/>
      </w:pBdr>
      <w:spacing w:before="120"/>
      <w:ind w:firstLine="74"/>
      <w:jc w:val="center"/>
      <w:outlineLvl w:val="7"/>
    </w:pPr>
    <w:rPr>
      <w:rFonts w:cs="Simplified Arabic"/>
      <w:b/>
      <w:bCs/>
      <w:sz w:val="32"/>
      <w:szCs w:val="32"/>
    </w:rPr>
  </w:style>
  <w:style w:type="paragraph" w:styleId="9">
    <w:name w:val="heading 9"/>
    <w:next w:val="a3"/>
    <w:link w:val="9Char"/>
    <w:uiPriority w:val="9"/>
    <w:qFormat/>
    <w:rsid w:val="00A341E5"/>
    <w:pPr>
      <w:spacing w:before="240" w:after="60"/>
      <w:outlineLvl w:val="8"/>
    </w:pPr>
    <w:rPr>
      <w:rFonts w:ascii="Arial" w:hAnsi="Arial" w:cs="Arial"/>
      <w:noProof/>
      <w:color w:val="000000"/>
      <w:sz w:val="22"/>
      <w:szCs w:val="22"/>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footer"/>
    <w:basedOn w:val="a3"/>
    <w:link w:val="Char1"/>
    <w:rsid w:val="003E51A8"/>
    <w:pPr>
      <w:tabs>
        <w:tab w:val="center" w:pos="4153"/>
        <w:tab w:val="right" w:pos="8306"/>
      </w:tabs>
    </w:pPr>
  </w:style>
  <w:style w:type="character" w:styleId="a8">
    <w:name w:val="page number"/>
    <w:basedOn w:val="a4"/>
    <w:rsid w:val="003E51A8"/>
  </w:style>
  <w:style w:type="paragraph" w:styleId="a9">
    <w:name w:val="header"/>
    <w:basedOn w:val="a3"/>
    <w:link w:val="Char10"/>
    <w:uiPriority w:val="99"/>
    <w:rsid w:val="003E51A8"/>
    <w:pPr>
      <w:tabs>
        <w:tab w:val="center" w:pos="4153"/>
        <w:tab w:val="right" w:pos="8306"/>
      </w:tabs>
    </w:pPr>
  </w:style>
  <w:style w:type="paragraph" w:styleId="aa">
    <w:name w:val="footnote text"/>
    <w:aliases w:val="Footnote Text Char Char,Footnote Text Char,Char Char, Char Char,Footnote Text"/>
    <w:basedOn w:val="a3"/>
    <w:link w:val="Char"/>
    <w:rsid w:val="00D45DCE"/>
    <w:rPr>
      <w:rFonts w:cs="Simplified Arabic"/>
      <w:sz w:val="20"/>
      <w:szCs w:val="20"/>
    </w:rPr>
  </w:style>
  <w:style w:type="character" w:styleId="ab">
    <w:name w:val="footnote reference"/>
    <w:basedOn w:val="a4"/>
    <w:uiPriority w:val="99"/>
    <w:rsid w:val="00D45DCE"/>
    <w:rPr>
      <w:vertAlign w:val="superscript"/>
    </w:rPr>
  </w:style>
  <w:style w:type="character" w:customStyle="1" w:styleId="Char1">
    <w:name w:val="تذييل الصفحة Char1"/>
    <w:basedOn w:val="a4"/>
    <w:link w:val="a7"/>
    <w:uiPriority w:val="99"/>
    <w:rsid w:val="009D2EE3"/>
    <w:rPr>
      <w:sz w:val="24"/>
      <w:szCs w:val="24"/>
    </w:rPr>
  </w:style>
  <w:style w:type="paragraph" w:styleId="ac">
    <w:name w:val="No Spacing"/>
    <w:link w:val="Char0"/>
    <w:uiPriority w:val="1"/>
    <w:qFormat/>
    <w:rsid w:val="00E24855"/>
    <w:pPr>
      <w:bidi/>
    </w:pPr>
    <w:rPr>
      <w:rFonts w:ascii="Calibri" w:hAnsi="Calibri" w:cs="Arial"/>
      <w:sz w:val="22"/>
      <w:szCs w:val="22"/>
    </w:rPr>
  </w:style>
  <w:style w:type="character" w:customStyle="1" w:styleId="Char0">
    <w:name w:val="بلا تباعد Char"/>
    <w:basedOn w:val="a4"/>
    <w:link w:val="ac"/>
    <w:uiPriority w:val="1"/>
    <w:rsid w:val="00E24855"/>
    <w:rPr>
      <w:rFonts w:ascii="Calibri" w:hAnsi="Calibri" w:cs="Arial"/>
      <w:sz w:val="22"/>
      <w:szCs w:val="22"/>
      <w:lang w:val="en-US" w:eastAsia="en-US" w:bidi="ar-SA"/>
    </w:rPr>
  </w:style>
  <w:style w:type="paragraph" w:styleId="ad">
    <w:name w:val="Balloon Text"/>
    <w:basedOn w:val="a3"/>
    <w:link w:val="Char2"/>
    <w:rsid w:val="00E24855"/>
    <w:rPr>
      <w:rFonts w:ascii="Tahoma" w:hAnsi="Tahoma" w:cs="Tahoma"/>
      <w:sz w:val="16"/>
      <w:szCs w:val="16"/>
    </w:rPr>
  </w:style>
  <w:style w:type="character" w:customStyle="1" w:styleId="Char2">
    <w:name w:val="نص في بالون Char"/>
    <w:basedOn w:val="a4"/>
    <w:link w:val="ad"/>
    <w:uiPriority w:val="99"/>
    <w:rsid w:val="00E24855"/>
    <w:rPr>
      <w:rFonts w:ascii="Tahoma" w:hAnsi="Tahoma" w:cs="Tahoma"/>
      <w:sz w:val="16"/>
      <w:szCs w:val="16"/>
    </w:rPr>
  </w:style>
  <w:style w:type="character" w:styleId="ae">
    <w:name w:val="Emphasis"/>
    <w:basedOn w:val="a4"/>
    <w:qFormat/>
    <w:rsid w:val="00DE216E"/>
    <w:rPr>
      <w:i/>
      <w:iCs/>
    </w:rPr>
  </w:style>
  <w:style w:type="character" w:customStyle="1" w:styleId="1Char">
    <w:name w:val="عنوان 1 Char"/>
    <w:basedOn w:val="a4"/>
    <w:link w:val="1"/>
    <w:uiPriority w:val="9"/>
    <w:rsid w:val="00BA58B1"/>
    <w:rPr>
      <w:rFonts w:eastAsia="Times New Roman" w:cs="Traditional Arabic"/>
      <w:b/>
      <w:bCs/>
      <w:sz w:val="32"/>
      <w:szCs w:val="36"/>
    </w:rPr>
  </w:style>
  <w:style w:type="character" w:customStyle="1" w:styleId="2Char">
    <w:name w:val="عنوان 2 Char"/>
    <w:basedOn w:val="a4"/>
    <w:link w:val="2"/>
    <w:rsid w:val="00BA58B1"/>
    <w:rPr>
      <w:rFonts w:eastAsia="Times New Roman" w:cs="Traditional Arabic"/>
      <w:b/>
      <w:bCs/>
      <w:sz w:val="28"/>
      <w:szCs w:val="32"/>
    </w:rPr>
  </w:style>
  <w:style w:type="character" w:customStyle="1" w:styleId="3Char">
    <w:name w:val="عنوان 3 Char"/>
    <w:basedOn w:val="a4"/>
    <w:link w:val="3"/>
    <w:uiPriority w:val="9"/>
    <w:rsid w:val="00BA58B1"/>
    <w:rPr>
      <w:rFonts w:eastAsia="Times New Roman" w:cs="Traditional Arabic"/>
      <w:b/>
      <w:bCs/>
      <w:sz w:val="28"/>
      <w:szCs w:val="32"/>
    </w:rPr>
  </w:style>
  <w:style w:type="paragraph" w:styleId="af">
    <w:name w:val="List Paragraph"/>
    <w:basedOn w:val="a3"/>
    <w:uiPriority w:val="34"/>
    <w:qFormat/>
    <w:rsid w:val="00BA58B1"/>
    <w:pPr>
      <w:spacing w:after="120"/>
      <w:ind w:left="720" w:firstLine="720"/>
      <w:contextualSpacing/>
      <w:jc w:val="lowKashida"/>
    </w:pPr>
    <w:rPr>
      <w:rFonts w:eastAsia="Calibri" w:cs="Traditional Arabic"/>
      <w:sz w:val="28"/>
      <w:szCs w:val="32"/>
    </w:rPr>
  </w:style>
  <w:style w:type="character" w:customStyle="1" w:styleId="Char">
    <w:name w:val="نص حاشية سفلية Char"/>
    <w:aliases w:val="Footnote Text Char Char Char,Footnote Text Char Char1,Char Char Char, Char Char Char,Footnote Text Char1"/>
    <w:basedOn w:val="a4"/>
    <w:link w:val="aa"/>
    <w:rsid w:val="00BA58B1"/>
    <w:rPr>
      <w:rFonts w:cs="Simplified Arabic"/>
    </w:rPr>
  </w:style>
  <w:style w:type="character" w:customStyle="1" w:styleId="4Char">
    <w:name w:val="عنوان 4 Char"/>
    <w:basedOn w:val="a4"/>
    <w:link w:val="4"/>
    <w:uiPriority w:val="9"/>
    <w:rsid w:val="00A341E5"/>
    <w:rPr>
      <w:rFonts w:cs="Simplified Arabic"/>
      <w:sz w:val="32"/>
      <w:szCs w:val="32"/>
      <w:lang w:eastAsia="ar-SA"/>
    </w:rPr>
  </w:style>
  <w:style w:type="character" w:customStyle="1" w:styleId="5Char">
    <w:name w:val="عنوان 5 Char"/>
    <w:basedOn w:val="a4"/>
    <w:link w:val="5"/>
    <w:uiPriority w:val="9"/>
    <w:rsid w:val="00A341E5"/>
    <w:rPr>
      <w:rFonts w:cs="Simplified Arabic"/>
      <w:sz w:val="32"/>
      <w:szCs w:val="32"/>
      <w:lang w:eastAsia="ar-SA"/>
    </w:rPr>
  </w:style>
  <w:style w:type="character" w:customStyle="1" w:styleId="6Char">
    <w:name w:val="عنوان 6 Char"/>
    <w:basedOn w:val="a4"/>
    <w:link w:val="6"/>
    <w:uiPriority w:val="9"/>
    <w:rsid w:val="00A341E5"/>
    <w:rPr>
      <w:rFonts w:cs="Simplified Arabic"/>
      <w:sz w:val="96"/>
      <w:szCs w:val="96"/>
      <w:lang w:eastAsia="ar-SA"/>
    </w:rPr>
  </w:style>
  <w:style w:type="character" w:customStyle="1" w:styleId="7Char">
    <w:name w:val="عنوان 7 Char"/>
    <w:basedOn w:val="a4"/>
    <w:link w:val="7"/>
    <w:rsid w:val="00A341E5"/>
    <w:rPr>
      <w:rFonts w:cs="Simplified Arabic"/>
      <w:noProof/>
      <w:color w:val="000000"/>
      <w:sz w:val="24"/>
      <w:szCs w:val="24"/>
      <w:lang w:val="en-US" w:eastAsia="ar-SA" w:bidi="ar-SA"/>
    </w:rPr>
  </w:style>
  <w:style w:type="character" w:customStyle="1" w:styleId="8Char">
    <w:name w:val="عنوان 8 Char"/>
    <w:basedOn w:val="a4"/>
    <w:link w:val="8"/>
    <w:uiPriority w:val="9"/>
    <w:rsid w:val="00A341E5"/>
    <w:rPr>
      <w:rFonts w:cs="Simplified Arabic"/>
      <w:b/>
      <w:bCs/>
      <w:sz w:val="32"/>
      <w:szCs w:val="32"/>
    </w:rPr>
  </w:style>
  <w:style w:type="character" w:customStyle="1" w:styleId="9Char">
    <w:name w:val="عنوان 9 Char"/>
    <w:basedOn w:val="a4"/>
    <w:link w:val="9"/>
    <w:uiPriority w:val="9"/>
    <w:rsid w:val="00A341E5"/>
    <w:rPr>
      <w:rFonts w:ascii="Arial" w:hAnsi="Arial" w:cs="Arial"/>
      <w:noProof/>
      <w:color w:val="000000"/>
      <w:sz w:val="22"/>
      <w:szCs w:val="22"/>
      <w:lang w:val="en-US" w:eastAsia="ar-SA" w:bidi="ar-SA"/>
    </w:rPr>
  </w:style>
  <w:style w:type="character" w:customStyle="1" w:styleId="Char3">
    <w:name w:val="رأس صفحة Char"/>
    <w:basedOn w:val="a4"/>
    <w:uiPriority w:val="99"/>
    <w:rsid w:val="00A341E5"/>
    <w:rPr>
      <w:rFonts w:cs="Simplified Arabic"/>
      <w:sz w:val="32"/>
      <w:szCs w:val="32"/>
      <w:lang w:eastAsia="ar-SA"/>
    </w:rPr>
  </w:style>
  <w:style w:type="paragraph" w:styleId="af0">
    <w:name w:val="Body Text"/>
    <w:basedOn w:val="a3"/>
    <w:link w:val="Char4"/>
    <w:rsid w:val="00A341E5"/>
    <w:pPr>
      <w:spacing w:before="120"/>
      <w:ind w:firstLine="74"/>
      <w:jc w:val="lowKashida"/>
    </w:pPr>
    <w:rPr>
      <w:rFonts w:cs="Simplified Arabic"/>
      <w:sz w:val="32"/>
      <w:szCs w:val="32"/>
      <w:lang w:eastAsia="ar-SA"/>
    </w:rPr>
  </w:style>
  <w:style w:type="character" w:customStyle="1" w:styleId="Char4">
    <w:name w:val="نص أساسي Char"/>
    <w:basedOn w:val="a4"/>
    <w:link w:val="af0"/>
    <w:rsid w:val="00A341E5"/>
    <w:rPr>
      <w:rFonts w:cs="Simplified Arabic"/>
      <w:sz w:val="32"/>
      <w:szCs w:val="32"/>
      <w:lang w:eastAsia="ar-SA"/>
    </w:rPr>
  </w:style>
  <w:style w:type="paragraph" w:styleId="af1">
    <w:name w:val="Body Text Indent"/>
    <w:basedOn w:val="a3"/>
    <w:link w:val="Char5"/>
    <w:uiPriority w:val="99"/>
    <w:rsid w:val="00A341E5"/>
    <w:pPr>
      <w:spacing w:before="120"/>
      <w:ind w:left="32" w:firstLine="74"/>
      <w:jc w:val="lowKashida"/>
    </w:pPr>
    <w:rPr>
      <w:rFonts w:cs="Simplified Arabic"/>
      <w:sz w:val="32"/>
      <w:szCs w:val="32"/>
      <w:lang w:eastAsia="ar-SA"/>
    </w:rPr>
  </w:style>
  <w:style w:type="character" w:customStyle="1" w:styleId="Char5">
    <w:name w:val="نص أساسي بمسافة بادئة Char"/>
    <w:basedOn w:val="a4"/>
    <w:link w:val="af1"/>
    <w:uiPriority w:val="99"/>
    <w:rsid w:val="00A341E5"/>
    <w:rPr>
      <w:rFonts w:cs="Simplified Arabic"/>
      <w:sz w:val="32"/>
      <w:szCs w:val="32"/>
      <w:lang w:eastAsia="ar-SA"/>
    </w:rPr>
  </w:style>
  <w:style w:type="paragraph" w:styleId="20">
    <w:name w:val="Body Text Indent 2"/>
    <w:basedOn w:val="a3"/>
    <w:link w:val="2Char0"/>
    <w:rsid w:val="00A341E5"/>
    <w:pPr>
      <w:spacing w:before="120"/>
      <w:ind w:left="360" w:firstLine="74"/>
      <w:jc w:val="lowKashida"/>
    </w:pPr>
    <w:rPr>
      <w:rFonts w:cs="Simplified Arabic"/>
      <w:sz w:val="32"/>
      <w:szCs w:val="32"/>
      <w:lang w:eastAsia="ar-SA"/>
    </w:rPr>
  </w:style>
  <w:style w:type="character" w:customStyle="1" w:styleId="2Char0">
    <w:name w:val="نص أساسي بمسافة بادئة 2 Char"/>
    <w:basedOn w:val="a4"/>
    <w:link w:val="20"/>
    <w:rsid w:val="00A341E5"/>
    <w:rPr>
      <w:rFonts w:cs="Simplified Arabic"/>
      <w:sz w:val="32"/>
      <w:szCs w:val="32"/>
      <w:lang w:eastAsia="ar-SA"/>
    </w:rPr>
  </w:style>
  <w:style w:type="paragraph" w:styleId="21">
    <w:name w:val="Body Text 2"/>
    <w:basedOn w:val="a3"/>
    <w:link w:val="2Char1"/>
    <w:rsid w:val="00A341E5"/>
    <w:pPr>
      <w:spacing w:before="120"/>
      <w:ind w:firstLine="74"/>
      <w:jc w:val="lowKashida"/>
    </w:pPr>
    <w:rPr>
      <w:rFonts w:cs="Simplified Arabic"/>
      <w:b/>
      <w:bCs/>
      <w:sz w:val="32"/>
      <w:szCs w:val="32"/>
      <w:lang w:eastAsia="ar-SA"/>
    </w:rPr>
  </w:style>
  <w:style w:type="character" w:customStyle="1" w:styleId="2Char1">
    <w:name w:val="نص أساسي 2 Char"/>
    <w:basedOn w:val="a4"/>
    <w:link w:val="21"/>
    <w:rsid w:val="00A341E5"/>
    <w:rPr>
      <w:rFonts w:cs="Simplified Arabic"/>
      <w:b/>
      <w:bCs/>
      <w:sz w:val="32"/>
      <w:szCs w:val="32"/>
      <w:lang w:eastAsia="ar-SA"/>
    </w:rPr>
  </w:style>
  <w:style w:type="paragraph" w:styleId="af2">
    <w:name w:val="Title"/>
    <w:basedOn w:val="a3"/>
    <w:link w:val="Char6"/>
    <w:qFormat/>
    <w:rsid w:val="00A341E5"/>
    <w:pPr>
      <w:spacing w:before="120"/>
      <w:ind w:firstLine="74"/>
      <w:jc w:val="center"/>
    </w:pPr>
    <w:rPr>
      <w:rFonts w:cs="Simplified Arabic"/>
      <w:sz w:val="96"/>
      <w:szCs w:val="96"/>
      <w:lang w:eastAsia="ar-SA"/>
    </w:rPr>
  </w:style>
  <w:style w:type="character" w:customStyle="1" w:styleId="Char6">
    <w:name w:val="العنوان Char"/>
    <w:basedOn w:val="a4"/>
    <w:link w:val="af2"/>
    <w:rsid w:val="00A341E5"/>
    <w:rPr>
      <w:rFonts w:cs="Simplified Arabic"/>
      <w:sz w:val="96"/>
      <w:szCs w:val="96"/>
      <w:lang w:eastAsia="ar-SA"/>
    </w:rPr>
  </w:style>
  <w:style w:type="paragraph" w:styleId="30">
    <w:name w:val="Body Text Indent 3"/>
    <w:basedOn w:val="a3"/>
    <w:link w:val="3Char0"/>
    <w:rsid w:val="00A341E5"/>
    <w:pPr>
      <w:spacing w:before="120"/>
      <w:ind w:left="32" w:firstLine="74"/>
      <w:jc w:val="lowKashida"/>
    </w:pPr>
    <w:rPr>
      <w:rFonts w:cs="Simplified Arabic"/>
      <w:b/>
      <w:bCs/>
      <w:sz w:val="32"/>
      <w:szCs w:val="32"/>
      <w:lang w:eastAsia="ar-SA"/>
    </w:rPr>
  </w:style>
  <w:style w:type="character" w:customStyle="1" w:styleId="3Char0">
    <w:name w:val="نص أساسي بمسافة بادئة 3 Char"/>
    <w:basedOn w:val="a4"/>
    <w:link w:val="30"/>
    <w:rsid w:val="00A341E5"/>
    <w:rPr>
      <w:rFonts w:cs="Simplified Arabic"/>
      <w:b/>
      <w:bCs/>
      <w:sz w:val="32"/>
      <w:szCs w:val="32"/>
      <w:lang w:eastAsia="ar-SA"/>
    </w:rPr>
  </w:style>
  <w:style w:type="paragraph" w:styleId="31">
    <w:name w:val="Body Text 3"/>
    <w:basedOn w:val="a3"/>
    <w:link w:val="3Char1"/>
    <w:rsid w:val="00A341E5"/>
    <w:pPr>
      <w:spacing w:before="120"/>
      <w:ind w:firstLine="74"/>
      <w:jc w:val="lowKashida"/>
    </w:pPr>
    <w:rPr>
      <w:rFonts w:cs="Simplified Arabic"/>
      <w:b/>
      <w:bCs/>
      <w:sz w:val="32"/>
      <w:lang w:eastAsia="ar-SA"/>
    </w:rPr>
  </w:style>
  <w:style w:type="character" w:customStyle="1" w:styleId="3Char1">
    <w:name w:val="نص أساسي 3 Char"/>
    <w:basedOn w:val="a4"/>
    <w:link w:val="31"/>
    <w:rsid w:val="00A341E5"/>
    <w:rPr>
      <w:rFonts w:cs="Simplified Arabic"/>
      <w:b/>
      <w:bCs/>
      <w:sz w:val="32"/>
      <w:szCs w:val="24"/>
      <w:lang w:eastAsia="ar-SA"/>
    </w:rPr>
  </w:style>
  <w:style w:type="paragraph" w:customStyle="1" w:styleId="ParaChar">
    <w:name w:val="خط الفقرة الافتراضي Para Char"/>
    <w:basedOn w:val="a3"/>
    <w:rsid w:val="00A341E5"/>
    <w:pPr>
      <w:spacing w:before="120"/>
      <w:ind w:firstLine="74"/>
      <w:jc w:val="lowKashida"/>
    </w:pPr>
    <w:rPr>
      <w:b/>
      <w:bCs/>
      <w:sz w:val="32"/>
    </w:rPr>
  </w:style>
  <w:style w:type="paragraph" w:customStyle="1" w:styleId="af3">
    <w:name w:val="نمط الشعر"/>
    <w:autoRedefine/>
    <w:rsid w:val="00A341E5"/>
    <w:rPr>
      <w:rFonts w:ascii="Tahoma" w:hAnsi="Tahoma" w:cs="Traditional Arabic"/>
      <w:noProof/>
      <w:color w:val="000000"/>
      <w:sz w:val="36"/>
      <w:szCs w:val="36"/>
      <w:lang w:eastAsia="ar-SA"/>
    </w:rPr>
  </w:style>
  <w:style w:type="table" w:styleId="af4">
    <w:name w:val="Table Grid"/>
    <w:basedOn w:val="a5"/>
    <w:rsid w:val="00A341E5"/>
    <w:pPr>
      <w:widowControl w:val="0"/>
      <w:bidi/>
      <w:ind w:firstLine="454"/>
      <w:jc w:val="both"/>
    </w:pPr>
    <w:rPr>
      <w:rFonts w:cs="Simplified Arab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عنوان 11"/>
    <w:next w:val="a3"/>
    <w:rsid w:val="00A341E5"/>
    <w:rPr>
      <w:rFonts w:ascii="Tahoma" w:hAnsi="Tahoma" w:cs="Andalus"/>
      <w:b/>
      <w:bCs/>
      <w:color w:val="000000"/>
      <w:sz w:val="40"/>
      <w:szCs w:val="40"/>
      <w:lang w:eastAsia="ar-SA"/>
    </w:rPr>
  </w:style>
  <w:style w:type="paragraph" w:customStyle="1" w:styleId="10">
    <w:name w:val="عنوان 10"/>
    <w:next w:val="a3"/>
    <w:rsid w:val="00A341E5"/>
    <w:pPr>
      <w:bidi/>
    </w:pPr>
    <w:rPr>
      <w:rFonts w:ascii="Tahoma" w:hAnsi="Tahoma" w:cs="Monotype Koufi"/>
      <w:bCs/>
      <w:color w:val="000000"/>
      <w:sz w:val="36"/>
      <w:szCs w:val="40"/>
      <w:lang w:eastAsia="ar-SA"/>
    </w:rPr>
  </w:style>
  <w:style w:type="paragraph" w:customStyle="1" w:styleId="12">
    <w:name w:val="عنوان 12"/>
    <w:next w:val="a3"/>
    <w:rsid w:val="00A341E5"/>
    <w:rPr>
      <w:rFonts w:cs="Simplified Arabic"/>
      <w:b/>
      <w:bCs/>
      <w:color w:val="000000"/>
      <w:sz w:val="40"/>
      <w:szCs w:val="40"/>
      <w:lang w:eastAsia="ar-SA"/>
    </w:rPr>
  </w:style>
  <w:style w:type="paragraph" w:customStyle="1" w:styleId="13">
    <w:name w:val="عنوان 13"/>
    <w:next w:val="a3"/>
    <w:rsid w:val="00A341E5"/>
    <w:rPr>
      <w:rFonts w:ascii="Tahoma" w:hAnsi="Tahoma" w:cs="Simplified Arabic"/>
      <w:b/>
      <w:bCs/>
      <w:i/>
      <w:iCs/>
      <w:color w:val="000000"/>
      <w:sz w:val="36"/>
      <w:szCs w:val="36"/>
      <w:lang w:eastAsia="ar-SA"/>
    </w:rPr>
  </w:style>
  <w:style w:type="paragraph" w:customStyle="1" w:styleId="14">
    <w:name w:val="عنوان 14"/>
    <w:next w:val="a3"/>
    <w:rsid w:val="00A341E5"/>
    <w:rPr>
      <w:rFonts w:ascii="Tahoma" w:hAnsi="Tahoma" w:cs="Traditional Arabic"/>
      <w:b/>
      <w:bCs/>
      <w:color w:val="000000"/>
      <w:sz w:val="32"/>
      <w:szCs w:val="32"/>
      <w:lang w:eastAsia="ar-SA"/>
    </w:rPr>
  </w:style>
  <w:style w:type="paragraph" w:styleId="Index1">
    <w:name w:val="index 1"/>
    <w:basedOn w:val="a3"/>
    <w:next w:val="a3"/>
    <w:autoRedefine/>
    <w:uiPriority w:val="99"/>
    <w:rsid w:val="00A341E5"/>
    <w:pPr>
      <w:widowControl w:val="0"/>
      <w:spacing w:before="120"/>
      <w:ind w:left="360" w:hanging="360"/>
      <w:jc w:val="both"/>
    </w:pPr>
    <w:rPr>
      <w:rFonts w:cs="Arabic Transparent"/>
      <w:b/>
      <w:bCs/>
      <w:sz w:val="26"/>
      <w:szCs w:val="32"/>
      <w:lang w:eastAsia="ar-SA"/>
    </w:rPr>
  </w:style>
  <w:style w:type="numbering" w:customStyle="1" w:styleId="a">
    <w:name w:val="ترقيم نقطي"/>
    <w:rsid w:val="00A341E5"/>
    <w:pPr>
      <w:numPr>
        <w:numId w:val="3"/>
      </w:numPr>
    </w:pPr>
  </w:style>
  <w:style w:type="paragraph" w:styleId="Index2">
    <w:name w:val="index 2"/>
    <w:basedOn w:val="a3"/>
    <w:next w:val="a3"/>
    <w:autoRedefine/>
    <w:rsid w:val="00A341E5"/>
    <w:pPr>
      <w:widowControl w:val="0"/>
      <w:spacing w:before="120"/>
      <w:ind w:left="720" w:hanging="360"/>
      <w:jc w:val="both"/>
    </w:pPr>
    <w:rPr>
      <w:rFonts w:cs="Arabic Transparent"/>
      <w:b/>
      <w:bCs/>
      <w:sz w:val="26"/>
      <w:szCs w:val="32"/>
      <w:lang w:eastAsia="ar-SA"/>
    </w:rPr>
  </w:style>
  <w:style w:type="character" w:styleId="af5">
    <w:name w:val="FollowedHyperlink"/>
    <w:basedOn w:val="a4"/>
    <w:uiPriority w:val="99"/>
    <w:rsid w:val="00A341E5"/>
    <w:rPr>
      <w:color w:val="800080"/>
      <w:u w:val="none"/>
    </w:rPr>
  </w:style>
  <w:style w:type="paragraph" w:styleId="Index3">
    <w:name w:val="index 3"/>
    <w:basedOn w:val="a3"/>
    <w:next w:val="a3"/>
    <w:autoRedefine/>
    <w:rsid w:val="00A341E5"/>
    <w:pPr>
      <w:widowControl w:val="0"/>
      <w:spacing w:before="120"/>
      <w:ind w:left="1080" w:hanging="360"/>
      <w:jc w:val="both"/>
    </w:pPr>
    <w:rPr>
      <w:rFonts w:cs="Arabic Transparent"/>
      <w:b/>
      <w:bCs/>
      <w:sz w:val="26"/>
      <w:szCs w:val="32"/>
      <w:lang w:eastAsia="ar-SA"/>
    </w:rPr>
  </w:style>
  <w:style w:type="numbering" w:customStyle="1" w:styleId="a2">
    <w:name w:val="ترقيم بحروف بمستويين"/>
    <w:rsid w:val="00A341E5"/>
    <w:pPr>
      <w:numPr>
        <w:numId w:val="2"/>
      </w:numPr>
    </w:pPr>
  </w:style>
  <w:style w:type="paragraph" w:styleId="Index4">
    <w:name w:val="index 4"/>
    <w:basedOn w:val="a3"/>
    <w:next w:val="a3"/>
    <w:autoRedefine/>
    <w:rsid w:val="00A341E5"/>
    <w:pPr>
      <w:widowControl w:val="0"/>
      <w:spacing w:before="120"/>
      <w:ind w:left="1440" w:hanging="360"/>
      <w:jc w:val="both"/>
    </w:pPr>
    <w:rPr>
      <w:rFonts w:cs="Arabic Transparent"/>
      <w:b/>
      <w:bCs/>
      <w:sz w:val="26"/>
      <w:szCs w:val="32"/>
      <w:lang w:eastAsia="ar-SA"/>
    </w:rPr>
  </w:style>
  <w:style w:type="paragraph" w:styleId="Index5">
    <w:name w:val="index 5"/>
    <w:basedOn w:val="a3"/>
    <w:next w:val="a3"/>
    <w:autoRedefine/>
    <w:rsid w:val="00A341E5"/>
    <w:pPr>
      <w:widowControl w:val="0"/>
      <w:spacing w:before="120"/>
      <w:ind w:left="1800" w:hanging="360"/>
      <w:jc w:val="both"/>
    </w:pPr>
    <w:rPr>
      <w:rFonts w:cs="Arabic Transparent"/>
      <w:b/>
      <w:bCs/>
      <w:sz w:val="26"/>
      <w:szCs w:val="32"/>
      <w:lang w:eastAsia="ar-SA"/>
    </w:rPr>
  </w:style>
  <w:style w:type="numbering" w:customStyle="1" w:styleId="a0">
    <w:name w:val="ترقيم بثلاثة مستويات"/>
    <w:rsid w:val="00A341E5"/>
    <w:pPr>
      <w:numPr>
        <w:numId w:val="1"/>
      </w:numPr>
    </w:pPr>
  </w:style>
  <w:style w:type="paragraph" w:styleId="Index6">
    <w:name w:val="index 6"/>
    <w:basedOn w:val="a3"/>
    <w:next w:val="a3"/>
    <w:autoRedefine/>
    <w:rsid w:val="00A341E5"/>
    <w:pPr>
      <w:widowControl w:val="0"/>
      <w:spacing w:before="120"/>
      <w:ind w:left="2160" w:hanging="360"/>
      <w:jc w:val="both"/>
    </w:pPr>
    <w:rPr>
      <w:rFonts w:cs="Arabic Transparent"/>
      <w:b/>
      <w:bCs/>
      <w:sz w:val="26"/>
      <w:szCs w:val="32"/>
      <w:lang w:eastAsia="ar-SA"/>
    </w:rPr>
  </w:style>
  <w:style w:type="paragraph" w:styleId="Index7">
    <w:name w:val="index 7"/>
    <w:basedOn w:val="a3"/>
    <w:next w:val="a3"/>
    <w:autoRedefine/>
    <w:rsid w:val="00A341E5"/>
    <w:pPr>
      <w:widowControl w:val="0"/>
      <w:spacing w:before="120"/>
      <w:ind w:left="2520" w:hanging="360"/>
      <w:jc w:val="both"/>
    </w:pPr>
    <w:rPr>
      <w:rFonts w:cs="Arabic Transparent"/>
      <w:b/>
      <w:bCs/>
      <w:sz w:val="26"/>
      <w:szCs w:val="32"/>
      <w:lang w:eastAsia="ar-SA"/>
    </w:rPr>
  </w:style>
  <w:style w:type="paragraph" w:styleId="Index8">
    <w:name w:val="index 8"/>
    <w:basedOn w:val="a3"/>
    <w:next w:val="a3"/>
    <w:autoRedefine/>
    <w:rsid w:val="00A341E5"/>
    <w:pPr>
      <w:widowControl w:val="0"/>
      <w:spacing w:before="120"/>
      <w:ind w:left="2880" w:hanging="360"/>
      <w:jc w:val="both"/>
    </w:pPr>
    <w:rPr>
      <w:rFonts w:cs="Arabic Transparent"/>
      <w:b/>
      <w:bCs/>
      <w:sz w:val="26"/>
      <w:szCs w:val="32"/>
      <w:lang w:eastAsia="ar-SA"/>
    </w:rPr>
  </w:style>
  <w:style w:type="paragraph" w:styleId="Index9">
    <w:name w:val="index 9"/>
    <w:basedOn w:val="a3"/>
    <w:next w:val="a3"/>
    <w:autoRedefine/>
    <w:rsid w:val="00A341E5"/>
    <w:pPr>
      <w:widowControl w:val="0"/>
      <w:spacing w:before="120"/>
      <w:ind w:left="3240" w:hanging="360"/>
      <w:jc w:val="both"/>
    </w:pPr>
    <w:rPr>
      <w:rFonts w:cs="Arabic Transparent"/>
      <w:b/>
      <w:bCs/>
      <w:sz w:val="26"/>
      <w:szCs w:val="32"/>
      <w:lang w:eastAsia="ar-SA"/>
    </w:rPr>
  </w:style>
  <w:style w:type="paragraph" w:styleId="15">
    <w:name w:val="toc 1"/>
    <w:basedOn w:val="a3"/>
    <w:next w:val="a3"/>
    <w:autoRedefine/>
    <w:rsid w:val="00A341E5"/>
    <w:pPr>
      <w:widowControl w:val="0"/>
      <w:spacing w:before="120"/>
      <w:ind w:firstLine="454"/>
      <w:jc w:val="both"/>
    </w:pPr>
    <w:rPr>
      <w:rFonts w:cs="Arabic Transparent"/>
      <w:b/>
      <w:bCs/>
      <w:sz w:val="26"/>
      <w:szCs w:val="32"/>
      <w:lang w:eastAsia="ar-SA"/>
    </w:rPr>
  </w:style>
  <w:style w:type="paragraph" w:styleId="22">
    <w:name w:val="toc 2"/>
    <w:basedOn w:val="a3"/>
    <w:next w:val="a3"/>
    <w:autoRedefine/>
    <w:rsid w:val="00A341E5"/>
    <w:pPr>
      <w:widowControl w:val="0"/>
      <w:spacing w:before="120"/>
      <w:ind w:left="360" w:firstLine="454"/>
      <w:jc w:val="both"/>
    </w:pPr>
    <w:rPr>
      <w:rFonts w:cs="Arabic Transparent"/>
      <w:b/>
      <w:bCs/>
      <w:sz w:val="26"/>
      <w:szCs w:val="32"/>
      <w:lang w:eastAsia="ar-SA"/>
    </w:rPr>
  </w:style>
  <w:style w:type="paragraph" w:styleId="32">
    <w:name w:val="toc 3"/>
    <w:basedOn w:val="a3"/>
    <w:next w:val="a3"/>
    <w:autoRedefine/>
    <w:rsid w:val="00A341E5"/>
    <w:pPr>
      <w:widowControl w:val="0"/>
      <w:spacing w:before="120"/>
      <w:ind w:left="720" w:firstLine="454"/>
      <w:jc w:val="both"/>
    </w:pPr>
    <w:rPr>
      <w:rFonts w:cs="Arabic Transparent"/>
      <w:b/>
      <w:bCs/>
      <w:sz w:val="26"/>
      <w:szCs w:val="32"/>
      <w:lang w:eastAsia="ar-SA"/>
    </w:rPr>
  </w:style>
  <w:style w:type="paragraph" w:styleId="40">
    <w:name w:val="toc 4"/>
    <w:basedOn w:val="a3"/>
    <w:next w:val="a3"/>
    <w:autoRedefine/>
    <w:rsid w:val="00A341E5"/>
    <w:pPr>
      <w:widowControl w:val="0"/>
      <w:spacing w:before="120"/>
      <w:ind w:left="1080" w:firstLine="454"/>
      <w:jc w:val="both"/>
    </w:pPr>
    <w:rPr>
      <w:rFonts w:cs="Arabic Transparent"/>
      <w:b/>
      <w:bCs/>
      <w:sz w:val="26"/>
      <w:szCs w:val="32"/>
      <w:lang w:eastAsia="ar-SA"/>
    </w:rPr>
  </w:style>
  <w:style w:type="paragraph" w:styleId="50">
    <w:name w:val="toc 5"/>
    <w:basedOn w:val="a3"/>
    <w:next w:val="a3"/>
    <w:autoRedefine/>
    <w:rsid w:val="00A341E5"/>
    <w:pPr>
      <w:widowControl w:val="0"/>
      <w:spacing w:before="120"/>
      <w:ind w:left="1440" w:firstLine="454"/>
      <w:jc w:val="both"/>
    </w:pPr>
    <w:rPr>
      <w:rFonts w:cs="Arabic Transparent"/>
      <w:b/>
      <w:bCs/>
      <w:sz w:val="26"/>
      <w:szCs w:val="32"/>
      <w:lang w:eastAsia="ar-SA"/>
    </w:rPr>
  </w:style>
  <w:style w:type="paragraph" w:styleId="60">
    <w:name w:val="toc 6"/>
    <w:basedOn w:val="a3"/>
    <w:next w:val="a3"/>
    <w:autoRedefine/>
    <w:rsid w:val="00A341E5"/>
    <w:pPr>
      <w:widowControl w:val="0"/>
      <w:spacing w:before="120"/>
      <w:ind w:left="1800" w:firstLine="454"/>
      <w:jc w:val="both"/>
    </w:pPr>
    <w:rPr>
      <w:rFonts w:cs="Arabic Transparent"/>
      <w:b/>
      <w:bCs/>
      <w:sz w:val="26"/>
      <w:szCs w:val="32"/>
      <w:lang w:eastAsia="ar-SA"/>
    </w:rPr>
  </w:style>
  <w:style w:type="paragraph" w:styleId="70">
    <w:name w:val="toc 7"/>
    <w:basedOn w:val="a3"/>
    <w:next w:val="a3"/>
    <w:autoRedefine/>
    <w:rsid w:val="00A341E5"/>
    <w:pPr>
      <w:widowControl w:val="0"/>
      <w:spacing w:before="120"/>
      <w:ind w:left="2160" w:firstLine="454"/>
      <w:jc w:val="both"/>
    </w:pPr>
    <w:rPr>
      <w:rFonts w:cs="Arabic Transparent"/>
      <w:b/>
      <w:bCs/>
      <w:sz w:val="26"/>
      <w:szCs w:val="32"/>
      <w:lang w:eastAsia="ar-SA"/>
    </w:rPr>
  </w:style>
  <w:style w:type="paragraph" w:styleId="80">
    <w:name w:val="toc 8"/>
    <w:basedOn w:val="a3"/>
    <w:next w:val="a3"/>
    <w:autoRedefine/>
    <w:rsid w:val="00A341E5"/>
    <w:pPr>
      <w:widowControl w:val="0"/>
      <w:spacing w:before="120"/>
      <w:ind w:left="2520" w:firstLine="454"/>
      <w:jc w:val="both"/>
    </w:pPr>
    <w:rPr>
      <w:rFonts w:cs="Arabic Transparent"/>
      <w:b/>
      <w:bCs/>
      <w:sz w:val="26"/>
      <w:szCs w:val="32"/>
      <w:lang w:eastAsia="ar-SA"/>
    </w:rPr>
  </w:style>
  <w:style w:type="paragraph" w:styleId="90">
    <w:name w:val="toc 9"/>
    <w:basedOn w:val="a3"/>
    <w:next w:val="a3"/>
    <w:autoRedefine/>
    <w:rsid w:val="00A341E5"/>
    <w:pPr>
      <w:widowControl w:val="0"/>
      <w:spacing w:before="120"/>
      <w:ind w:left="2880" w:firstLine="454"/>
      <w:jc w:val="both"/>
    </w:pPr>
    <w:rPr>
      <w:rFonts w:cs="Arabic Transparent"/>
      <w:b/>
      <w:bCs/>
      <w:sz w:val="26"/>
      <w:szCs w:val="32"/>
      <w:lang w:eastAsia="ar-SA"/>
    </w:rPr>
  </w:style>
  <w:style w:type="character" w:customStyle="1" w:styleId="Char7">
    <w:name w:val="خريطة مستند Char"/>
    <w:basedOn w:val="a4"/>
    <w:uiPriority w:val="99"/>
    <w:rsid w:val="00A341E5"/>
    <w:rPr>
      <w:rFonts w:cs="Arabic Transparent"/>
      <w:b/>
      <w:bCs/>
      <w:sz w:val="26"/>
      <w:szCs w:val="32"/>
      <w:shd w:val="clear" w:color="auto" w:fill="000080"/>
      <w:lang w:eastAsia="ar-SA"/>
    </w:rPr>
  </w:style>
  <w:style w:type="paragraph" w:styleId="af6">
    <w:name w:val="toa heading"/>
    <w:basedOn w:val="a3"/>
    <w:next w:val="a3"/>
    <w:rsid w:val="00A341E5"/>
    <w:pPr>
      <w:widowControl w:val="0"/>
      <w:spacing w:before="120"/>
      <w:ind w:firstLine="454"/>
      <w:jc w:val="both"/>
    </w:pPr>
    <w:rPr>
      <w:rFonts w:ascii="Arial" w:hAnsi="Arial" w:cs="Arial"/>
      <w:sz w:val="32"/>
      <w:lang w:eastAsia="ar-SA"/>
    </w:rPr>
  </w:style>
  <w:style w:type="paragraph" w:styleId="af7">
    <w:name w:val="index heading"/>
    <w:basedOn w:val="a3"/>
    <w:next w:val="Index1"/>
    <w:rsid w:val="00A341E5"/>
    <w:pPr>
      <w:widowControl w:val="0"/>
      <w:spacing w:before="120"/>
      <w:ind w:firstLine="454"/>
      <w:jc w:val="both"/>
    </w:pPr>
    <w:rPr>
      <w:rFonts w:ascii="Arial" w:hAnsi="Arial" w:cs="Arial"/>
      <w:sz w:val="26"/>
      <w:szCs w:val="32"/>
      <w:lang w:eastAsia="ar-SA"/>
    </w:rPr>
  </w:style>
  <w:style w:type="character" w:styleId="Hyperlink">
    <w:name w:val="Hyperlink"/>
    <w:basedOn w:val="a4"/>
    <w:rsid w:val="00A341E5"/>
    <w:rPr>
      <w:color w:val="0000FF"/>
      <w:u w:val="single"/>
    </w:rPr>
  </w:style>
  <w:style w:type="character" w:styleId="af8">
    <w:name w:val="annotation reference"/>
    <w:basedOn w:val="a4"/>
    <w:rsid w:val="00A341E5"/>
    <w:rPr>
      <w:sz w:val="16"/>
      <w:szCs w:val="16"/>
    </w:rPr>
  </w:style>
  <w:style w:type="character" w:styleId="af9">
    <w:name w:val="endnote reference"/>
    <w:basedOn w:val="a4"/>
    <w:uiPriority w:val="99"/>
    <w:rsid w:val="00A341E5"/>
    <w:rPr>
      <w:vertAlign w:val="superscript"/>
    </w:rPr>
  </w:style>
  <w:style w:type="paragraph" w:styleId="afa">
    <w:name w:val="annotation text"/>
    <w:basedOn w:val="a3"/>
    <w:link w:val="Char8"/>
    <w:rsid w:val="00A341E5"/>
    <w:pPr>
      <w:widowControl w:val="0"/>
      <w:spacing w:before="120"/>
      <w:ind w:firstLine="454"/>
      <w:jc w:val="both"/>
    </w:pPr>
    <w:rPr>
      <w:rFonts w:cs="Arabic Transparent"/>
      <w:b/>
      <w:bCs/>
      <w:sz w:val="20"/>
      <w:szCs w:val="28"/>
      <w:lang w:eastAsia="ar-SA"/>
    </w:rPr>
  </w:style>
  <w:style w:type="character" w:customStyle="1" w:styleId="Char8">
    <w:name w:val="نص تعليق Char"/>
    <w:basedOn w:val="a4"/>
    <w:link w:val="afa"/>
    <w:rsid w:val="00A341E5"/>
    <w:rPr>
      <w:rFonts w:cs="Arabic Transparent"/>
      <w:b/>
      <w:bCs/>
      <w:szCs w:val="28"/>
      <w:lang w:eastAsia="ar-SA"/>
    </w:rPr>
  </w:style>
  <w:style w:type="paragraph" w:styleId="afb">
    <w:name w:val="annotation subject"/>
    <w:basedOn w:val="afa"/>
    <w:next w:val="afa"/>
    <w:link w:val="Char9"/>
    <w:rsid w:val="00A341E5"/>
    <w:rPr>
      <w:b w:val="0"/>
      <w:bCs w:val="0"/>
    </w:rPr>
  </w:style>
  <w:style w:type="character" w:customStyle="1" w:styleId="Char9">
    <w:name w:val="موضوع تعليق Char"/>
    <w:basedOn w:val="Char8"/>
    <w:link w:val="afb"/>
    <w:rsid w:val="00A341E5"/>
    <w:rPr>
      <w:rFonts w:cs="Arabic Transparent"/>
      <w:b/>
      <w:bCs/>
      <w:szCs w:val="28"/>
      <w:lang w:eastAsia="ar-SA"/>
    </w:rPr>
  </w:style>
  <w:style w:type="paragraph" w:styleId="afc">
    <w:name w:val="caption"/>
    <w:basedOn w:val="a3"/>
    <w:next w:val="a3"/>
    <w:uiPriority w:val="35"/>
    <w:qFormat/>
    <w:rsid w:val="00A341E5"/>
    <w:pPr>
      <w:overflowPunct w:val="0"/>
      <w:autoSpaceDE w:val="0"/>
      <w:autoSpaceDN w:val="0"/>
      <w:adjustRightInd w:val="0"/>
      <w:spacing w:before="120" w:after="120"/>
      <w:ind w:firstLine="74"/>
      <w:jc w:val="lowKashida"/>
      <w:textAlignment w:val="baseline"/>
    </w:pPr>
    <w:rPr>
      <w:rFonts w:cs="Arabic Transparent"/>
      <w:b/>
      <w:bCs/>
      <w:sz w:val="26"/>
      <w:szCs w:val="32"/>
      <w:lang w:eastAsia="ar-SA"/>
    </w:rPr>
  </w:style>
  <w:style w:type="paragraph" w:styleId="afd">
    <w:name w:val="endnote text"/>
    <w:basedOn w:val="a3"/>
    <w:link w:val="Chara"/>
    <w:uiPriority w:val="99"/>
    <w:rsid w:val="00A341E5"/>
    <w:pPr>
      <w:widowControl w:val="0"/>
      <w:spacing w:before="120"/>
      <w:ind w:firstLine="454"/>
      <w:jc w:val="both"/>
    </w:pPr>
    <w:rPr>
      <w:rFonts w:cs="Arabic Transparent"/>
      <w:b/>
      <w:bCs/>
      <w:sz w:val="20"/>
      <w:szCs w:val="20"/>
      <w:lang w:eastAsia="ar-SA"/>
    </w:rPr>
  </w:style>
  <w:style w:type="character" w:customStyle="1" w:styleId="Chara">
    <w:name w:val="نص تعليق ختامي Char"/>
    <w:basedOn w:val="a4"/>
    <w:link w:val="afd"/>
    <w:uiPriority w:val="99"/>
    <w:rsid w:val="00A341E5"/>
    <w:rPr>
      <w:rFonts w:cs="Arabic Transparent"/>
      <w:b/>
      <w:bCs/>
      <w:lang w:eastAsia="ar-SA"/>
    </w:rPr>
  </w:style>
  <w:style w:type="paragraph" w:styleId="afe">
    <w:name w:val="macro"/>
    <w:link w:val="Charb"/>
    <w:rsid w:val="00A341E5"/>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sz w:val="32"/>
      <w:szCs w:val="32"/>
      <w:lang w:eastAsia="ar-SA"/>
    </w:rPr>
  </w:style>
  <w:style w:type="character" w:customStyle="1" w:styleId="Charb">
    <w:name w:val="نص ماكرو Char"/>
    <w:basedOn w:val="a4"/>
    <w:link w:val="afe"/>
    <w:rsid w:val="00A341E5"/>
    <w:rPr>
      <w:rFonts w:ascii="Courier New" w:hAnsi="Courier New" w:cs="Courier New"/>
      <w:color w:val="000000"/>
      <w:sz w:val="32"/>
      <w:szCs w:val="32"/>
      <w:lang w:val="en-US" w:eastAsia="ar-SA" w:bidi="ar-SA"/>
    </w:rPr>
  </w:style>
  <w:style w:type="character" w:customStyle="1" w:styleId="16">
    <w:name w:val="نمط حرفي 1"/>
    <w:rsid w:val="00A341E5"/>
    <w:rPr>
      <w:rFonts w:cs="Times New Roman"/>
      <w:szCs w:val="40"/>
    </w:rPr>
  </w:style>
  <w:style w:type="character" w:customStyle="1" w:styleId="23">
    <w:name w:val="نمط حرفي 2"/>
    <w:rsid w:val="00A341E5"/>
    <w:rPr>
      <w:rFonts w:ascii="Times New Roman" w:hAnsi="Times New Roman" w:cs="Times New Roman"/>
      <w:sz w:val="40"/>
      <w:szCs w:val="40"/>
    </w:rPr>
  </w:style>
  <w:style w:type="character" w:customStyle="1" w:styleId="33">
    <w:name w:val="نمط حرفي 3"/>
    <w:rsid w:val="00A341E5"/>
    <w:rPr>
      <w:rFonts w:ascii="Times New Roman" w:hAnsi="Times New Roman" w:cs="Times New Roman"/>
      <w:sz w:val="40"/>
      <w:szCs w:val="40"/>
    </w:rPr>
  </w:style>
  <w:style w:type="character" w:customStyle="1" w:styleId="51">
    <w:name w:val="نمط حرفي 5"/>
    <w:rsid w:val="00A341E5"/>
    <w:rPr>
      <w:rFonts w:cs="Times New Roman"/>
      <w:szCs w:val="40"/>
    </w:rPr>
  </w:style>
  <w:style w:type="character" w:customStyle="1" w:styleId="41">
    <w:name w:val="نمط حرفي 4"/>
    <w:rsid w:val="00A341E5"/>
    <w:rPr>
      <w:rFonts w:cs="Times New Roman"/>
      <w:szCs w:val="40"/>
    </w:rPr>
  </w:style>
  <w:style w:type="paragraph" w:styleId="aff">
    <w:name w:val="Block Text"/>
    <w:basedOn w:val="a3"/>
    <w:rsid w:val="00A341E5"/>
    <w:pPr>
      <w:widowControl w:val="0"/>
      <w:spacing w:before="120"/>
      <w:ind w:left="566" w:hanging="566"/>
      <w:jc w:val="lowKashida"/>
    </w:pPr>
    <w:rPr>
      <w:rFonts w:cs="Arabic Transparent"/>
      <w:b/>
      <w:bCs/>
      <w:sz w:val="18"/>
      <w:szCs w:val="30"/>
      <w:lang w:eastAsia="ar-SA"/>
    </w:rPr>
  </w:style>
  <w:style w:type="paragraph" w:customStyle="1" w:styleId="17">
    <w:name w:val="نمط إضافي 1"/>
    <w:basedOn w:val="a3"/>
    <w:next w:val="a3"/>
    <w:rsid w:val="00A341E5"/>
    <w:pPr>
      <w:widowControl w:val="0"/>
      <w:spacing w:before="120"/>
      <w:ind w:firstLine="74"/>
      <w:jc w:val="lowKashida"/>
    </w:pPr>
    <w:rPr>
      <w:rFonts w:cs="Andalus"/>
      <w:b/>
      <w:bCs/>
      <w:color w:val="0000FF"/>
      <w:sz w:val="26"/>
      <w:szCs w:val="40"/>
      <w:lang w:eastAsia="ar-SA"/>
    </w:rPr>
  </w:style>
  <w:style w:type="paragraph" w:customStyle="1" w:styleId="24">
    <w:name w:val="نمط إضافي 2"/>
    <w:basedOn w:val="a3"/>
    <w:next w:val="a3"/>
    <w:rsid w:val="00A341E5"/>
    <w:pPr>
      <w:widowControl w:val="0"/>
      <w:spacing w:before="120"/>
      <w:ind w:firstLine="74"/>
      <w:jc w:val="lowKashida"/>
    </w:pPr>
    <w:rPr>
      <w:rFonts w:cs="Monotype Koufi"/>
      <w:b/>
      <w:color w:val="008000"/>
      <w:sz w:val="26"/>
      <w:szCs w:val="44"/>
      <w:lang w:eastAsia="ar-SA"/>
    </w:rPr>
  </w:style>
  <w:style w:type="paragraph" w:customStyle="1" w:styleId="34">
    <w:name w:val="نمط إضافي 3"/>
    <w:basedOn w:val="a3"/>
    <w:next w:val="a3"/>
    <w:rsid w:val="00A341E5"/>
    <w:pPr>
      <w:widowControl w:val="0"/>
      <w:spacing w:before="120"/>
      <w:ind w:firstLine="74"/>
      <w:jc w:val="lowKashida"/>
    </w:pPr>
    <w:rPr>
      <w:rFonts w:cs="Tahoma"/>
      <w:b/>
      <w:bCs/>
      <w:color w:val="800080"/>
      <w:sz w:val="26"/>
      <w:szCs w:val="32"/>
      <w:lang w:eastAsia="ar-SA"/>
    </w:rPr>
  </w:style>
  <w:style w:type="paragraph" w:customStyle="1" w:styleId="42">
    <w:name w:val="نمط إضافي 4"/>
    <w:basedOn w:val="a3"/>
    <w:next w:val="a3"/>
    <w:rsid w:val="00A341E5"/>
    <w:pPr>
      <w:widowControl w:val="0"/>
      <w:spacing w:before="120"/>
      <w:ind w:firstLine="74"/>
      <w:jc w:val="lowKashida"/>
    </w:pPr>
    <w:rPr>
      <w:rFonts w:cs="Simplified Arabic Fixed"/>
      <w:b/>
      <w:bCs/>
      <w:color w:val="FF6600"/>
      <w:sz w:val="44"/>
      <w:szCs w:val="32"/>
      <w:lang w:eastAsia="ar-SA"/>
    </w:rPr>
  </w:style>
  <w:style w:type="paragraph" w:customStyle="1" w:styleId="52">
    <w:name w:val="نمط إضافي 5"/>
    <w:basedOn w:val="a3"/>
    <w:next w:val="a3"/>
    <w:rsid w:val="00A341E5"/>
    <w:pPr>
      <w:widowControl w:val="0"/>
      <w:spacing w:before="120"/>
      <w:ind w:firstLine="74"/>
      <w:jc w:val="lowKashida"/>
    </w:pPr>
    <w:rPr>
      <w:rFonts w:cs="DecoType Naskh"/>
      <w:b/>
      <w:bCs/>
      <w:color w:val="3366FF"/>
      <w:sz w:val="26"/>
      <w:szCs w:val="44"/>
      <w:lang w:eastAsia="ar-SA"/>
    </w:rPr>
  </w:style>
  <w:style w:type="numbering" w:customStyle="1" w:styleId="a1">
    <w:name w:val="ترقيم جدول"/>
    <w:basedOn w:val="a6"/>
    <w:rsid w:val="00A341E5"/>
    <w:pPr>
      <w:numPr>
        <w:numId w:val="4"/>
      </w:numPr>
    </w:pPr>
  </w:style>
  <w:style w:type="paragraph" w:styleId="aff0">
    <w:name w:val="Revision"/>
    <w:hidden/>
    <w:uiPriority w:val="99"/>
    <w:semiHidden/>
    <w:rsid w:val="00A341E5"/>
    <w:rPr>
      <w:rFonts w:cs="Simplified Arabic"/>
      <w:b/>
      <w:bCs/>
      <w:sz w:val="24"/>
      <w:szCs w:val="26"/>
      <w:lang w:eastAsia="ar-SA"/>
    </w:rPr>
  </w:style>
  <w:style w:type="character" w:styleId="aff1">
    <w:name w:val="line number"/>
    <w:basedOn w:val="a4"/>
    <w:rsid w:val="00A341E5"/>
  </w:style>
  <w:style w:type="character" w:styleId="aff2">
    <w:name w:val="Strong"/>
    <w:basedOn w:val="a4"/>
    <w:qFormat/>
    <w:rsid w:val="00A341E5"/>
    <w:rPr>
      <w:b/>
      <w:bCs/>
    </w:rPr>
  </w:style>
  <w:style w:type="character" w:customStyle="1" w:styleId="Char10">
    <w:name w:val="رأس الصفحة Char1"/>
    <w:basedOn w:val="a4"/>
    <w:link w:val="a9"/>
    <w:uiPriority w:val="99"/>
    <w:rsid w:val="00A341E5"/>
    <w:rPr>
      <w:sz w:val="24"/>
      <w:szCs w:val="24"/>
    </w:rPr>
  </w:style>
  <w:style w:type="character" w:customStyle="1" w:styleId="Char11">
    <w:name w:val="تذييل صفحة Char1"/>
    <w:basedOn w:val="a4"/>
    <w:uiPriority w:val="99"/>
    <w:rsid w:val="00A341E5"/>
    <w:rPr>
      <w:rFonts w:ascii="Times New Roman" w:eastAsia="Times New Roman" w:hAnsi="Times New Roman" w:cs="Simplified Arabic"/>
      <w:b/>
      <w:bCs/>
      <w:sz w:val="24"/>
      <w:szCs w:val="26"/>
      <w:lang w:eastAsia="ar-SA"/>
    </w:rPr>
  </w:style>
  <w:style w:type="paragraph" w:styleId="aff3">
    <w:name w:val="Document Map"/>
    <w:basedOn w:val="a3"/>
    <w:link w:val="Charc"/>
    <w:uiPriority w:val="99"/>
    <w:unhideWhenUsed/>
    <w:rsid w:val="00A341E5"/>
    <w:rPr>
      <w:rFonts w:ascii="Tahoma" w:hAnsi="Tahoma" w:cs="Tahoma"/>
      <w:b/>
      <w:bCs/>
      <w:sz w:val="16"/>
      <w:szCs w:val="16"/>
      <w:lang w:eastAsia="ar-SA"/>
    </w:rPr>
  </w:style>
  <w:style w:type="character" w:customStyle="1" w:styleId="Charc">
    <w:name w:val="مخطط المستند Char"/>
    <w:basedOn w:val="a4"/>
    <w:link w:val="aff3"/>
    <w:uiPriority w:val="99"/>
    <w:rsid w:val="00A341E5"/>
    <w:rPr>
      <w:rFonts w:ascii="Tahoma" w:hAnsi="Tahoma" w:cs="Tahoma"/>
      <w:b/>
      <w:bCs/>
      <w:sz w:val="16"/>
      <w:szCs w:val="16"/>
      <w:lang w:eastAsia="ar-SA"/>
    </w:rPr>
  </w:style>
  <w:style w:type="character" w:customStyle="1" w:styleId="apple-style-span">
    <w:name w:val="apple-style-span"/>
    <w:basedOn w:val="a4"/>
    <w:rsid w:val="007F2AD1"/>
  </w:style>
  <w:style w:type="character" w:customStyle="1" w:styleId="apple-converted-space">
    <w:name w:val="apple-converted-space"/>
    <w:basedOn w:val="a4"/>
    <w:rsid w:val="007F2AD1"/>
  </w:style>
  <w:style w:type="paragraph" w:styleId="aff4">
    <w:name w:val="Bibliography"/>
    <w:basedOn w:val="a3"/>
    <w:next w:val="a3"/>
    <w:uiPriority w:val="37"/>
    <w:unhideWhenUsed/>
    <w:rsid w:val="007F2AD1"/>
    <w:pPr>
      <w:bidi w:val="0"/>
      <w:spacing w:after="200" w:line="276" w:lineRule="auto"/>
    </w:pPr>
    <w:rPr>
      <w:rFonts w:ascii="Calibri" w:eastAsia="Calibri" w:hAnsi="Calibri" w:cs="Arial"/>
      <w:sz w:val="22"/>
      <w:szCs w:val="22"/>
      <w:lang w:val="en-GB"/>
    </w:rPr>
  </w:style>
  <w:style w:type="paragraph" w:styleId="aff5">
    <w:name w:val="table of figures"/>
    <w:basedOn w:val="a3"/>
    <w:next w:val="a3"/>
    <w:uiPriority w:val="99"/>
    <w:unhideWhenUsed/>
    <w:rsid w:val="007F2AD1"/>
    <w:pPr>
      <w:bidi w:val="0"/>
      <w:spacing w:after="200" w:line="276" w:lineRule="auto"/>
    </w:pPr>
    <w:rPr>
      <w:rFonts w:ascii="Calibri" w:eastAsia="Calibri" w:hAnsi="Calibri" w:cs="Arial"/>
      <w:sz w:val="22"/>
      <w:szCs w:val="22"/>
      <w:lang w:val="en-GB"/>
    </w:rPr>
  </w:style>
  <w:style w:type="character" w:customStyle="1" w:styleId="Char12">
    <w:name w:val="نص تعليق Char1"/>
    <w:basedOn w:val="a4"/>
    <w:uiPriority w:val="99"/>
    <w:semiHidden/>
    <w:rsid w:val="00AF6DE9"/>
    <w:rPr>
      <w:rFonts w:ascii="Times New Roman" w:eastAsia="Times New Roman" w:hAnsi="Times New Roman" w:cs="Times New Roman"/>
      <w:sz w:val="20"/>
      <w:szCs w:val="20"/>
    </w:rPr>
  </w:style>
  <w:style w:type="character" w:customStyle="1" w:styleId="Char13">
    <w:name w:val="موضوع تعليق Char1"/>
    <w:basedOn w:val="Char12"/>
    <w:uiPriority w:val="99"/>
    <w:semiHidden/>
    <w:rsid w:val="00AF6DE9"/>
    <w:rPr>
      <w:rFonts w:ascii="Times New Roman" w:eastAsia="Times New Roman" w:hAnsi="Times New Roman" w:cs="Times New Roman"/>
      <w:b/>
      <w:bCs/>
      <w:sz w:val="20"/>
      <w:szCs w:val="20"/>
    </w:rPr>
  </w:style>
  <w:style w:type="character" w:customStyle="1" w:styleId="Char14">
    <w:name w:val="نص في بالون Char1"/>
    <w:basedOn w:val="a4"/>
    <w:uiPriority w:val="99"/>
    <w:semiHidden/>
    <w:rsid w:val="00AF6DE9"/>
    <w:rPr>
      <w:rFonts w:ascii="Tahoma" w:eastAsia="Times New Roman" w:hAnsi="Tahoma" w:cs="Tahoma"/>
      <w:sz w:val="16"/>
      <w:szCs w:val="16"/>
    </w:rPr>
  </w:style>
  <w:style w:type="character" w:customStyle="1" w:styleId="CharChar6">
    <w:name w:val="Char Char6"/>
    <w:rsid w:val="00AF6DE9"/>
    <w:rPr>
      <w:rFonts w:ascii="Times New Roman" w:eastAsia="Times New Roman" w:hAnsi="Times New Roman" w:cs="Times New Roman"/>
      <w:sz w:val="20"/>
      <w:szCs w:val="20"/>
    </w:rPr>
  </w:style>
  <w:style w:type="character" w:customStyle="1" w:styleId="Chard">
    <w:name w:val="نص عادي Char"/>
    <w:basedOn w:val="a4"/>
    <w:link w:val="aff6"/>
    <w:rsid w:val="00AF6DE9"/>
    <w:rPr>
      <w:rFonts w:ascii="Courier New" w:hAnsi="Courier New" w:cs="Courier New"/>
    </w:rPr>
  </w:style>
  <w:style w:type="paragraph" w:styleId="aff6">
    <w:name w:val="Plain Text"/>
    <w:basedOn w:val="a3"/>
    <w:link w:val="Chard"/>
    <w:rsid w:val="00AF6DE9"/>
    <w:rPr>
      <w:rFonts w:ascii="Courier New" w:hAnsi="Courier New" w:cs="Courier New"/>
      <w:sz w:val="20"/>
      <w:szCs w:val="20"/>
    </w:rPr>
  </w:style>
  <w:style w:type="character" w:customStyle="1" w:styleId="Char15">
    <w:name w:val="نص عادي Char1"/>
    <w:basedOn w:val="a4"/>
    <w:rsid w:val="00AF6DE9"/>
    <w:rPr>
      <w:rFonts w:ascii="Courier New" w:hAnsi="Courier New" w:cs="Courier New"/>
    </w:rPr>
  </w:style>
  <w:style w:type="character" w:customStyle="1" w:styleId="CharChar8">
    <w:name w:val="Char Char8"/>
    <w:rsid w:val="00AF6DE9"/>
    <w:rPr>
      <w:rFonts w:ascii="Times New Roman" w:eastAsia="Times New Roman" w:hAnsi="Times New Roman" w:cs="Times New Roman"/>
      <w:sz w:val="20"/>
      <w:szCs w:val="20"/>
      <w:lang w:eastAsia="ar-SA"/>
    </w:rPr>
  </w:style>
  <w:style w:type="character" w:customStyle="1" w:styleId="st">
    <w:name w:val="st"/>
    <w:basedOn w:val="a4"/>
    <w:rsid w:val="00AF6DE9"/>
  </w:style>
  <w:style w:type="paragraph" w:customStyle="1" w:styleId="18">
    <w:name w:val="1"/>
    <w:basedOn w:val="a3"/>
    <w:next w:val="a9"/>
    <w:link w:val="Chare"/>
    <w:uiPriority w:val="99"/>
    <w:rsid w:val="006115A8"/>
    <w:pPr>
      <w:tabs>
        <w:tab w:val="center" w:pos="4153"/>
        <w:tab w:val="right" w:pos="8306"/>
      </w:tabs>
    </w:pPr>
  </w:style>
  <w:style w:type="character" w:customStyle="1" w:styleId="Chare">
    <w:name w:val="رأس الصفحة Char"/>
    <w:link w:val="18"/>
    <w:uiPriority w:val="99"/>
    <w:rsid w:val="006115A8"/>
    <w:rPr>
      <w:sz w:val="24"/>
      <w:szCs w:val="24"/>
    </w:rPr>
  </w:style>
  <w:style w:type="character" w:customStyle="1" w:styleId="Charf">
    <w:name w:val="تذييل الصفحة Char"/>
    <w:uiPriority w:val="99"/>
    <w:rsid w:val="006115A8"/>
    <w:rPr>
      <w:sz w:val="24"/>
      <w:szCs w:val="24"/>
    </w:rPr>
  </w:style>
  <w:style w:type="table" w:styleId="35">
    <w:name w:val="Table Classic 3"/>
    <w:basedOn w:val="a5"/>
    <w:rsid w:val="006115A8"/>
    <w:pPr>
      <w:bidi/>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36">
    <w:name w:val="Table 3D effects 3"/>
    <w:basedOn w:val="a5"/>
    <w:rsid w:val="006115A8"/>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5"/>
    <w:rsid w:val="006115A8"/>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Default">
    <w:name w:val="Default"/>
    <w:rsid w:val="00AB3734"/>
    <w:pPr>
      <w:autoSpaceDE w:val="0"/>
      <w:autoSpaceDN w:val="0"/>
      <w:adjustRightInd w:val="0"/>
    </w:pPr>
    <w:rPr>
      <w:rFonts w:eastAsiaTheme="minorHAnsi"/>
      <w:color w:val="000000"/>
      <w:sz w:val="24"/>
      <w:szCs w:val="24"/>
    </w:rPr>
  </w:style>
  <w:style w:type="character" w:styleId="aff7">
    <w:name w:val="Placeholder Text"/>
    <w:basedOn w:val="a4"/>
    <w:uiPriority w:val="99"/>
    <w:semiHidden/>
    <w:rsid w:val="00FC1F8B"/>
    <w:rPr>
      <w:color w:val="808080"/>
    </w:rPr>
  </w:style>
  <w:style w:type="character" w:styleId="aff8">
    <w:name w:val="Intense Emphasis"/>
    <w:uiPriority w:val="21"/>
    <w:qFormat/>
    <w:rsid w:val="006A4415"/>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5669">
      <w:bodyDiv w:val="1"/>
      <w:marLeft w:val="0"/>
      <w:marRight w:val="0"/>
      <w:marTop w:val="0"/>
      <w:marBottom w:val="0"/>
      <w:divBdr>
        <w:top w:val="none" w:sz="0" w:space="0" w:color="auto"/>
        <w:left w:val="none" w:sz="0" w:space="0" w:color="auto"/>
        <w:bottom w:val="none" w:sz="0" w:space="0" w:color="auto"/>
        <w:right w:val="none" w:sz="0" w:space="0" w:color="auto"/>
      </w:divBdr>
    </w:div>
    <w:div w:id="450128784">
      <w:bodyDiv w:val="1"/>
      <w:marLeft w:val="0"/>
      <w:marRight w:val="0"/>
      <w:marTop w:val="0"/>
      <w:marBottom w:val="0"/>
      <w:divBdr>
        <w:top w:val="none" w:sz="0" w:space="0" w:color="auto"/>
        <w:left w:val="none" w:sz="0" w:space="0" w:color="auto"/>
        <w:bottom w:val="none" w:sz="0" w:space="0" w:color="auto"/>
        <w:right w:val="none" w:sz="0" w:space="0" w:color="auto"/>
      </w:divBdr>
    </w:div>
    <w:div w:id="1420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2A07-3E45-4DC5-8A61-97399202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20</Pages>
  <Words>3889</Words>
  <Characters>22173</Characters>
  <Application>Microsoft Office Word</Application>
  <DocSecurity>0</DocSecurity>
  <Lines>184</Lines>
  <Paragraphs>52</Paragraphs>
  <ScaleCrop>false</ScaleCrop>
  <HeadingPairs>
    <vt:vector size="2" baseType="variant">
      <vt:variant>
        <vt:lpstr>العنوان</vt:lpstr>
      </vt:variant>
      <vt:variant>
        <vt:i4>1</vt:i4>
      </vt:variant>
    </vt:vector>
  </HeadingPairs>
  <TitlesOfParts>
    <vt:vector size="1" baseType="lpstr">
      <vt:lpstr/>
    </vt:vector>
  </TitlesOfParts>
  <Company>Shamfuture</Company>
  <LinksUpToDate>false</LinksUpToDate>
  <CharactersWithSpaces>26010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pc22</dc:creator>
  <cp:lastModifiedBy>Shamfuture</cp:lastModifiedBy>
  <cp:revision>18</cp:revision>
  <cp:lastPrinted>2017-07-02T02:03:00Z</cp:lastPrinted>
  <dcterms:created xsi:type="dcterms:W3CDTF">2018-06-24T07:58:00Z</dcterms:created>
  <dcterms:modified xsi:type="dcterms:W3CDTF">2018-06-24T08:26:00Z</dcterms:modified>
</cp:coreProperties>
</file>