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AFB" w:rsidRPr="00D81FB6" w:rsidRDefault="009C6AFB" w:rsidP="00D81FB6">
      <w:pPr>
        <w:bidi w:val="0"/>
        <w:spacing w:line="276" w:lineRule="auto"/>
        <w:jc w:val="center"/>
        <w:rPr>
          <w:rFonts w:asciiTheme="majorBidi" w:hAnsiTheme="majorBidi" w:cstheme="majorBidi"/>
          <w:b/>
          <w:bCs/>
        </w:rPr>
      </w:pPr>
      <w:r w:rsidRPr="00D81FB6">
        <w:rPr>
          <w:rFonts w:asciiTheme="majorBidi" w:hAnsiTheme="majorBidi" w:cstheme="majorBidi"/>
          <w:b/>
          <w:bCs/>
        </w:rPr>
        <w:t>EVALUATION OF THE CUTANEOUES LEISHMANIASIS TREATMENT IN AL-MERGHEB, LIBYA</w:t>
      </w:r>
    </w:p>
    <w:p w:rsidR="009C6AFB" w:rsidRPr="00D81FB6" w:rsidRDefault="009C6AFB" w:rsidP="00D81FB6">
      <w:pPr>
        <w:bidi w:val="0"/>
        <w:spacing w:line="276" w:lineRule="auto"/>
        <w:jc w:val="center"/>
        <w:rPr>
          <w:rFonts w:asciiTheme="majorBidi" w:hAnsiTheme="majorBidi" w:cstheme="majorBidi"/>
          <w:b/>
          <w:bCs/>
        </w:rPr>
      </w:pPr>
    </w:p>
    <w:p w:rsidR="009C6AFB" w:rsidRPr="00D81FB6" w:rsidRDefault="009C6AFB" w:rsidP="00D81FB6">
      <w:pPr>
        <w:bidi w:val="0"/>
        <w:spacing w:line="276" w:lineRule="auto"/>
        <w:jc w:val="both"/>
        <w:rPr>
          <w:rFonts w:asciiTheme="majorBidi" w:hAnsiTheme="majorBidi" w:cstheme="majorBidi"/>
        </w:rPr>
      </w:pPr>
      <w:r w:rsidRPr="00D81FB6">
        <w:rPr>
          <w:rFonts w:asciiTheme="majorBidi" w:hAnsiTheme="majorBidi" w:cstheme="majorBidi"/>
        </w:rPr>
        <w:t>Nouara Elazirg Elammari</w:t>
      </w:r>
      <w:r w:rsidRPr="00114896">
        <w:rPr>
          <w:rFonts w:asciiTheme="majorBidi" w:hAnsiTheme="majorBidi" w:cstheme="majorBidi"/>
          <w:vertAlign w:val="superscript"/>
        </w:rPr>
        <w:t>1</w:t>
      </w:r>
      <w:r w:rsidRPr="00D81FB6">
        <w:rPr>
          <w:rFonts w:asciiTheme="majorBidi" w:hAnsiTheme="majorBidi" w:cstheme="majorBidi"/>
        </w:rPr>
        <w:t>, Salem Ramadan Sariti</w:t>
      </w:r>
      <w:r w:rsidRPr="00114896">
        <w:rPr>
          <w:rFonts w:asciiTheme="majorBidi" w:hAnsiTheme="majorBidi" w:cstheme="majorBidi"/>
          <w:vertAlign w:val="superscript"/>
        </w:rPr>
        <w:t>2*</w:t>
      </w:r>
      <w:r w:rsidRPr="00D81FB6">
        <w:rPr>
          <w:rFonts w:asciiTheme="majorBidi" w:hAnsiTheme="majorBidi" w:cstheme="majorBidi"/>
        </w:rPr>
        <w:t>, Juima Mohamed Saleh Elhadar</w:t>
      </w:r>
      <w:r w:rsidRPr="00114896">
        <w:rPr>
          <w:rFonts w:asciiTheme="majorBidi" w:hAnsiTheme="majorBidi" w:cstheme="majorBidi"/>
          <w:vertAlign w:val="superscript"/>
        </w:rPr>
        <w:t>3</w:t>
      </w:r>
      <w:r w:rsidRPr="00D81FB6">
        <w:rPr>
          <w:rFonts w:asciiTheme="majorBidi" w:hAnsiTheme="majorBidi" w:cstheme="majorBidi"/>
        </w:rPr>
        <w:t>, and Fathiya A. A. Asteal</w:t>
      </w:r>
      <w:r w:rsidRPr="00114896">
        <w:rPr>
          <w:rFonts w:asciiTheme="majorBidi" w:hAnsiTheme="majorBidi" w:cstheme="majorBidi"/>
          <w:vertAlign w:val="superscript"/>
        </w:rPr>
        <w:t>4</w:t>
      </w:r>
      <w:r w:rsidR="00114896">
        <w:rPr>
          <w:rFonts w:asciiTheme="majorBidi" w:hAnsiTheme="majorBidi" w:cstheme="majorBidi"/>
        </w:rPr>
        <w:t>.</w:t>
      </w:r>
      <w:r w:rsidRPr="00D81FB6">
        <w:rPr>
          <w:rFonts w:asciiTheme="majorBidi" w:hAnsiTheme="majorBidi" w:cstheme="majorBidi"/>
        </w:rPr>
        <w:t xml:space="preserve">  </w:t>
      </w:r>
    </w:p>
    <w:p w:rsidR="009C6AFB" w:rsidRPr="00D81FB6" w:rsidRDefault="009C6AFB" w:rsidP="00D81FB6">
      <w:pPr>
        <w:bidi w:val="0"/>
        <w:spacing w:line="276" w:lineRule="auto"/>
        <w:jc w:val="center"/>
        <w:rPr>
          <w:rFonts w:asciiTheme="majorBidi" w:hAnsiTheme="majorBidi" w:cstheme="majorBidi"/>
        </w:rPr>
      </w:pPr>
    </w:p>
    <w:p w:rsidR="009C6AFB" w:rsidRPr="00D81FB6" w:rsidRDefault="009C6AFB" w:rsidP="00D81FB6">
      <w:pPr>
        <w:bidi w:val="0"/>
        <w:spacing w:line="276" w:lineRule="auto"/>
        <w:jc w:val="both"/>
        <w:rPr>
          <w:rFonts w:asciiTheme="majorBidi" w:hAnsiTheme="majorBidi" w:cstheme="majorBidi"/>
        </w:rPr>
      </w:pPr>
      <w:r w:rsidRPr="00D81FB6">
        <w:rPr>
          <w:rFonts w:asciiTheme="majorBidi" w:hAnsiTheme="majorBidi" w:cstheme="majorBidi"/>
        </w:rPr>
        <w:t>1-Department of Microbiology and Parasitology, Faculty of Medicine - Benghazi University.</w:t>
      </w:r>
    </w:p>
    <w:p w:rsidR="009C6AFB" w:rsidRPr="00D81FB6" w:rsidRDefault="009C6AFB" w:rsidP="00D81FB6">
      <w:pPr>
        <w:bidi w:val="0"/>
        <w:spacing w:line="276" w:lineRule="auto"/>
        <w:jc w:val="both"/>
        <w:rPr>
          <w:rFonts w:asciiTheme="majorBidi" w:hAnsiTheme="majorBidi" w:cstheme="majorBidi"/>
        </w:rPr>
      </w:pPr>
      <w:r w:rsidRPr="00D81FB6">
        <w:rPr>
          <w:rFonts w:asciiTheme="majorBidi" w:hAnsiTheme="majorBidi" w:cstheme="majorBidi"/>
        </w:rPr>
        <w:t>2-Microbiology Department, Libyan Academy, Misurara - Libya.</w:t>
      </w:r>
    </w:p>
    <w:p w:rsidR="009C6AFB" w:rsidRPr="00D81FB6" w:rsidRDefault="009C6AFB" w:rsidP="00D81FB6">
      <w:pPr>
        <w:bidi w:val="0"/>
        <w:spacing w:line="276" w:lineRule="auto"/>
        <w:jc w:val="both"/>
        <w:rPr>
          <w:rFonts w:asciiTheme="majorBidi" w:hAnsiTheme="majorBidi" w:cstheme="majorBidi"/>
        </w:rPr>
      </w:pPr>
      <w:r w:rsidRPr="00D81FB6">
        <w:rPr>
          <w:rFonts w:asciiTheme="majorBidi" w:hAnsiTheme="majorBidi" w:cstheme="majorBidi"/>
        </w:rPr>
        <w:t>3-Al-Khoms Teaching Hospital, Al-Khoms - Libya.</w:t>
      </w:r>
    </w:p>
    <w:p w:rsidR="009C6AFB" w:rsidRPr="00D81FB6" w:rsidRDefault="009C6AFB" w:rsidP="00D81FB6">
      <w:pPr>
        <w:bidi w:val="0"/>
        <w:spacing w:line="276" w:lineRule="auto"/>
        <w:jc w:val="both"/>
        <w:rPr>
          <w:rFonts w:asciiTheme="majorBidi" w:hAnsiTheme="majorBidi" w:cstheme="majorBidi"/>
        </w:rPr>
      </w:pPr>
      <w:r w:rsidRPr="00D81FB6">
        <w:rPr>
          <w:rFonts w:asciiTheme="majorBidi" w:hAnsiTheme="majorBidi" w:cstheme="majorBidi"/>
        </w:rPr>
        <w:t>4-Department of Biomedical technology, Sirt University – Libya.</w:t>
      </w:r>
    </w:p>
    <w:p w:rsidR="009C6AFB" w:rsidRPr="00D81FB6" w:rsidRDefault="009C6AFB" w:rsidP="00D81FB6">
      <w:pPr>
        <w:bidi w:val="0"/>
        <w:adjustRightInd w:val="0"/>
        <w:spacing w:line="276" w:lineRule="auto"/>
        <w:jc w:val="both"/>
        <w:rPr>
          <w:rFonts w:asciiTheme="majorBidi" w:hAnsiTheme="majorBidi" w:cstheme="majorBidi"/>
        </w:rPr>
      </w:pPr>
      <w:r w:rsidRPr="00D81FB6">
        <w:rPr>
          <w:rFonts w:asciiTheme="majorBidi" w:hAnsiTheme="majorBidi" w:cstheme="majorBidi"/>
        </w:rPr>
        <w:t xml:space="preserve">*To whom reprint requests should be addressed. e-mail: </w:t>
      </w:r>
      <w:hyperlink r:id="rId8" w:history="1">
        <w:r w:rsidRPr="00D81FB6">
          <w:rPr>
            <w:rFonts w:asciiTheme="majorBidi" w:hAnsiTheme="majorBidi" w:cstheme="majorBidi"/>
          </w:rPr>
          <w:t>salemsrs@yahoo.com</w:t>
        </w:r>
      </w:hyperlink>
      <w:r w:rsidRPr="00D81FB6">
        <w:rPr>
          <w:rFonts w:asciiTheme="majorBidi" w:hAnsiTheme="majorBidi" w:cstheme="majorBidi"/>
        </w:rPr>
        <w:t>.</w:t>
      </w:r>
    </w:p>
    <w:p w:rsidR="009C6AFB" w:rsidRPr="00D81FB6" w:rsidRDefault="009C6AFB" w:rsidP="00D81FB6">
      <w:pPr>
        <w:bidi w:val="0"/>
        <w:spacing w:line="276" w:lineRule="auto"/>
        <w:jc w:val="both"/>
        <w:rPr>
          <w:rFonts w:asciiTheme="majorBidi" w:hAnsiTheme="majorBidi" w:cstheme="majorBidi"/>
        </w:rPr>
      </w:pPr>
    </w:p>
    <w:p w:rsidR="009C6AFB" w:rsidRPr="00D81FB6" w:rsidRDefault="009C6AFB" w:rsidP="00D81FB6">
      <w:pPr>
        <w:bidi w:val="0"/>
        <w:spacing w:line="276" w:lineRule="auto"/>
        <w:jc w:val="both"/>
        <w:rPr>
          <w:rFonts w:asciiTheme="majorBidi" w:hAnsiTheme="majorBidi" w:cstheme="majorBidi"/>
        </w:rPr>
      </w:pPr>
      <w:r w:rsidRPr="00D81FB6">
        <w:rPr>
          <w:rFonts w:asciiTheme="majorBidi" w:hAnsiTheme="majorBidi" w:cstheme="majorBidi"/>
        </w:rPr>
        <w:t>Abstract: Cutaneous leishmaniasis (CL) is a parasitic disease which endemic in the Mediterranean region, including Libya, and it is considered as main public health problem. Treatment of CL now a day's become a challenge to the scientists over the world. Pentostam has clinical efficacy against CL.  Because  of the limited data on the treatments used  for CL in addition to undesirable side effects, there has been a demand for alternative therapies for CL.  The objective of this study to evaluate the efficacy of the used remedy regime to treat the CL patients in Libya.  We found that local and systemic pentostam for CL are useful and well tolerated. Combination of local pentostam and cryotherapy improve the chances that lesions will heal more rapidly. Because some of CL lesions heal spontaneously without treatment, decisions regarding additional therapy that heal lesions faster and prevent relapse must take into account. Therefore, we believe that further clinical</w:t>
      </w:r>
      <w:bookmarkStart w:id="0" w:name="_GoBack"/>
      <w:bookmarkEnd w:id="0"/>
      <w:r w:rsidRPr="00D81FB6">
        <w:rPr>
          <w:rFonts w:asciiTheme="majorBidi" w:hAnsiTheme="majorBidi" w:cstheme="majorBidi"/>
        </w:rPr>
        <w:t xml:space="preserve"> studies should be conducted with cryotherapy in combination with other local medication.  </w:t>
      </w:r>
    </w:p>
    <w:p w:rsidR="009C6AFB" w:rsidRPr="00D81FB6" w:rsidRDefault="009C6AFB" w:rsidP="00D81FB6">
      <w:pPr>
        <w:bidi w:val="0"/>
        <w:spacing w:line="276" w:lineRule="auto"/>
        <w:jc w:val="both"/>
        <w:rPr>
          <w:rFonts w:asciiTheme="majorBidi" w:hAnsiTheme="majorBidi" w:cstheme="majorBidi"/>
        </w:rPr>
      </w:pPr>
      <w:r w:rsidRPr="00D81FB6">
        <w:rPr>
          <w:rFonts w:asciiTheme="majorBidi" w:hAnsiTheme="majorBidi" w:cstheme="majorBidi"/>
        </w:rPr>
        <w:t>Key words: Adverse effects ,Al-Mergheb, cutaneoues leishmaniasis, Cryotherapy, Leishmania major, Libya, Pentostam.</w:t>
      </w:r>
    </w:p>
    <w:p w:rsidR="009C6AFB" w:rsidRPr="00D81FB6" w:rsidRDefault="009C6AFB" w:rsidP="00D81FB6">
      <w:pPr>
        <w:bidi w:val="0"/>
        <w:spacing w:line="276" w:lineRule="auto"/>
        <w:jc w:val="both"/>
        <w:rPr>
          <w:rFonts w:asciiTheme="majorBidi" w:hAnsiTheme="majorBidi" w:cstheme="majorBidi"/>
        </w:rPr>
      </w:pPr>
      <w:r w:rsidRPr="00D81FB6">
        <w:rPr>
          <w:rFonts w:asciiTheme="majorBidi" w:hAnsiTheme="majorBidi" w:cstheme="majorBidi"/>
        </w:rPr>
        <w:t xml:space="preserve">Introduction: </w:t>
      </w:r>
    </w:p>
    <w:p w:rsidR="009C6AFB" w:rsidRPr="00D81FB6" w:rsidRDefault="009C6AFB" w:rsidP="00D81FB6">
      <w:pPr>
        <w:bidi w:val="0"/>
        <w:spacing w:line="276" w:lineRule="auto"/>
        <w:jc w:val="both"/>
        <w:rPr>
          <w:rFonts w:asciiTheme="majorBidi" w:hAnsiTheme="majorBidi" w:cstheme="majorBidi"/>
        </w:rPr>
      </w:pPr>
      <w:r w:rsidRPr="00D81FB6">
        <w:rPr>
          <w:rFonts w:asciiTheme="majorBidi" w:hAnsiTheme="majorBidi" w:cstheme="majorBidi"/>
        </w:rPr>
        <w:lastRenderedPageBreak/>
        <w:t xml:space="preserve">Leishmania is a major cause of illness and death and is considered as a main concern for the tropical disease program of the World Health Organization (WHO) (Alrajhi et al., 2002). The worldwide incidence of leishmaniasis is about 1.8 million new cases annually (WHO, 1996). The Leishmania protozoan was first described in 1903 by leishman and Donovan, working separately (Herwaldt, 1999). </w:t>
      </w:r>
    </w:p>
    <w:p w:rsidR="009C6AFB" w:rsidRPr="00D81FB6" w:rsidRDefault="009C6AFB" w:rsidP="00D81FB6">
      <w:pPr>
        <w:bidi w:val="0"/>
        <w:spacing w:line="276" w:lineRule="auto"/>
        <w:jc w:val="both"/>
        <w:rPr>
          <w:rFonts w:asciiTheme="majorBidi" w:hAnsiTheme="majorBidi" w:cstheme="majorBidi"/>
        </w:rPr>
      </w:pPr>
      <w:r w:rsidRPr="00D81FB6">
        <w:rPr>
          <w:rFonts w:asciiTheme="majorBidi" w:hAnsiTheme="majorBidi" w:cstheme="majorBidi"/>
        </w:rPr>
        <w:t xml:space="preserve">Cutaneous leishmaniasis (CL) is a parasitic disease occurring in the New World and Old World, particularly the middle east and North Africa  (Markle and Makhoul, 2004). CL is a major public health problem in the WHO Eastern Mediterranean Region. New cases are emerging in areas previously free of the disease. Over 100 000 new cases of CL are reported annually to WHO by countries in the Region, but the actual incidence is estimated to be three to five times higher since many patients never seek medical attention and not all patients with a diagnosis of CL are reported to health authorities (WHO, 2014). Many studies showed that certain medications are well documented to have activity against leishmania. Oral fluconazole is useful treatment for CL caused for Leishmania major (Alrajhi et al., 2002). However, response to treatment is often unpredictable and unsatisfactory (Hepburn, 2000). Different treatments for leishmaniasis include local and systemic methods, in which cryotherapy with liquid nitrogen and intralesional glucantime are more commonly used (Khatami et al., 2007; Layegh et al., 2009). Because of limited data on the clinical efficacy of fluconazole, a triazole antifungal agent is used as  alternative therapy (Sundar et al., 1996; Torrus et al., 1996).  Triazole has excellent safety profile and pharmacokinetic properties make it a proper alternative therapy for CL (Alrajhi et al., 2002). Amphotericin-B is another drug used as a second line treatment for CL especially with pentavalent antimony treatment failure, it has been used in the New World since the early 1960s (Wortmann et al., 2010). Previous studies have reported that pentostam has clinical efficacy against CL (Wortmann et al., 2010). Because of the limited data on the treatments used for CL, in addition to undesirable side effects, there has been a demand for </w:t>
      </w:r>
      <w:r w:rsidRPr="00D81FB6">
        <w:rPr>
          <w:rFonts w:asciiTheme="majorBidi" w:hAnsiTheme="majorBidi" w:cstheme="majorBidi"/>
        </w:rPr>
        <w:lastRenderedPageBreak/>
        <w:t>alternative therapies for CL. We report our experience with the use of treatment protocol of CL in Libya that is carried out by retrospective review of patients receiving different regimes of remedies using systemic antibiotics, local and systemic pentostam and cryotherapy, as shown in table 1. The objective of this study was to evaluate the efficacy of the used remedy regime to treat the CL patients in Al-Mergheb province - Libya.</w:t>
      </w:r>
    </w:p>
    <w:p w:rsidR="009C6AFB" w:rsidRPr="00D81FB6" w:rsidRDefault="009C6AFB" w:rsidP="00D81FB6">
      <w:pPr>
        <w:bidi w:val="0"/>
        <w:spacing w:line="276" w:lineRule="auto"/>
        <w:jc w:val="both"/>
        <w:rPr>
          <w:rFonts w:asciiTheme="majorBidi" w:hAnsiTheme="majorBidi" w:cstheme="majorBidi"/>
        </w:rPr>
      </w:pPr>
      <w:r w:rsidRPr="00D81FB6">
        <w:rPr>
          <w:rFonts w:asciiTheme="majorBidi" w:hAnsiTheme="majorBidi" w:cstheme="majorBidi"/>
        </w:rPr>
        <w:t>Table 1: The used remedy regime at Al-khoms  polyclinic to treat CL lesions.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9"/>
      </w:tblGrid>
      <w:tr w:rsidR="009C6AFB" w:rsidRPr="00D81FB6" w:rsidTr="00297CC2">
        <w:trPr>
          <w:jc w:val="center"/>
        </w:trPr>
        <w:tc>
          <w:tcPr>
            <w:tcW w:w="5699" w:type="dxa"/>
            <w:shd w:val="clear" w:color="auto" w:fill="auto"/>
          </w:tcPr>
          <w:p w:rsidR="009C6AFB" w:rsidRPr="00EE192D" w:rsidRDefault="009C6AFB" w:rsidP="00D81FB6">
            <w:pPr>
              <w:bidi w:val="0"/>
              <w:spacing w:line="276" w:lineRule="auto"/>
              <w:jc w:val="both"/>
              <w:rPr>
                <w:rFonts w:asciiTheme="majorBidi" w:hAnsiTheme="majorBidi" w:cstheme="majorBidi"/>
                <w:sz w:val="20"/>
                <w:szCs w:val="20"/>
              </w:rPr>
            </w:pPr>
            <w:r w:rsidRPr="00EE192D">
              <w:rPr>
                <w:rFonts w:asciiTheme="majorBidi" w:hAnsiTheme="majorBidi" w:cstheme="majorBidi"/>
                <w:sz w:val="20"/>
                <w:szCs w:val="20"/>
              </w:rPr>
              <w:t>Treatment</w:t>
            </w:r>
          </w:p>
        </w:tc>
      </w:tr>
      <w:tr w:rsidR="009C6AFB" w:rsidRPr="00D81FB6" w:rsidTr="00297CC2">
        <w:trPr>
          <w:jc w:val="center"/>
        </w:trPr>
        <w:tc>
          <w:tcPr>
            <w:tcW w:w="5699" w:type="dxa"/>
            <w:shd w:val="clear" w:color="auto" w:fill="auto"/>
          </w:tcPr>
          <w:p w:rsidR="009C6AFB" w:rsidRPr="00EE192D" w:rsidRDefault="009C6AFB" w:rsidP="00D81FB6">
            <w:pPr>
              <w:bidi w:val="0"/>
              <w:spacing w:line="276" w:lineRule="auto"/>
              <w:jc w:val="both"/>
              <w:rPr>
                <w:rFonts w:asciiTheme="majorBidi" w:hAnsiTheme="majorBidi" w:cstheme="majorBidi"/>
                <w:sz w:val="20"/>
                <w:szCs w:val="20"/>
              </w:rPr>
            </w:pPr>
            <w:r w:rsidRPr="00EE192D">
              <w:rPr>
                <w:rFonts w:asciiTheme="majorBidi" w:hAnsiTheme="majorBidi" w:cstheme="majorBidi"/>
                <w:sz w:val="20"/>
                <w:szCs w:val="20"/>
              </w:rPr>
              <w:t xml:space="preserve">Cryotherapy + interalesional pentostam 1ml/lesion/week/ 3 sessions. </w:t>
            </w:r>
          </w:p>
        </w:tc>
      </w:tr>
      <w:tr w:rsidR="009C6AFB" w:rsidRPr="00D81FB6" w:rsidTr="00297CC2">
        <w:trPr>
          <w:jc w:val="center"/>
        </w:trPr>
        <w:tc>
          <w:tcPr>
            <w:tcW w:w="5699" w:type="dxa"/>
            <w:shd w:val="clear" w:color="auto" w:fill="auto"/>
          </w:tcPr>
          <w:p w:rsidR="009C6AFB" w:rsidRPr="00EE192D" w:rsidRDefault="009C6AFB" w:rsidP="00D81FB6">
            <w:pPr>
              <w:bidi w:val="0"/>
              <w:spacing w:line="276" w:lineRule="auto"/>
              <w:jc w:val="both"/>
              <w:rPr>
                <w:rFonts w:asciiTheme="majorBidi" w:hAnsiTheme="majorBidi" w:cstheme="majorBidi"/>
                <w:sz w:val="20"/>
                <w:szCs w:val="20"/>
              </w:rPr>
            </w:pPr>
            <w:r w:rsidRPr="00EE192D">
              <w:rPr>
                <w:rFonts w:asciiTheme="majorBidi" w:hAnsiTheme="majorBidi" w:cstheme="majorBidi"/>
                <w:sz w:val="20"/>
                <w:szCs w:val="20"/>
              </w:rPr>
              <w:t>Systemic pentostam 20mg/kg/day for 21 days</w:t>
            </w:r>
          </w:p>
        </w:tc>
      </w:tr>
      <w:tr w:rsidR="009C6AFB" w:rsidRPr="00D81FB6" w:rsidTr="00297CC2">
        <w:trPr>
          <w:jc w:val="center"/>
        </w:trPr>
        <w:tc>
          <w:tcPr>
            <w:tcW w:w="5699" w:type="dxa"/>
            <w:shd w:val="clear" w:color="auto" w:fill="auto"/>
          </w:tcPr>
          <w:p w:rsidR="009C6AFB" w:rsidRPr="00EE192D" w:rsidRDefault="009C6AFB" w:rsidP="00D81FB6">
            <w:pPr>
              <w:bidi w:val="0"/>
              <w:spacing w:line="276" w:lineRule="auto"/>
              <w:jc w:val="both"/>
              <w:rPr>
                <w:rFonts w:asciiTheme="majorBidi" w:hAnsiTheme="majorBidi" w:cstheme="majorBidi"/>
                <w:sz w:val="20"/>
                <w:szCs w:val="20"/>
              </w:rPr>
            </w:pPr>
            <w:r w:rsidRPr="00EE192D">
              <w:rPr>
                <w:rFonts w:asciiTheme="majorBidi" w:hAnsiTheme="majorBidi" w:cstheme="majorBidi"/>
                <w:sz w:val="20"/>
                <w:szCs w:val="20"/>
              </w:rPr>
              <w:t>Intralesional pentostam (alone) 1ml/lesion/week/ 3 sessions.</w:t>
            </w:r>
          </w:p>
        </w:tc>
      </w:tr>
      <w:tr w:rsidR="009C6AFB" w:rsidRPr="00D81FB6" w:rsidTr="00297CC2">
        <w:trPr>
          <w:jc w:val="center"/>
        </w:trPr>
        <w:tc>
          <w:tcPr>
            <w:tcW w:w="5699" w:type="dxa"/>
            <w:shd w:val="clear" w:color="auto" w:fill="auto"/>
          </w:tcPr>
          <w:p w:rsidR="009C6AFB" w:rsidRPr="00EE192D" w:rsidRDefault="009C6AFB" w:rsidP="00D81FB6">
            <w:pPr>
              <w:bidi w:val="0"/>
              <w:spacing w:line="276" w:lineRule="auto"/>
              <w:jc w:val="both"/>
              <w:rPr>
                <w:rFonts w:asciiTheme="majorBidi" w:hAnsiTheme="majorBidi" w:cstheme="majorBidi"/>
                <w:sz w:val="20"/>
                <w:szCs w:val="20"/>
              </w:rPr>
            </w:pPr>
            <w:r w:rsidRPr="00EE192D">
              <w:rPr>
                <w:rFonts w:asciiTheme="majorBidi" w:hAnsiTheme="majorBidi" w:cstheme="majorBidi"/>
                <w:sz w:val="20"/>
                <w:szCs w:val="20"/>
              </w:rPr>
              <w:t>Cryotherapy (alone) 1ml/ lesion/each week/ 3 sessions.</w:t>
            </w:r>
          </w:p>
        </w:tc>
      </w:tr>
      <w:tr w:rsidR="009C6AFB" w:rsidRPr="00D81FB6" w:rsidTr="00297CC2">
        <w:trPr>
          <w:jc w:val="center"/>
        </w:trPr>
        <w:tc>
          <w:tcPr>
            <w:tcW w:w="5699" w:type="dxa"/>
            <w:shd w:val="clear" w:color="auto" w:fill="auto"/>
          </w:tcPr>
          <w:p w:rsidR="009C6AFB" w:rsidRPr="00EE192D" w:rsidRDefault="009C6AFB" w:rsidP="00D81FB6">
            <w:pPr>
              <w:bidi w:val="0"/>
              <w:spacing w:line="276" w:lineRule="auto"/>
              <w:jc w:val="both"/>
              <w:rPr>
                <w:rFonts w:asciiTheme="majorBidi" w:hAnsiTheme="majorBidi" w:cstheme="majorBidi"/>
                <w:sz w:val="20"/>
                <w:szCs w:val="20"/>
              </w:rPr>
            </w:pPr>
            <w:r w:rsidRPr="00EE192D">
              <w:rPr>
                <w:rFonts w:asciiTheme="majorBidi" w:hAnsiTheme="majorBidi" w:cstheme="majorBidi"/>
                <w:sz w:val="20"/>
                <w:szCs w:val="20"/>
              </w:rPr>
              <w:t>Self healing</w:t>
            </w:r>
          </w:p>
        </w:tc>
      </w:tr>
    </w:tbl>
    <w:p w:rsidR="009C6AFB" w:rsidRPr="00D81FB6" w:rsidRDefault="009C6AFB" w:rsidP="00D81FB6">
      <w:pPr>
        <w:bidi w:val="0"/>
        <w:spacing w:line="276" w:lineRule="auto"/>
        <w:jc w:val="both"/>
        <w:rPr>
          <w:rFonts w:asciiTheme="majorBidi" w:hAnsiTheme="majorBidi" w:cstheme="majorBidi"/>
        </w:rPr>
      </w:pPr>
      <w:r w:rsidRPr="00D81FB6">
        <w:rPr>
          <w:rFonts w:asciiTheme="majorBidi" w:hAnsiTheme="majorBidi" w:cstheme="majorBidi"/>
        </w:rPr>
        <w:t>Materials and Methods:</w:t>
      </w:r>
    </w:p>
    <w:p w:rsidR="009C6AFB" w:rsidRPr="00D81FB6" w:rsidRDefault="009C6AFB" w:rsidP="00D81FB6">
      <w:pPr>
        <w:bidi w:val="0"/>
        <w:spacing w:line="276" w:lineRule="auto"/>
        <w:jc w:val="both"/>
        <w:rPr>
          <w:rFonts w:asciiTheme="majorBidi" w:hAnsiTheme="majorBidi" w:cstheme="majorBidi"/>
        </w:rPr>
      </w:pPr>
      <w:r w:rsidRPr="00D81FB6">
        <w:rPr>
          <w:rFonts w:asciiTheme="majorBidi" w:hAnsiTheme="majorBidi" w:cstheme="majorBidi"/>
        </w:rPr>
        <w:t>Place of study and Subjects: The study was conducted in Al-khoms (32°38’59”N, 14°15’52”E), a city on the Mediterranean coast of Libya in the north-west about 97 km South-east of the capital city Tripoli.  It is tourist destination. Al-Mergheb province is divided into 36 sub-provinces with a total population of 428,000 individuals.  Al-khoms sub- province is the administrative city of the Al-Mergheb province, which is one of the most prominent sites of CL in Libya.</w:t>
      </w:r>
    </w:p>
    <w:p w:rsidR="009C6AFB" w:rsidRPr="00D81FB6" w:rsidRDefault="009C6AFB" w:rsidP="00D81FB6">
      <w:pPr>
        <w:bidi w:val="0"/>
        <w:spacing w:line="276" w:lineRule="auto"/>
        <w:jc w:val="both"/>
        <w:rPr>
          <w:rFonts w:asciiTheme="majorBidi" w:hAnsiTheme="majorBidi" w:cstheme="majorBidi"/>
        </w:rPr>
      </w:pPr>
      <w:r w:rsidRPr="00D81FB6">
        <w:rPr>
          <w:rFonts w:asciiTheme="majorBidi" w:hAnsiTheme="majorBidi" w:cstheme="majorBidi"/>
        </w:rPr>
        <w:t xml:space="preserve">327 patient with CL attending at Al-khoms polyclinic (as outpatient), Al-khoms, Al-mergeb- Libya during the period from 1-11-2014 till 1-12-2015 were included in this study. Al-khoms polyclinic is the only leishmanasis clinic in Al-Mergheb province, to which all the cases are referred by the other clinics to seek medical diagnosis, treatment, and consultation.  All CL cases were clinically diagnosed and confirmed by laboratory investigations at Al-khoms polyclinic. </w:t>
      </w:r>
    </w:p>
    <w:p w:rsidR="009C6AFB" w:rsidRPr="00D81FB6" w:rsidRDefault="009C6AFB" w:rsidP="00D81FB6">
      <w:pPr>
        <w:bidi w:val="0"/>
        <w:spacing w:line="276" w:lineRule="auto"/>
        <w:jc w:val="both"/>
        <w:rPr>
          <w:rFonts w:asciiTheme="majorBidi" w:hAnsiTheme="majorBidi" w:cstheme="majorBidi"/>
        </w:rPr>
      </w:pPr>
      <w:r w:rsidRPr="00D81FB6">
        <w:rPr>
          <w:rFonts w:asciiTheme="majorBidi" w:hAnsiTheme="majorBidi" w:cstheme="majorBidi"/>
        </w:rPr>
        <w:t xml:space="preserve">Clinical presentation: The clinical presentation of the reported patients confirmed that it was CL lesions.  The three clinical forms of CL lesions were 1) papulo-ulcerated, 2) nodular ulcerated and 3) indurated ulcerated </w:t>
      </w:r>
      <w:r w:rsidRPr="00D81FB6">
        <w:rPr>
          <w:rFonts w:asciiTheme="majorBidi" w:hAnsiTheme="majorBidi" w:cstheme="majorBidi"/>
        </w:rPr>
        <w:lastRenderedPageBreak/>
        <w:t xml:space="preserve">scaly plaque forms. Most of the CL cases included in this study were diagnosed by the formation of nodular ulcer.  They start as papules and slowly changed to nodular ulcer and they mostly appeared on face, upper and/or lower limbs and feet.  The number of lesions in the patients varied from 1 to 17 and the size varied from 3-5 cm.   </w:t>
      </w:r>
    </w:p>
    <w:p w:rsidR="009C6AFB" w:rsidRPr="00D81FB6" w:rsidRDefault="009C6AFB" w:rsidP="00D81FB6">
      <w:pPr>
        <w:bidi w:val="0"/>
        <w:spacing w:line="276" w:lineRule="auto"/>
        <w:jc w:val="both"/>
        <w:rPr>
          <w:rFonts w:asciiTheme="majorBidi" w:hAnsiTheme="majorBidi" w:cstheme="majorBidi"/>
        </w:rPr>
      </w:pPr>
      <w:r w:rsidRPr="00D81FB6">
        <w:rPr>
          <w:rFonts w:asciiTheme="majorBidi" w:hAnsiTheme="majorBidi" w:cstheme="majorBidi"/>
        </w:rPr>
        <w:t xml:space="preserve">Diagnosis: The broad clinical spectrum of CL makes diagnosis of present and past cases difficult.  Differential diagnosis is important because diseases of other un-leishmanial causes with a similar clinical spectrum to leishmaniasis (e.g., leprosy, skin cancers, tuberculosis and cutaneous mycoses) are common in leishmaniasis- endemic areas (Escobar, et al, 1992). Parasitological diagnosis remains the gold standard in CL diagnosis, because of it is high specificity. Microscopic examination is probably the most common used diagnostic approach, because more sophisticated techniques are expensive and rarely available at primary, secondary and tertiary health-care levels in endemic areas. CL lesions were confirmed in the all patients included in this study.  Skin smears for microscopic testing and photographs have been taken for the CL lesions.  And the Giemsa stained smears confirmed our preliminary clinical diagnosis under light microscope as they revealed the presence of amastigotes stage of Leishmania parasite.  Amastigote form are ovoid or round and 1.3 to 3.5 µm in diameter.  They have thin cell membrane, a relating large nucleas, and a rod-shaped kinetoplast (Abdellatife et al., 2013). </w:t>
      </w:r>
    </w:p>
    <w:p w:rsidR="009C6AFB" w:rsidRPr="00D81FB6" w:rsidRDefault="009C6AFB" w:rsidP="00D81FB6">
      <w:pPr>
        <w:bidi w:val="0"/>
        <w:spacing w:line="276" w:lineRule="auto"/>
        <w:jc w:val="both"/>
        <w:rPr>
          <w:rFonts w:asciiTheme="majorBidi" w:hAnsiTheme="majorBidi" w:cstheme="majorBidi"/>
        </w:rPr>
      </w:pPr>
      <w:r w:rsidRPr="00D81FB6">
        <w:rPr>
          <w:rFonts w:asciiTheme="majorBidi" w:hAnsiTheme="majorBidi" w:cstheme="majorBidi"/>
        </w:rPr>
        <w:t>Treatment method: As the treatment for CL should aim to hasten recovery and prevent further transmission and bacterial superinfection. Therefore, the non-fetal, CL has been treated to accelerate cure to reduce scarring, especially in cosmetic sites, and to prevent parasite dissemination or relapse.  Overall, in all patients lesions have been washed with clean water and soap, and then covered by gauze. Each group of CL patients had received different treatment regime for three weeks as shown in (table 2).</w:t>
      </w:r>
    </w:p>
    <w:p w:rsidR="009C6AFB" w:rsidRPr="00D81FB6" w:rsidRDefault="009C6AFB" w:rsidP="00D81FB6">
      <w:pPr>
        <w:bidi w:val="0"/>
        <w:spacing w:line="276" w:lineRule="auto"/>
        <w:jc w:val="both"/>
        <w:rPr>
          <w:rFonts w:asciiTheme="majorBidi" w:hAnsiTheme="majorBidi" w:cstheme="majorBidi"/>
        </w:rPr>
      </w:pPr>
      <w:r w:rsidRPr="00D81FB6">
        <w:rPr>
          <w:rFonts w:asciiTheme="majorBidi" w:hAnsiTheme="majorBidi" w:cstheme="majorBidi"/>
        </w:rPr>
        <w:t xml:space="preserve">Table 2: The used remedy regime at Al-khoms polyclinic to treat cutaneous leishmaniasis lesions.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7"/>
        <w:gridCol w:w="3946"/>
      </w:tblGrid>
      <w:tr w:rsidR="009C6AFB" w:rsidRPr="00D81FB6" w:rsidTr="00297CC2">
        <w:trPr>
          <w:jc w:val="center"/>
        </w:trPr>
        <w:tc>
          <w:tcPr>
            <w:tcW w:w="3206" w:type="dxa"/>
          </w:tcPr>
          <w:p w:rsidR="009C6AFB" w:rsidRPr="00EE192D" w:rsidRDefault="009C6AFB" w:rsidP="00D81FB6">
            <w:pPr>
              <w:bidi w:val="0"/>
              <w:spacing w:line="276" w:lineRule="auto"/>
              <w:jc w:val="both"/>
              <w:rPr>
                <w:rFonts w:asciiTheme="majorBidi" w:hAnsiTheme="majorBidi" w:cstheme="majorBidi"/>
                <w:sz w:val="20"/>
                <w:szCs w:val="20"/>
              </w:rPr>
            </w:pPr>
            <w:r w:rsidRPr="00EE192D">
              <w:rPr>
                <w:rFonts w:asciiTheme="majorBidi" w:hAnsiTheme="majorBidi" w:cstheme="majorBidi"/>
                <w:sz w:val="20"/>
                <w:szCs w:val="20"/>
              </w:rPr>
              <w:lastRenderedPageBreak/>
              <w:t>The lesion location</w:t>
            </w:r>
          </w:p>
        </w:tc>
        <w:tc>
          <w:tcPr>
            <w:tcW w:w="4140" w:type="dxa"/>
          </w:tcPr>
          <w:p w:rsidR="009C6AFB" w:rsidRPr="00EE192D" w:rsidRDefault="009C6AFB" w:rsidP="00D81FB6">
            <w:pPr>
              <w:bidi w:val="0"/>
              <w:spacing w:line="276" w:lineRule="auto"/>
              <w:jc w:val="both"/>
              <w:rPr>
                <w:rFonts w:asciiTheme="majorBidi" w:hAnsiTheme="majorBidi" w:cstheme="majorBidi"/>
                <w:sz w:val="20"/>
                <w:szCs w:val="20"/>
              </w:rPr>
            </w:pPr>
            <w:r w:rsidRPr="00EE192D">
              <w:rPr>
                <w:rFonts w:asciiTheme="majorBidi" w:hAnsiTheme="majorBidi" w:cstheme="majorBidi"/>
                <w:sz w:val="20"/>
                <w:szCs w:val="20"/>
              </w:rPr>
              <w:t>The used treatment</w:t>
            </w:r>
          </w:p>
        </w:tc>
      </w:tr>
      <w:tr w:rsidR="009C6AFB" w:rsidRPr="00D81FB6" w:rsidTr="00297CC2">
        <w:trPr>
          <w:jc w:val="center"/>
        </w:trPr>
        <w:tc>
          <w:tcPr>
            <w:tcW w:w="3206" w:type="dxa"/>
          </w:tcPr>
          <w:p w:rsidR="009C6AFB" w:rsidRPr="00EE192D" w:rsidRDefault="009C6AFB" w:rsidP="00D81FB6">
            <w:pPr>
              <w:bidi w:val="0"/>
              <w:spacing w:line="276" w:lineRule="auto"/>
              <w:jc w:val="both"/>
              <w:rPr>
                <w:rFonts w:asciiTheme="majorBidi" w:hAnsiTheme="majorBidi" w:cstheme="majorBidi"/>
                <w:sz w:val="20"/>
                <w:szCs w:val="20"/>
              </w:rPr>
            </w:pPr>
            <w:r w:rsidRPr="00EE192D">
              <w:rPr>
                <w:rFonts w:asciiTheme="majorBidi" w:hAnsiTheme="majorBidi" w:cstheme="majorBidi"/>
                <w:sz w:val="20"/>
                <w:szCs w:val="20"/>
              </w:rPr>
              <w:t xml:space="preserve">Single lesion </w:t>
            </w:r>
          </w:p>
        </w:tc>
        <w:tc>
          <w:tcPr>
            <w:tcW w:w="4140" w:type="dxa"/>
          </w:tcPr>
          <w:p w:rsidR="009C6AFB" w:rsidRPr="00EE192D" w:rsidRDefault="009C6AFB" w:rsidP="00D81FB6">
            <w:pPr>
              <w:bidi w:val="0"/>
              <w:spacing w:line="276" w:lineRule="auto"/>
              <w:jc w:val="both"/>
              <w:rPr>
                <w:rFonts w:asciiTheme="majorBidi" w:hAnsiTheme="majorBidi" w:cstheme="majorBidi"/>
                <w:sz w:val="20"/>
                <w:szCs w:val="20"/>
              </w:rPr>
            </w:pPr>
            <w:r w:rsidRPr="00EE192D">
              <w:rPr>
                <w:rFonts w:asciiTheme="majorBidi" w:hAnsiTheme="majorBidi" w:cstheme="majorBidi"/>
                <w:sz w:val="20"/>
                <w:szCs w:val="20"/>
              </w:rPr>
              <w:t>intralesional K-permanganate</w:t>
            </w:r>
          </w:p>
          <w:p w:rsidR="009C6AFB" w:rsidRPr="00EE192D" w:rsidRDefault="009C6AFB" w:rsidP="00D81FB6">
            <w:pPr>
              <w:bidi w:val="0"/>
              <w:spacing w:line="276" w:lineRule="auto"/>
              <w:jc w:val="both"/>
              <w:rPr>
                <w:rFonts w:asciiTheme="majorBidi" w:hAnsiTheme="majorBidi" w:cstheme="majorBidi"/>
                <w:sz w:val="20"/>
                <w:szCs w:val="20"/>
              </w:rPr>
            </w:pPr>
            <w:r w:rsidRPr="00EE192D">
              <w:rPr>
                <w:rFonts w:asciiTheme="majorBidi" w:hAnsiTheme="majorBidi" w:cstheme="majorBidi"/>
                <w:sz w:val="20"/>
                <w:szCs w:val="20"/>
              </w:rPr>
              <w:t>100 mg (1ml/lesion)</w:t>
            </w:r>
          </w:p>
        </w:tc>
      </w:tr>
      <w:tr w:rsidR="009C6AFB" w:rsidRPr="00D81FB6" w:rsidTr="00297CC2">
        <w:trPr>
          <w:jc w:val="center"/>
        </w:trPr>
        <w:tc>
          <w:tcPr>
            <w:tcW w:w="3206" w:type="dxa"/>
          </w:tcPr>
          <w:p w:rsidR="009C6AFB" w:rsidRPr="00EE192D" w:rsidRDefault="009C6AFB" w:rsidP="00D81FB6">
            <w:pPr>
              <w:bidi w:val="0"/>
              <w:spacing w:line="276" w:lineRule="auto"/>
              <w:jc w:val="both"/>
              <w:rPr>
                <w:rFonts w:asciiTheme="majorBidi" w:hAnsiTheme="majorBidi" w:cstheme="majorBidi"/>
                <w:sz w:val="20"/>
                <w:szCs w:val="20"/>
              </w:rPr>
            </w:pPr>
            <w:r w:rsidRPr="00EE192D">
              <w:rPr>
                <w:rFonts w:asciiTheme="majorBidi" w:hAnsiTheme="majorBidi" w:cstheme="majorBidi"/>
                <w:sz w:val="20"/>
                <w:szCs w:val="20"/>
              </w:rPr>
              <w:t>Ulcerative nodule/scare</w:t>
            </w:r>
          </w:p>
        </w:tc>
        <w:tc>
          <w:tcPr>
            <w:tcW w:w="4140" w:type="dxa"/>
          </w:tcPr>
          <w:p w:rsidR="009C6AFB" w:rsidRPr="00EE192D" w:rsidRDefault="009C6AFB" w:rsidP="00D81FB6">
            <w:pPr>
              <w:bidi w:val="0"/>
              <w:spacing w:line="276" w:lineRule="auto"/>
              <w:jc w:val="both"/>
              <w:rPr>
                <w:rFonts w:asciiTheme="majorBidi" w:hAnsiTheme="majorBidi" w:cstheme="majorBidi"/>
                <w:sz w:val="20"/>
                <w:szCs w:val="20"/>
              </w:rPr>
            </w:pPr>
            <w:r w:rsidRPr="00EE192D">
              <w:rPr>
                <w:rFonts w:asciiTheme="majorBidi" w:hAnsiTheme="majorBidi" w:cstheme="majorBidi"/>
                <w:sz w:val="20"/>
                <w:szCs w:val="20"/>
              </w:rPr>
              <w:t>intralesional K-permanganate 100 mg (1ml/ lesion)  + cryotherapy (3 sets maximum)</w:t>
            </w:r>
          </w:p>
        </w:tc>
      </w:tr>
      <w:tr w:rsidR="009C6AFB" w:rsidRPr="00D81FB6" w:rsidTr="00297CC2">
        <w:trPr>
          <w:jc w:val="center"/>
        </w:trPr>
        <w:tc>
          <w:tcPr>
            <w:tcW w:w="3206" w:type="dxa"/>
          </w:tcPr>
          <w:p w:rsidR="009C6AFB" w:rsidRPr="00EE192D" w:rsidRDefault="009C6AFB" w:rsidP="00D81FB6">
            <w:pPr>
              <w:bidi w:val="0"/>
              <w:spacing w:line="276" w:lineRule="auto"/>
              <w:jc w:val="both"/>
              <w:rPr>
                <w:rFonts w:asciiTheme="majorBidi" w:hAnsiTheme="majorBidi" w:cstheme="majorBidi"/>
                <w:sz w:val="20"/>
                <w:szCs w:val="20"/>
              </w:rPr>
            </w:pPr>
            <w:r w:rsidRPr="00EE192D">
              <w:rPr>
                <w:rFonts w:asciiTheme="majorBidi" w:hAnsiTheme="majorBidi" w:cstheme="majorBidi"/>
                <w:sz w:val="20"/>
                <w:szCs w:val="20"/>
              </w:rPr>
              <w:t>Facial lesion</w:t>
            </w:r>
          </w:p>
          <w:p w:rsidR="009C6AFB" w:rsidRPr="00EE192D" w:rsidRDefault="009C6AFB" w:rsidP="00D81FB6">
            <w:pPr>
              <w:bidi w:val="0"/>
              <w:spacing w:line="276" w:lineRule="auto"/>
              <w:jc w:val="both"/>
              <w:rPr>
                <w:rFonts w:asciiTheme="majorBidi" w:hAnsiTheme="majorBidi" w:cstheme="majorBidi"/>
                <w:sz w:val="20"/>
                <w:szCs w:val="20"/>
              </w:rPr>
            </w:pPr>
            <w:r w:rsidRPr="00EE192D">
              <w:rPr>
                <w:rFonts w:asciiTheme="majorBidi" w:hAnsiTheme="majorBidi" w:cstheme="majorBidi"/>
                <w:sz w:val="20"/>
                <w:szCs w:val="20"/>
              </w:rPr>
              <w:t>Multiple lesion</w:t>
            </w:r>
          </w:p>
          <w:p w:rsidR="009C6AFB" w:rsidRPr="00EE192D" w:rsidRDefault="009C6AFB" w:rsidP="00D81FB6">
            <w:pPr>
              <w:bidi w:val="0"/>
              <w:spacing w:line="276" w:lineRule="auto"/>
              <w:jc w:val="both"/>
              <w:rPr>
                <w:rFonts w:asciiTheme="majorBidi" w:hAnsiTheme="majorBidi" w:cstheme="majorBidi"/>
                <w:sz w:val="20"/>
                <w:szCs w:val="20"/>
              </w:rPr>
            </w:pPr>
            <w:r w:rsidRPr="00EE192D">
              <w:rPr>
                <w:rFonts w:asciiTheme="majorBidi" w:hAnsiTheme="majorBidi" w:cstheme="majorBidi"/>
                <w:sz w:val="20"/>
                <w:szCs w:val="20"/>
              </w:rPr>
              <w:t>Single lesion+ lymphangitis or lymphe nodes</w:t>
            </w:r>
          </w:p>
        </w:tc>
        <w:tc>
          <w:tcPr>
            <w:tcW w:w="4140" w:type="dxa"/>
          </w:tcPr>
          <w:p w:rsidR="009C6AFB" w:rsidRPr="00EE192D" w:rsidRDefault="009C6AFB" w:rsidP="00D81FB6">
            <w:pPr>
              <w:bidi w:val="0"/>
              <w:spacing w:line="276" w:lineRule="auto"/>
              <w:jc w:val="both"/>
              <w:rPr>
                <w:rFonts w:asciiTheme="majorBidi" w:hAnsiTheme="majorBidi" w:cstheme="majorBidi"/>
                <w:sz w:val="20"/>
                <w:szCs w:val="20"/>
              </w:rPr>
            </w:pPr>
            <w:r w:rsidRPr="00EE192D">
              <w:rPr>
                <w:rFonts w:asciiTheme="majorBidi" w:hAnsiTheme="majorBidi" w:cstheme="majorBidi"/>
                <w:sz w:val="20"/>
                <w:szCs w:val="20"/>
              </w:rPr>
              <w:t>Hospitalisation+investigation+ systemic pentostam 20 mg sb5+/kg/day/21 days</w:t>
            </w:r>
          </w:p>
        </w:tc>
      </w:tr>
      <w:tr w:rsidR="009C6AFB" w:rsidRPr="00D81FB6" w:rsidTr="00297CC2">
        <w:trPr>
          <w:jc w:val="center"/>
        </w:trPr>
        <w:tc>
          <w:tcPr>
            <w:tcW w:w="3206" w:type="dxa"/>
          </w:tcPr>
          <w:p w:rsidR="009C6AFB" w:rsidRPr="00EE192D" w:rsidRDefault="009C6AFB" w:rsidP="00D81FB6">
            <w:pPr>
              <w:bidi w:val="0"/>
              <w:spacing w:line="276" w:lineRule="auto"/>
              <w:jc w:val="both"/>
              <w:rPr>
                <w:rFonts w:asciiTheme="majorBidi" w:hAnsiTheme="majorBidi" w:cstheme="majorBidi"/>
                <w:sz w:val="20"/>
                <w:szCs w:val="20"/>
              </w:rPr>
            </w:pPr>
            <w:r w:rsidRPr="00EE192D">
              <w:rPr>
                <w:rFonts w:asciiTheme="majorBidi" w:hAnsiTheme="majorBidi" w:cstheme="majorBidi"/>
                <w:sz w:val="20"/>
                <w:szCs w:val="20"/>
              </w:rPr>
              <w:t>Some of cases</w:t>
            </w:r>
          </w:p>
        </w:tc>
        <w:tc>
          <w:tcPr>
            <w:tcW w:w="4140" w:type="dxa"/>
          </w:tcPr>
          <w:p w:rsidR="009C6AFB" w:rsidRPr="00EE192D" w:rsidRDefault="009C6AFB" w:rsidP="00D81FB6">
            <w:pPr>
              <w:bidi w:val="0"/>
              <w:spacing w:line="276" w:lineRule="auto"/>
              <w:jc w:val="both"/>
              <w:rPr>
                <w:rFonts w:asciiTheme="majorBidi" w:hAnsiTheme="majorBidi" w:cstheme="majorBidi"/>
                <w:sz w:val="20"/>
                <w:szCs w:val="20"/>
              </w:rPr>
            </w:pPr>
            <w:r w:rsidRPr="00EE192D">
              <w:rPr>
                <w:rFonts w:asciiTheme="majorBidi" w:hAnsiTheme="majorBidi" w:cstheme="majorBidi"/>
                <w:sz w:val="20"/>
                <w:szCs w:val="20"/>
              </w:rPr>
              <w:t xml:space="preserve">Spontaneous healing </w:t>
            </w:r>
          </w:p>
        </w:tc>
      </w:tr>
    </w:tbl>
    <w:p w:rsidR="009C6AFB" w:rsidRPr="00D81FB6" w:rsidRDefault="009C6AFB" w:rsidP="00D81FB6">
      <w:pPr>
        <w:autoSpaceDE w:val="0"/>
        <w:autoSpaceDN w:val="0"/>
        <w:bidi w:val="0"/>
        <w:adjustRightInd w:val="0"/>
        <w:spacing w:line="276" w:lineRule="auto"/>
        <w:jc w:val="both"/>
        <w:rPr>
          <w:rFonts w:asciiTheme="majorBidi" w:hAnsiTheme="majorBidi" w:cstheme="majorBidi"/>
        </w:rPr>
      </w:pPr>
      <w:r w:rsidRPr="00D81FB6">
        <w:rPr>
          <w:rFonts w:asciiTheme="majorBidi" w:hAnsiTheme="majorBidi" w:cstheme="majorBidi"/>
        </w:rPr>
        <w:t xml:space="preserve">All the cases were treated firstly by systemic antibiotics to prevent secondary bacterial infection. Cases presented with single lesion were treated by intralesional K-permanganate 100 mg (1ml/ lesion), while cases that have ulcerative nodule or scare were treated by a combination of intralesional K-permanganate and cryotherapy (with either single set or not more than three sets) to reduce scare. Cases that are presented by facial lesion, multiple lesions or big lesion with lymphangitis or lymph nodes were the indicated for hospitalization with complete investigations (CBC, LFT, RFT,  chest X-ray, ECG and serological investigations) and systemic pentostam 20 mg/kg for three weeks. Some cases got spontaneous healing without any treatment. </w:t>
      </w:r>
    </w:p>
    <w:p w:rsidR="009C6AFB" w:rsidRPr="00D81FB6" w:rsidRDefault="009C6AFB" w:rsidP="00D81FB6">
      <w:pPr>
        <w:bidi w:val="0"/>
        <w:spacing w:line="276" w:lineRule="auto"/>
        <w:jc w:val="both"/>
        <w:rPr>
          <w:rFonts w:asciiTheme="majorBidi" w:hAnsiTheme="majorBidi" w:cstheme="majorBidi"/>
        </w:rPr>
      </w:pPr>
      <w:r w:rsidRPr="00D81FB6">
        <w:rPr>
          <w:rFonts w:asciiTheme="majorBidi" w:hAnsiTheme="majorBidi" w:cstheme="majorBidi"/>
        </w:rPr>
        <w:t>Statistical analysis: All data were subjected and statistically analyzed by using the statistical Minitab program, version 16. The results were expressed as percentages, and statistical analysis was carried out by using chi square test. A probability p-value of ≤ 0.05 was considered as significant whenever appropriate.</w:t>
      </w:r>
    </w:p>
    <w:p w:rsidR="009C6AFB" w:rsidRPr="00D81FB6" w:rsidRDefault="009C6AFB" w:rsidP="00D81FB6">
      <w:pPr>
        <w:bidi w:val="0"/>
        <w:spacing w:line="276" w:lineRule="auto"/>
        <w:jc w:val="both"/>
        <w:rPr>
          <w:rFonts w:asciiTheme="majorBidi" w:hAnsiTheme="majorBidi" w:cstheme="majorBidi"/>
        </w:rPr>
      </w:pPr>
      <w:r w:rsidRPr="00D81FB6">
        <w:rPr>
          <w:rFonts w:asciiTheme="majorBidi" w:hAnsiTheme="majorBidi" w:cstheme="majorBidi"/>
        </w:rPr>
        <w:t>Results and Discussion:</w:t>
      </w:r>
    </w:p>
    <w:p w:rsidR="009C6AFB" w:rsidRDefault="009C6AFB" w:rsidP="00D81FB6">
      <w:pPr>
        <w:autoSpaceDE w:val="0"/>
        <w:autoSpaceDN w:val="0"/>
        <w:bidi w:val="0"/>
        <w:adjustRightInd w:val="0"/>
        <w:spacing w:line="276" w:lineRule="auto"/>
        <w:jc w:val="both"/>
        <w:rPr>
          <w:rFonts w:asciiTheme="majorBidi" w:hAnsiTheme="majorBidi" w:cstheme="majorBidi"/>
        </w:rPr>
      </w:pPr>
      <w:r w:rsidRPr="00D81FB6">
        <w:rPr>
          <w:rFonts w:asciiTheme="majorBidi" w:hAnsiTheme="majorBidi" w:cstheme="majorBidi"/>
        </w:rPr>
        <w:t xml:space="preserve">Leishmaniasis is an important public health issue affecting billions of people around the world (Uzun, 2008). CL due to Leishmania tropica and L. Major is endemic in 18 countries: Afganistan, Egypt, Iraq, Islamic Republic of Iran, Jorden, Kuwait, Libya, Morocco, Oman, Pakistan, Saudi Arabia, Sudan, Syrian Arab Republic, Tunisia, West Bank and Gaza Strip, and Yemen (WHO, 2014). Currently there are no vaccines available against CL and the pursuit of an effective vaccine against all types of </w:t>
      </w:r>
      <w:r w:rsidRPr="00D81FB6">
        <w:rPr>
          <w:rFonts w:asciiTheme="majorBidi" w:hAnsiTheme="majorBidi" w:cstheme="majorBidi"/>
        </w:rPr>
        <w:lastRenderedPageBreak/>
        <w:t>leishmaniasis is under study. Moreover, treatment of CL now a day's become a challenge to the scientists all over the world. Several drugs were used by many published studies to treat CL caused by leishmania major. However, the infecting species, geographical region and the immune status of the patient affect the efficacy of treatment (WHO, 2014). Choosing the best therapeutic method for treatment of CL has always been one of the greatest health problems in leishmaniasis-endemic areas. Despite many therapeutic modalities available, there is still no consistency regarding treatment of choice (Layegh et al., 2009). Therefore, choosing a treatment method that is painless, effective, and has fewer side effects in children, who represent 7–10% of patients in disease-endemic areas, has always been an issue of great importance (Talari et al., 2006 &amp; Sharifi et al., 1998). However, the current study is a retrospective study which have been done in the endemic area within the years 2014-2015. A total of 327 patients were assigned to receive the treatment protocol which have been used in Al-khoms polyclinic - Libya (the included cases have no other medical problems and their investigations were normal). This study has showed that a three weeks course of our protocol is safe and useful treatment for CL in Al-khoms polyclinic - Libya (table 3 shows the used treatment and the number of treated case). Failure treatment in two cases treated with systemic pentostam, which present (2.82%) of the treated cases as shown in table 3. This failure treatment has no significant differences if compared with 100% treatment success (P-Value = 0.579). According to some authors, one of the most important and common causes of treatment failure with Intralesional antimonials are inadequate infiltration of the lesions (González et al., 2008 &amp; Faghihi and Tavakoli-kia, 2003).</w:t>
      </w:r>
    </w:p>
    <w:p w:rsidR="00EE192D" w:rsidRDefault="00EE192D" w:rsidP="00EE192D">
      <w:pPr>
        <w:autoSpaceDE w:val="0"/>
        <w:autoSpaceDN w:val="0"/>
        <w:bidi w:val="0"/>
        <w:adjustRightInd w:val="0"/>
        <w:spacing w:line="276" w:lineRule="auto"/>
        <w:jc w:val="both"/>
        <w:rPr>
          <w:rFonts w:asciiTheme="majorBidi" w:hAnsiTheme="majorBidi" w:cstheme="majorBidi"/>
        </w:rPr>
      </w:pPr>
    </w:p>
    <w:p w:rsidR="00EE192D" w:rsidRDefault="00EE192D" w:rsidP="00EE192D">
      <w:pPr>
        <w:autoSpaceDE w:val="0"/>
        <w:autoSpaceDN w:val="0"/>
        <w:bidi w:val="0"/>
        <w:adjustRightInd w:val="0"/>
        <w:spacing w:line="276" w:lineRule="auto"/>
        <w:jc w:val="both"/>
        <w:rPr>
          <w:rFonts w:asciiTheme="majorBidi" w:hAnsiTheme="majorBidi" w:cstheme="majorBidi"/>
        </w:rPr>
      </w:pPr>
    </w:p>
    <w:p w:rsidR="00EE192D" w:rsidRDefault="00EE192D" w:rsidP="00EE192D">
      <w:pPr>
        <w:autoSpaceDE w:val="0"/>
        <w:autoSpaceDN w:val="0"/>
        <w:bidi w:val="0"/>
        <w:adjustRightInd w:val="0"/>
        <w:spacing w:line="276" w:lineRule="auto"/>
        <w:jc w:val="both"/>
        <w:rPr>
          <w:rFonts w:asciiTheme="majorBidi" w:hAnsiTheme="majorBidi" w:cstheme="majorBidi"/>
        </w:rPr>
      </w:pPr>
    </w:p>
    <w:p w:rsidR="00EE192D" w:rsidRDefault="00EE192D" w:rsidP="00EE192D">
      <w:pPr>
        <w:autoSpaceDE w:val="0"/>
        <w:autoSpaceDN w:val="0"/>
        <w:bidi w:val="0"/>
        <w:adjustRightInd w:val="0"/>
        <w:spacing w:line="276" w:lineRule="auto"/>
        <w:jc w:val="both"/>
        <w:rPr>
          <w:rFonts w:asciiTheme="majorBidi" w:hAnsiTheme="majorBidi" w:cstheme="majorBidi"/>
        </w:rPr>
      </w:pPr>
    </w:p>
    <w:p w:rsidR="00EE192D" w:rsidRPr="00D81FB6" w:rsidRDefault="00EE192D" w:rsidP="00EE192D">
      <w:pPr>
        <w:autoSpaceDE w:val="0"/>
        <w:autoSpaceDN w:val="0"/>
        <w:bidi w:val="0"/>
        <w:adjustRightInd w:val="0"/>
        <w:spacing w:line="276" w:lineRule="auto"/>
        <w:jc w:val="both"/>
        <w:rPr>
          <w:rFonts w:asciiTheme="majorBidi" w:hAnsiTheme="majorBidi" w:cstheme="majorBidi"/>
        </w:rPr>
      </w:pPr>
    </w:p>
    <w:p w:rsidR="009C6AFB" w:rsidRPr="00D81FB6" w:rsidRDefault="009C6AFB" w:rsidP="00D81FB6">
      <w:pPr>
        <w:bidi w:val="0"/>
        <w:spacing w:line="276" w:lineRule="auto"/>
        <w:jc w:val="both"/>
        <w:rPr>
          <w:rFonts w:asciiTheme="majorBidi" w:hAnsiTheme="majorBidi" w:cstheme="majorBidi"/>
        </w:rPr>
      </w:pPr>
      <w:r w:rsidRPr="00D81FB6">
        <w:rPr>
          <w:rFonts w:asciiTheme="majorBidi" w:hAnsiTheme="majorBidi" w:cstheme="majorBidi"/>
        </w:rPr>
        <w:lastRenderedPageBreak/>
        <w:t>Table 3: The used treatment and the No. of treated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9"/>
        <w:gridCol w:w="1236"/>
        <w:gridCol w:w="1348"/>
        <w:gridCol w:w="1278"/>
      </w:tblGrid>
      <w:tr w:rsidR="009C6AFB" w:rsidRPr="00D81FB6" w:rsidTr="00297CC2">
        <w:trPr>
          <w:jc w:val="center"/>
        </w:trPr>
        <w:tc>
          <w:tcPr>
            <w:tcW w:w="3955" w:type="dxa"/>
            <w:shd w:val="clear" w:color="auto" w:fill="auto"/>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Treatment</w:t>
            </w:r>
          </w:p>
        </w:tc>
        <w:tc>
          <w:tcPr>
            <w:tcW w:w="1296" w:type="dxa"/>
            <w:shd w:val="clear" w:color="auto" w:fill="auto"/>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No. of treated cases</w:t>
            </w:r>
          </w:p>
        </w:tc>
        <w:tc>
          <w:tcPr>
            <w:tcW w:w="1387" w:type="dxa"/>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Treatment</w:t>
            </w:r>
          </w:p>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efficacy</w:t>
            </w:r>
          </w:p>
        </w:tc>
        <w:tc>
          <w:tcPr>
            <w:tcW w:w="1309" w:type="dxa"/>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Treatment</w:t>
            </w:r>
          </w:p>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failure</w:t>
            </w:r>
          </w:p>
        </w:tc>
      </w:tr>
      <w:tr w:rsidR="009C6AFB" w:rsidRPr="00D81FB6" w:rsidTr="00297CC2">
        <w:trPr>
          <w:jc w:val="center"/>
        </w:trPr>
        <w:tc>
          <w:tcPr>
            <w:tcW w:w="3955" w:type="dxa"/>
            <w:shd w:val="clear" w:color="auto" w:fill="auto"/>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Cryotherapy + interalesional pentostam</w:t>
            </w:r>
          </w:p>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1ml/lesion/week/ 3 sessions.</w:t>
            </w:r>
          </w:p>
        </w:tc>
        <w:tc>
          <w:tcPr>
            <w:tcW w:w="1296" w:type="dxa"/>
            <w:shd w:val="clear" w:color="auto" w:fill="auto"/>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161</w:t>
            </w:r>
          </w:p>
        </w:tc>
        <w:tc>
          <w:tcPr>
            <w:tcW w:w="1387" w:type="dxa"/>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100%</w:t>
            </w:r>
          </w:p>
        </w:tc>
        <w:tc>
          <w:tcPr>
            <w:tcW w:w="1309" w:type="dxa"/>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00%</w:t>
            </w:r>
          </w:p>
        </w:tc>
      </w:tr>
      <w:tr w:rsidR="009C6AFB" w:rsidRPr="00D81FB6" w:rsidTr="00297CC2">
        <w:trPr>
          <w:jc w:val="center"/>
        </w:trPr>
        <w:tc>
          <w:tcPr>
            <w:tcW w:w="3955" w:type="dxa"/>
            <w:shd w:val="clear" w:color="auto" w:fill="auto"/>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Systemic pentostam 20mg/kg/day for 21 days *</w:t>
            </w:r>
          </w:p>
        </w:tc>
        <w:tc>
          <w:tcPr>
            <w:tcW w:w="1296" w:type="dxa"/>
            <w:shd w:val="clear" w:color="auto" w:fill="auto"/>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71</w:t>
            </w:r>
          </w:p>
        </w:tc>
        <w:tc>
          <w:tcPr>
            <w:tcW w:w="1387" w:type="dxa"/>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97.18%</w:t>
            </w:r>
          </w:p>
        </w:tc>
        <w:tc>
          <w:tcPr>
            <w:tcW w:w="1309" w:type="dxa"/>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2.82%</w:t>
            </w:r>
          </w:p>
        </w:tc>
      </w:tr>
      <w:tr w:rsidR="009C6AFB" w:rsidRPr="00D81FB6" w:rsidTr="00297CC2">
        <w:trPr>
          <w:jc w:val="center"/>
        </w:trPr>
        <w:tc>
          <w:tcPr>
            <w:tcW w:w="3955" w:type="dxa"/>
            <w:shd w:val="clear" w:color="auto" w:fill="auto"/>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Intralesional pentostam (alone)</w:t>
            </w:r>
          </w:p>
        </w:tc>
        <w:tc>
          <w:tcPr>
            <w:tcW w:w="1296" w:type="dxa"/>
            <w:shd w:val="clear" w:color="auto" w:fill="auto"/>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42</w:t>
            </w:r>
          </w:p>
        </w:tc>
        <w:tc>
          <w:tcPr>
            <w:tcW w:w="1387" w:type="dxa"/>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100%</w:t>
            </w:r>
          </w:p>
        </w:tc>
        <w:tc>
          <w:tcPr>
            <w:tcW w:w="1309" w:type="dxa"/>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00%</w:t>
            </w:r>
          </w:p>
        </w:tc>
      </w:tr>
      <w:tr w:rsidR="009C6AFB" w:rsidRPr="00D81FB6" w:rsidTr="00297CC2">
        <w:trPr>
          <w:jc w:val="center"/>
        </w:trPr>
        <w:tc>
          <w:tcPr>
            <w:tcW w:w="3955" w:type="dxa"/>
            <w:shd w:val="clear" w:color="auto" w:fill="auto"/>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Cryotherapy (alone) 1ml/ lesion/each week/ 3 sessions.</w:t>
            </w:r>
          </w:p>
        </w:tc>
        <w:tc>
          <w:tcPr>
            <w:tcW w:w="1296" w:type="dxa"/>
            <w:shd w:val="clear" w:color="auto" w:fill="auto"/>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27</w:t>
            </w:r>
          </w:p>
        </w:tc>
        <w:tc>
          <w:tcPr>
            <w:tcW w:w="1387" w:type="dxa"/>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100%</w:t>
            </w:r>
          </w:p>
        </w:tc>
        <w:tc>
          <w:tcPr>
            <w:tcW w:w="1309" w:type="dxa"/>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00%</w:t>
            </w:r>
          </w:p>
        </w:tc>
      </w:tr>
      <w:tr w:rsidR="009C6AFB" w:rsidRPr="00D81FB6" w:rsidTr="00297CC2">
        <w:trPr>
          <w:jc w:val="center"/>
        </w:trPr>
        <w:tc>
          <w:tcPr>
            <w:tcW w:w="3955" w:type="dxa"/>
            <w:shd w:val="clear" w:color="auto" w:fill="auto"/>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Self healing</w:t>
            </w:r>
          </w:p>
        </w:tc>
        <w:tc>
          <w:tcPr>
            <w:tcW w:w="1296" w:type="dxa"/>
            <w:shd w:val="clear" w:color="auto" w:fill="auto"/>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26</w:t>
            </w:r>
          </w:p>
        </w:tc>
        <w:tc>
          <w:tcPr>
            <w:tcW w:w="1387" w:type="dxa"/>
          </w:tcPr>
          <w:p w:rsidR="009C6AFB" w:rsidRPr="00EE192D" w:rsidRDefault="009C6AFB" w:rsidP="00EE192D">
            <w:pPr>
              <w:bidi w:val="0"/>
              <w:spacing w:line="276" w:lineRule="auto"/>
              <w:jc w:val="center"/>
              <w:rPr>
                <w:rFonts w:asciiTheme="majorBidi" w:hAnsiTheme="majorBidi" w:cstheme="majorBidi"/>
                <w:sz w:val="20"/>
                <w:szCs w:val="20"/>
              </w:rPr>
            </w:pPr>
          </w:p>
        </w:tc>
        <w:tc>
          <w:tcPr>
            <w:tcW w:w="1309" w:type="dxa"/>
          </w:tcPr>
          <w:p w:rsidR="009C6AFB" w:rsidRPr="00EE192D" w:rsidRDefault="009C6AFB" w:rsidP="00EE192D">
            <w:pPr>
              <w:bidi w:val="0"/>
              <w:spacing w:line="276" w:lineRule="auto"/>
              <w:jc w:val="center"/>
              <w:rPr>
                <w:rFonts w:asciiTheme="majorBidi" w:hAnsiTheme="majorBidi" w:cstheme="majorBidi"/>
                <w:sz w:val="20"/>
                <w:szCs w:val="20"/>
              </w:rPr>
            </w:pPr>
          </w:p>
        </w:tc>
      </w:tr>
      <w:tr w:rsidR="009C6AFB" w:rsidRPr="00D81FB6" w:rsidTr="00297CC2">
        <w:trPr>
          <w:jc w:val="center"/>
        </w:trPr>
        <w:tc>
          <w:tcPr>
            <w:tcW w:w="3955" w:type="dxa"/>
            <w:shd w:val="clear" w:color="auto" w:fill="auto"/>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Total</w:t>
            </w:r>
          </w:p>
        </w:tc>
        <w:tc>
          <w:tcPr>
            <w:tcW w:w="1296" w:type="dxa"/>
            <w:shd w:val="clear" w:color="auto" w:fill="auto"/>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327</w:t>
            </w:r>
          </w:p>
        </w:tc>
        <w:tc>
          <w:tcPr>
            <w:tcW w:w="1387" w:type="dxa"/>
          </w:tcPr>
          <w:p w:rsidR="009C6AFB" w:rsidRPr="00EE192D" w:rsidRDefault="009C6AFB" w:rsidP="00EE192D">
            <w:pPr>
              <w:bidi w:val="0"/>
              <w:spacing w:line="276" w:lineRule="auto"/>
              <w:jc w:val="center"/>
              <w:rPr>
                <w:rFonts w:asciiTheme="majorBidi" w:hAnsiTheme="majorBidi" w:cstheme="majorBidi"/>
                <w:sz w:val="20"/>
                <w:szCs w:val="20"/>
              </w:rPr>
            </w:pPr>
          </w:p>
        </w:tc>
        <w:tc>
          <w:tcPr>
            <w:tcW w:w="1309" w:type="dxa"/>
          </w:tcPr>
          <w:p w:rsidR="009C6AFB" w:rsidRPr="00EE192D" w:rsidRDefault="009C6AFB" w:rsidP="00EE192D">
            <w:pPr>
              <w:bidi w:val="0"/>
              <w:spacing w:line="276" w:lineRule="auto"/>
              <w:jc w:val="center"/>
              <w:rPr>
                <w:rFonts w:asciiTheme="majorBidi" w:hAnsiTheme="majorBidi" w:cstheme="majorBidi"/>
                <w:sz w:val="20"/>
                <w:szCs w:val="20"/>
              </w:rPr>
            </w:pPr>
          </w:p>
        </w:tc>
      </w:tr>
    </w:tbl>
    <w:p w:rsidR="009C6AFB" w:rsidRPr="00EE192D" w:rsidRDefault="009C6AFB" w:rsidP="00D81FB6">
      <w:pPr>
        <w:bidi w:val="0"/>
        <w:spacing w:line="276" w:lineRule="auto"/>
        <w:jc w:val="both"/>
        <w:rPr>
          <w:rFonts w:asciiTheme="majorBidi" w:hAnsiTheme="majorBidi" w:cstheme="majorBidi"/>
          <w:sz w:val="20"/>
          <w:szCs w:val="20"/>
        </w:rPr>
      </w:pPr>
      <w:r w:rsidRPr="00EE192D">
        <w:rPr>
          <w:rFonts w:asciiTheme="majorBidi" w:hAnsiTheme="majorBidi" w:cstheme="majorBidi"/>
          <w:sz w:val="20"/>
          <w:szCs w:val="20"/>
        </w:rPr>
        <w:t xml:space="preserve">* Failure treatment in two cases treated with systemic pentostam. </w:t>
      </w:r>
    </w:p>
    <w:p w:rsidR="009C6AFB" w:rsidRPr="00D81FB6" w:rsidRDefault="009C6AFB" w:rsidP="00D81FB6">
      <w:pPr>
        <w:autoSpaceDE w:val="0"/>
        <w:autoSpaceDN w:val="0"/>
        <w:bidi w:val="0"/>
        <w:adjustRightInd w:val="0"/>
        <w:spacing w:line="276" w:lineRule="auto"/>
        <w:jc w:val="both"/>
        <w:rPr>
          <w:rFonts w:asciiTheme="majorBidi" w:hAnsiTheme="majorBidi" w:cstheme="majorBidi"/>
        </w:rPr>
      </w:pPr>
      <w:r w:rsidRPr="00D81FB6">
        <w:rPr>
          <w:rFonts w:asciiTheme="majorBidi" w:hAnsiTheme="majorBidi" w:cstheme="majorBidi"/>
        </w:rPr>
        <w:t>As for the most common sites of CL (shown in table 4) are appeared in the upper and lower limbs (41.3% &amp; 37.6% respectively) with no statistical differences. The other common CL sites are presented in face &amp; trunk (15.9% &amp; 5.2% respectively), with significant differences (P-Value &lt; 0.005) when compare the lesions distribution in upper limb verses the face as well verses the trunk. The same P-Value (&lt; 0.005) was the result between the lesions distribution in the face verses trunk. In disagreement with this result, Sharma et al., 2005 reported that lesions most commonly appeared on the face and then the upper limbs. In addition, Reports of CL from other countries and caused by different species have indicated similar findings (Mengistu et al., 1992).</w:t>
      </w:r>
    </w:p>
    <w:p w:rsidR="009C6AFB" w:rsidRPr="00D81FB6" w:rsidRDefault="009C6AFB" w:rsidP="00D81FB6">
      <w:pPr>
        <w:bidi w:val="0"/>
        <w:spacing w:line="276" w:lineRule="auto"/>
        <w:jc w:val="both"/>
        <w:rPr>
          <w:rFonts w:asciiTheme="majorBidi" w:hAnsiTheme="majorBidi" w:cstheme="majorBidi"/>
        </w:rPr>
      </w:pPr>
      <w:r w:rsidRPr="00D81FB6">
        <w:rPr>
          <w:rFonts w:asciiTheme="majorBidi" w:hAnsiTheme="majorBidi" w:cstheme="majorBidi"/>
        </w:rPr>
        <w:t>Table 4: Distribution of cutaneous leishmaniasis lesions on infected patients.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2116"/>
      </w:tblGrid>
      <w:tr w:rsidR="009C6AFB" w:rsidRPr="00D81FB6" w:rsidTr="00297CC2">
        <w:trPr>
          <w:jc w:val="center"/>
        </w:trPr>
        <w:tc>
          <w:tcPr>
            <w:tcW w:w="2213" w:type="dxa"/>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Site of the lesion</w:t>
            </w:r>
          </w:p>
        </w:tc>
        <w:tc>
          <w:tcPr>
            <w:tcW w:w="2116" w:type="dxa"/>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No. of cases* (%)</w:t>
            </w:r>
          </w:p>
        </w:tc>
      </w:tr>
      <w:tr w:rsidR="009C6AFB" w:rsidRPr="00D81FB6" w:rsidTr="00297CC2">
        <w:trPr>
          <w:jc w:val="center"/>
        </w:trPr>
        <w:tc>
          <w:tcPr>
            <w:tcW w:w="2213" w:type="dxa"/>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Upper limb</w:t>
            </w:r>
          </w:p>
        </w:tc>
        <w:tc>
          <w:tcPr>
            <w:tcW w:w="2116" w:type="dxa"/>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135 (41.3%)</w:t>
            </w:r>
          </w:p>
        </w:tc>
      </w:tr>
      <w:tr w:rsidR="009C6AFB" w:rsidRPr="00D81FB6" w:rsidTr="00297CC2">
        <w:trPr>
          <w:jc w:val="center"/>
        </w:trPr>
        <w:tc>
          <w:tcPr>
            <w:tcW w:w="2213" w:type="dxa"/>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Lower limb</w:t>
            </w:r>
          </w:p>
        </w:tc>
        <w:tc>
          <w:tcPr>
            <w:tcW w:w="2116" w:type="dxa"/>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123 (37.60%)</w:t>
            </w:r>
          </w:p>
        </w:tc>
      </w:tr>
      <w:tr w:rsidR="009C6AFB" w:rsidRPr="00D81FB6" w:rsidTr="00297CC2">
        <w:trPr>
          <w:jc w:val="center"/>
        </w:trPr>
        <w:tc>
          <w:tcPr>
            <w:tcW w:w="2213" w:type="dxa"/>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Face</w:t>
            </w:r>
          </w:p>
        </w:tc>
        <w:tc>
          <w:tcPr>
            <w:tcW w:w="2116" w:type="dxa"/>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52 (15.9%)</w:t>
            </w:r>
          </w:p>
        </w:tc>
      </w:tr>
      <w:tr w:rsidR="009C6AFB" w:rsidRPr="00D81FB6" w:rsidTr="00297CC2">
        <w:trPr>
          <w:jc w:val="center"/>
        </w:trPr>
        <w:tc>
          <w:tcPr>
            <w:tcW w:w="2213" w:type="dxa"/>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Trunk</w:t>
            </w:r>
          </w:p>
        </w:tc>
        <w:tc>
          <w:tcPr>
            <w:tcW w:w="2116" w:type="dxa"/>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17 (5.2%)</w:t>
            </w:r>
          </w:p>
        </w:tc>
      </w:tr>
      <w:tr w:rsidR="009C6AFB" w:rsidRPr="00D81FB6" w:rsidTr="00297CC2">
        <w:trPr>
          <w:jc w:val="center"/>
        </w:trPr>
        <w:tc>
          <w:tcPr>
            <w:tcW w:w="2213" w:type="dxa"/>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Total</w:t>
            </w:r>
          </w:p>
        </w:tc>
        <w:tc>
          <w:tcPr>
            <w:tcW w:w="2116" w:type="dxa"/>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327</w:t>
            </w:r>
          </w:p>
        </w:tc>
      </w:tr>
    </w:tbl>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 Some had multiple lesions at different sites.</w:t>
      </w:r>
    </w:p>
    <w:p w:rsidR="009C6AFB" w:rsidRPr="00D81FB6" w:rsidRDefault="009C6AFB" w:rsidP="00D81FB6">
      <w:pPr>
        <w:bidi w:val="0"/>
        <w:spacing w:line="276" w:lineRule="auto"/>
        <w:jc w:val="both"/>
        <w:rPr>
          <w:rFonts w:asciiTheme="majorBidi" w:hAnsiTheme="majorBidi" w:cstheme="majorBidi"/>
        </w:rPr>
      </w:pPr>
      <w:r w:rsidRPr="00D81FB6">
        <w:rPr>
          <w:rFonts w:asciiTheme="majorBidi" w:hAnsiTheme="majorBidi" w:cstheme="majorBidi"/>
        </w:rPr>
        <w:t xml:space="preserve">There are several risk factors such as, sex, age, residence in rural areas, occupation. However, we found that, the male: female ratio indicated that </w:t>
      </w:r>
      <w:r w:rsidRPr="00D81FB6">
        <w:rPr>
          <w:rFonts w:asciiTheme="majorBidi" w:hAnsiTheme="majorBidi" w:cstheme="majorBidi"/>
        </w:rPr>
        <w:lastRenderedPageBreak/>
        <w:t xml:space="preserve">the infection rate among males (61.16%) was higher than females (38.84%) with significant differences P-Value &lt; 0.005 (table 5 shows the infected rate in male and female patients). The possible explanation for that is the men have a habit of sleeping outside their homes during hot nights and busier in outdoor activities so they may be more prone to get bitten by infected sand flies compared to women who tend to have fewer activities outside their homes. As for the age groups, both male and female patients were infected (ages ranged ˂5–70 years). In addition, 207 (63.3%) of the patients they were suffering from multiple lesions, were as 127 (38.84%) of them they had single lesion (P-Value &lt; 0.005) as shown in table 5. </w:t>
      </w:r>
    </w:p>
    <w:p w:rsidR="009C6AFB" w:rsidRPr="00D81FB6" w:rsidRDefault="009C6AFB" w:rsidP="00D81FB6">
      <w:pPr>
        <w:bidi w:val="0"/>
        <w:spacing w:line="276" w:lineRule="auto"/>
        <w:jc w:val="both"/>
        <w:rPr>
          <w:rFonts w:asciiTheme="majorBidi" w:hAnsiTheme="majorBidi" w:cstheme="majorBidi"/>
        </w:rPr>
      </w:pPr>
      <w:r w:rsidRPr="00D81FB6">
        <w:rPr>
          <w:rFonts w:asciiTheme="majorBidi" w:hAnsiTheme="majorBidi" w:cstheme="majorBidi"/>
        </w:rPr>
        <w:t>Table 5: The infected rate in male and female patients.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1080"/>
        <w:gridCol w:w="1115"/>
        <w:gridCol w:w="1019"/>
        <w:gridCol w:w="1080"/>
        <w:gridCol w:w="1110"/>
        <w:gridCol w:w="1038"/>
      </w:tblGrid>
      <w:tr w:rsidR="009C6AFB" w:rsidRPr="00D81FB6" w:rsidTr="00297CC2">
        <w:trPr>
          <w:jc w:val="center"/>
        </w:trPr>
        <w:tc>
          <w:tcPr>
            <w:tcW w:w="1008" w:type="dxa"/>
            <w:shd w:val="clear" w:color="auto" w:fill="auto"/>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Gender</w:t>
            </w:r>
          </w:p>
        </w:tc>
        <w:tc>
          <w:tcPr>
            <w:tcW w:w="2610" w:type="dxa"/>
            <w:gridSpan w:val="2"/>
            <w:shd w:val="clear" w:color="auto" w:fill="auto"/>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Male (%)</w:t>
            </w:r>
          </w:p>
        </w:tc>
        <w:tc>
          <w:tcPr>
            <w:tcW w:w="2520" w:type="dxa"/>
            <w:gridSpan w:val="2"/>
            <w:shd w:val="clear" w:color="auto" w:fill="auto"/>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Female (%)</w:t>
            </w:r>
          </w:p>
        </w:tc>
        <w:tc>
          <w:tcPr>
            <w:tcW w:w="2582" w:type="dxa"/>
            <w:gridSpan w:val="2"/>
            <w:shd w:val="clear" w:color="auto" w:fill="auto"/>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Total (%)</w:t>
            </w:r>
          </w:p>
        </w:tc>
      </w:tr>
      <w:tr w:rsidR="009C6AFB" w:rsidRPr="00D81FB6" w:rsidTr="00297CC2">
        <w:trPr>
          <w:jc w:val="center"/>
        </w:trPr>
        <w:tc>
          <w:tcPr>
            <w:tcW w:w="1008" w:type="dxa"/>
            <w:shd w:val="clear" w:color="auto" w:fill="auto"/>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No. of lesions</w:t>
            </w:r>
          </w:p>
        </w:tc>
        <w:tc>
          <w:tcPr>
            <w:tcW w:w="1260" w:type="dxa"/>
            <w:shd w:val="clear" w:color="auto" w:fill="auto"/>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Single</w:t>
            </w:r>
          </w:p>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Lesion</w:t>
            </w:r>
          </w:p>
        </w:tc>
        <w:tc>
          <w:tcPr>
            <w:tcW w:w="1350" w:type="dxa"/>
            <w:shd w:val="clear" w:color="auto" w:fill="auto"/>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Multiple</w:t>
            </w:r>
          </w:p>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Lesion</w:t>
            </w:r>
          </w:p>
        </w:tc>
        <w:tc>
          <w:tcPr>
            <w:tcW w:w="1260" w:type="dxa"/>
            <w:shd w:val="clear" w:color="auto" w:fill="auto"/>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Single</w:t>
            </w:r>
          </w:p>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Lesion</w:t>
            </w:r>
          </w:p>
        </w:tc>
        <w:tc>
          <w:tcPr>
            <w:tcW w:w="1260" w:type="dxa"/>
            <w:shd w:val="clear" w:color="auto" w:fill="auto"/>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Multiple</w:t>
            </w:r>
          </w:p>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Lesion</w:t>
            </w:r>
          </w:p>
        </w:tc>
        <w:tc>
          <w:tcPr>
            <w:tcW w:w="1336" w:type="dxa"/>
            <w:shd w:val="clear" w:color="auto" w:fill="auto"/>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Single</w:t>
            </w:r>
          </w:p>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Lesion</w:t>
            </w:r>
          </w:p>
        </w:tc>
        <w:tc>
          <w:tcPr>
            <w:tcW w:w="1246" w:type="dxa"/>
            <w:shd w:val="clear" w:color="auto" w:fill="auto"/>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Multiple</w:t>
            </w:r>
          </w:p>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Lesion</w:t>
            </w:r>
          </w:p>
        </w:tc>
      </w:tr>
      <w:tr w:rsidR="009C6AFB" w:rsidRPr="00D81FB6" w:rsidTr="00297CC2">
        <w:trPr>
          <w:jc w:val="center"/>
        </w:trPr>
        <w:tc>
          <w:tcPr>
            <w:tcW w:w="1008" w:type="dxa"/>
            <w:shd w:val="clear" w:color="auto" w:fill="auto"/>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Children</w:t>
            </w:r>
          </w:p>
        </w:tc>
        <w:tc>
          <w:tcPr>
            <w:tcW w:w="1260" w:type="dxa"/>
            <w:shd w:val="clear" w:color="auto" w:fill="auto"/>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21 (6.42%)</w:t>
            </w:r>
          </w:p>
        </w:tc>
        <w:tc>
          <w:tcPr>
            <w:tcW w:w="1350" w:type="dxa"/>
            <w:shd w:val="clear" w:color="auto" w:fill="auto"/>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12 (3.67%)</w:t>
            </w:r>
          </w:p>
        </w:tc>
        <w:tc>
          <w:tcPr>
            <w:tcW w:w="1260" w:type="dxa"/>
            <w:shd w:val="clear" w:color="auto" w:fill="auto"/>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9 (2.75%)</w:t>
            </w:r>
          </w:p>
        </w:tc>
        <w:tc>
          <w:tcPr>
            <w:tcW w:w="1260" w:type="dxa"/>
            <w:shd w:val="clear" w:color="auto" w:fill="auto"/>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22 (6.73%)</w:t>
            </w:r>
          </w:p>
        </w:tc>
        <w:tc>
          <w:tcPr>
            <w:tcW w:w="1336" w:type="dxa"/>
            <w:shd w:val="clear" w:color="auto" w:fill="auto"/>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30 (9.17%)</w:t>
            </w:r>
          </w:p>
        </w:tc>
        <w:tc>
          <w:tcPr>
            <w:tcW w:w="1246" w:type="dxa"/>
            <w:shd w:val="clear" w:color="auto" w:fill="auto"/>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34 (10.4%)</w:t>
            </w:r>
          </w:p>
        </w:tc>
      </w:tr>
      <w:tr w:rsidR="009C6AFB" w:rsidRPr="00D81FB6" w:rsidTr="00297CC2">
        <w:trPr>
          <w:jc w:val="center"/>
        </w:trPr>
        <w:tc>
          <w:tcPr>
            <w:tcW w:w="1008" w:type="dxa"/>
            <w:shd w:val="clear" w:color="auto" w:fill="auto"/>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Adult</w:t>
            </w:r>
          </w:p>
        </w:tc>
        <w:tc>
          <w:tcPr>
            <w:tcW w:w="1260" w:type="dxa"/>
            <w:shd w:val="clear" w:color="auto" w:fill="auto"/>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65 (19.88%)</w:t>
            </w:r>
          </w:p>
        </w:tc>
        <w:tc>
          <w:tcPr>
            <w:tcW w:w="1350" w:type="dxa"/>
            <w:shd w:val="clear" w:color="auto" w:fill="auto"/>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102 (31.19%)</w:t>
            </w:r>
          </w:p>
        </w:tc>
        <w:tc>
          <w:tcPr>
            <w:tcW w:w="1260" w:type="dxa"/>
            <w:shd w:val="clear" w:color="auto" w:fill="auto"/>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25 (7.65%)</w:t>
            </w:r>
          </w:p>
        </w:tc>
        <w:tc>
          <w:tcPr>
            <w:tcW w:w="1260" w:type="dxa"/>
            <w:shd w:val="clear" w:color="auto" w:fill="auto"/>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71 (21.71%)</w:t>
            </w:r>
          </w:p>
        </w:tc>
        <w:tc>
          <w:tcPr>
            <w:tcW w:w="1336" w:type="dxa"/>
            <w:shd w:val="clear" w:color="auto" w:fill="auto"/>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90 (27.52%)</w:t>
            </w:r>
          </w:p>
        </w:tc>
        <w:tc>
          <w:tcPr>
            <w:tcW w:w="1246" w:type="dxa"/>
            <w:shd w:val="clear" w:color="auto" w:fill="auto"/>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173 (52.9%)</w:t>
            </w:r>
          </w:p>
        </w:tc>
      </w:tr>
      <w:tr w:rsidR="009C6AFB" w:rsidRPr="00D81FB6" w:rsidTr="00297CC2">
        <w:trPr>
          <w:jc w:val="center"/>
        </w:trPr>
        <w:tc>
          <w:tcPr>
            <w:tcW w:w="1008" w:type="dxa"/>
            <w:vMerge w:val="restart"/>
            <w:shd w:val="clear" w:color="auto" w:fill="auto"/>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Total</w:t>
            </w:r>
          </w:p>
        </w:tc>
        <w:tc>
          <w:tcPr>
            <w:tcW w:w="1260" w:type="dxa"/>
            <w:shd w:val="clear" w:color="auto" w:fill="auto"/>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86 (26.3%)</w:t>
            </w:r>
          </w:p>
        </w:tc>
        <w:tc>
          <w:tcPr>
            <w:tcW w:w="1350" w:type="dxa"/>
            <w:shd w:val="clear" w:color="auto" w:fill="auto"/>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114 (34.86%)</w:t>
            </w:r>
          </w:p>
        </w:tc>
        <w:tc>
          <w:tcPr>
            <w:tcW w:w="1260" w:type="dxa"/>
            <w:shd w:val="clear" w:color="auto" w:fill="auto"/>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34 (10.4%)</w:t>
            </w:r>
          </w:p>
        </w:tc>
        <w:tc>
          <w:tcPr>
            <w:tcW w:w="1260" w:type="dxa"/>
            <w:shd w:val="clear" w:color="auto" w:fill="auto"/>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93 (28.44%)</w:t>
            </w:r>
          </w:p>
        </w:tc>
        <w:tc>
          <w:tcPr>
            <w:tcW w:w="1336" w:type="dxa"/>
            <w:shd w:val="clear" w:color="auto" w:fill="auto"/>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120 (36.7%)</w:t>
            </w:r>
          </w:p>
        </w:tc>
        <w:tc>
          <w:tcPr>
            <w:tcW w:w="1246" w:type="dxa"/>
            <w:shd w:val="clear" w:color="auto" w:fill="auto"/>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207 (63.3%)</w:t>
            </w:r>
          </w:p>
        </w:tc>
      </w:tr>
      <w:tr w:rsidR="009C6AFB" w:rsidRPr="00D81FB6" w:rsidTr="00297CC2">
        <w:trPr>
          <w:jc w:val="center"/>
        </w:trPr>
        <w:tc>
          <w:tcPr>
            <w:tcW w:w="1008" w:type="dxa"/>
            <w:vMerge/>
            <w:shd w:val="clear" w:color="auto" w:fill="auto"/>
          </w:tcPr>
          <w:p w:rsidR="009C6AFB" w:rsidRPr="00D81FB6" w:rsidRDefault="009C6AFB" w:rsidP="00D81FB6">
            <w:pPr>
              <w:bidi w:val="0"/>
              <w:spacing w:line="276" w:lineRule="auto"/>
              <w:jc w:val="both"/>
              <w:rPr>
                <w:rFonts w:asciiTheme="majorBidi" w:hAnsiTheme="majorBidi" w:cstheme="majorBidi"/>
              </w:rPr>
            </w:pPr>
          </w:p>
        </w:tc>
        <w:tc>
          <w:tcPr>
            <w:tcW w:w="2610" w:type="dxa"/>
            <w:gridSpan w:val="2"/>
            <w:shd w:val="clear" w:color="auto" w:fill="auto"/>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200 (61.16%)</w:t>
            </w:r>
          </w:p>
        </w:tc>
        <w:tc>
          <w:tcPr>
            <w:tcW w:w="2520" w:type="dxa"/>
            <w:gridSpan w:val="2"/>
            <w:shd w:val="clear" w:color="auto" w:fill="auto"/>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127 (38.84%)</w:t>
            </w:r>
          </w:p>
        </w:tc>
        <w:tc>
          <w:tcPr>
            <w:tcW w:w="2582" w:type="dxa"/>
            <w:gridSpan w:val="2"/>
            <w:shd w:val="clear" w:color="auto" w:fill="auto"/>
          </w:tcPr>
          <w:p w:rsidR="009C6AFB" w:rsidRPr="00EE192D" w:rsidRDefault="009C6AFB" w:rsidP="00EE192D">
            <w:pPr>
              <w:bidi w:val="0"/>
              <w:spacing w:line="276" w:lineRule="auto"/>
              <w:jc w:val="center"/>
              <w:rPr>
                <w:rFonts w:asciiTheme="majorBidi" w:hAnsiTheme="majorBidi" w:cstheme="majorBidi"/>
                <w:sz w:val="20"/>
                <w:szCs w:val="20"/>
              </w:rPr>
            </w:pPr>
            <w:r w:rsidRPr="00EE192D">
              <w:rPr>
                <w:rFonts w:asciiTheme="majorBidi" w:hAnsiTheme="majorBidi" w:cstheme="majorBidi"/>
                <w:sz w:val="20"/>
                <w:szCs w:val="20"/>
              </w:rPr>
              <w:t>327</w:t>
            </w:r>
          </w:p>
        </w:tc>
      </w:tr>
    </w:tbl>
    <w:p w:rsidR="009C6AFB" w:rsidRPr="00EE192D" w:rsidRDefault="009C6AFB" w:rsidP="00D81FB6">
      <w:pPr>
        <w:bidi w:val="0"/>
        <w:spacing w:line="276" w:lineRule="auto"/>
        <w:jc w:val="both"/>
        <w:rPr>
          <w:rFonts w:asciiTheme="majorBidi" w:hAnsiTheme="majorBidi" w:cstheme="majorBidi"/>
          <w:sz w:val="20"/>
          <w:szCs w:val="20"/>
        </w:rPr>
      </w:pPr>
      <w:r w:rsidRPr="00EE192D">
        <w:rPr>
          <w:rFonts w:asciiTheme="majorBidi" w:hAnsiTheme="majorBidi" w:cstheme="majorBidi"/>
          <w:sz w:val="20"/>
          <w:szCs w:val="20"/>
        </w:rPr>
        <w:t xml:space="preserve">-No. of cases= 327. </w:t>
      </w:r>
    </w:p>
    <w:p w:rsidR="009C6AFB" w:rsidRPr="00EE192D" w:rsidRDefault="009C6AFB" w:rsidP="00D81FB6">
      <w:pPr>
        <w:bidi w:val="0"/>
        <w:spacing w:line="276" w:lineRule="auto"/>
        <w:jc w:val="both"/>
        <w:rPr>
          <w:rFonts w:asciiTheme="majorBidi" w:hAnsiTheme="majorBidi" w:cstheme="majorBidi"/>
          <w:sz w:val="20"/>
          <w:szCs w:val="20"/>
        </w:rPr>
      </w:pPr>
      <w:r w:rsidRPr="00EE192D">
        <w:rPr>
          <w:rFonts w:asciiTheme="majorBidi" w:hAnsiTheme="majorBidi" w:cstheme="majorBidi"/>
          <w:sz w:val="20"/>
          <w:szCs w:val="20"/>
        </w:rPr>
        <w:t>-26: self healing 9 male (1 child) - 17 female (5 children).</w:t>
      </w:r>
    </w:p>
    <w:p w:rsidR="009C6AFB" w:rsidRPr="00EE192D" w:rsidRDefault="009C6AFB" w:rsidP="00D81FB6">
      <w:pPr>
        <w:bidi w:val="0"/>
        <w:spacing w:line="276" w:lineRule="auto"/>
        <w:jc w:val="both"/>
        <w:rPr>
          <w:rFonts w:asciiTheme="majorBidi" w:hAnsiTheme="majorBidi" w:cstheme="majorBidi"/>
          <w:sz w:val="20"/>
          <w:szCs w:val="20"/>
        </w:rPr>
      </w:pPr>
      <w:r w:rsidRPr="00EE192D">
        <w:rPr>
          <w:rFonts w:asciiTheme="majorBidi" w:hAnsiTheme="majorBidi" w:cstheme="majorBidi"/>
          <w:sz w:val="20"/>
          <w:szCs w:val="20"/>
        </w:rPr>
        <w:t xml:space="preserve">-301: cases received treatment. </w:t>
      </w:r>
    </w:p>
    <w:p w:rsidR="009C6AFB" w:rsidRPr="00D81FB6" w:rsidRDefault="009C6AFB" w:rsidP="00D81FB6">
      <w:pPr>
        <w:bidi w:val="0"/>
        <w:spacing w:line="276" w:lineRule="auto"/>
        <w:jc w:val="both"/>
        <w:rPr>
          <w:rFonts w:asciiTheme="majorBidi" w:hAnsiTheme="majorBidi" w:cstheme="majorBidi"/>
        </w:rPr>
      </w:pPr>
      <w:r w:rsidRPr="00D81FB6">
        <w:rPr>
          <w:rFonts w:asciiTheme="majorBidi" w:hAnsiTheme="majorBidi" w:cstheme="majorBidi"/>
        </w:rPr>
        <w:t xml:space="preserve"> These results are in consistence with a previous studies conducted in  Gharyan – Libya (Ahmed and Abou faddan, 2013), Yafren region, Aljabal, Al-Gharbi (Libya) (El-Buni et al., 2000, Abdellatif et al., 2013 and Amro, et al., 2012). However, identifications of risk factors would help to guide the design of prevention strategies (Reithinger et al., 2007). In 2002, Alrajhi and his group found that oral fluconazole was very effective and well tolerated in Saudia Arabia patient of CL. Perhaps there is a similarity in the weather between Saudia Arabia and Libya. Therefore, fluconazole could be used as an alternative systemic therapy instead of </w:t>
      </w:r>
      <w:r w:rsidRPr="00D81FB6">
        <w:rPr>
          <w:rFonts w:asciiTheme="majorBidi" w:hAnsiTheme="majorBidi" w:cstheme="majorBidi"/>
        </w:rPr>
        <w:lastRenderedPageBreak/>
        <w:t>systemic antibiotic used in our study, with one defect, which is the cost of fluconazole. In United states pentostam is not an approved drug, therefore, amphotericine B was used as a treatment option for cutaneous leishmaniasis (Wortmann et al., 2010). It was very effective against the disease with high incidence of adverse effect especially nephrotoxicity. Unfortunately, the expense (pharmacy cost of $821 per 218-mg dose) and the potential toxicity of amphotericine B argue that an improved therapy for CL is still needed with perhaps an inexpensive, well tolerated oral regimen as the goal (Wortmann et al., 2010). In Colombia, cryotherapy was similar to single dose of oral miltefosine for 28 days and both were found to be very effective in treatment of CL with low toxicity (Lopez et al., 2013). Furthermore, combination of topical therapy offers few adverse effects, better compliance and reduced cost with oral fluconazole might be effective in Libyan populations and another studies are needed to be conducted.</w:t>
      </w:r>
    </w:p>
    <w:p w:rsidR="00EE192D" w:rsidRDefault="009C6AFB" w:rsidP="00D81FB6">
      <w:pPr>
        <w:bidi w:val="0"/>
        <w:spacing w:line="276" w:lineRule="auto"/>
        <w:jc w:val="both"/>
        <w:rPr>
          <w:rFonts w:asciiTheme="majorBidi" w:hAnsiTheme="majorBidi" w:cstheme="majorBidi"/>
        </w:rPr>
      </w:pPr>
      <w:r w:rsidRPr="00D81FB6">
        <w:rPr>
          <w:rFonts w:asciiTheme="majorBidi" w:hAnsiTheme="majorBidi" w:cstheme="majorBidi"/>
        </w:rPr>
        <w:t>In brief, the results of treatment regime used in this study in Al-khoms polyclinic-Libya was very effective in both sexes and ages. The treatment regime is the only model of the remedies used in Libya for CL with successful outcomes.</w:t>
      </w:r>
    </w:p>
    <w:p w:rsidR="00EE192D" w:rsidRDefault="00EE192D" w:rsidP="00EE192D">
      <w:pPr>
        <w:bidi w:val="0"/>
        <w:spacing w:line="276" w:lineRule="auto"/>
        <w:jc w:val="both"/>
        <w:rPr>
          <w:rFonts w:asciiTheme="majorBidi" w:hAnsiTheme="majorBidi" w:cstheme="majorBidi"/>
        </w:rPr>
      </w:pPr>
    </w:p>
    <w:p w:rsidR="00EE192D" w:rsidRDefault="00EE192D" w:rsidP="00EE192D">
      <w:pPr>
        <w:bidi w:val="0"/>
        <w:spacing w:line="276" w:lineRule="auto"/>
        <w:jc w:val="both"/>
        <w:rPr>
          <w:rFonts w:asciiTheme="majorBidi" w:hAnsiTheme="majorBidi" w:cstheme="majorBidi"/>
        </w:rPr>
      </w:pPr>
    </w:p>
    <w:p w:rsidR="00EE192D" w:rsidRDefault="00EE192D" w:rsidP="00EE192D">
      <w:pPr>
        <w:bidi w:val="0"/>
        <w:spacing w:line="276" w:lineRule="auto"/>
        <w:jc w:val="both"/>
        <w:rPr>
          <w:rFonts w:asciiTheme="majorBidi" w:hAnsiTheme="majorBidi" w:cstheme="majorBidi"/>
        </w:rPr>
      </w:pPr>
    </w:p>
    <w:p w:rsidR="00EE192D" w:rsidRDefault="00EE192D" w:rsidP="00EE192D">
      <w:pPr>
        <w:bidi w:val="0"/>
        <w:spacing w:line="276" w:lineRule="auto"/>
        <w:jc w:val="both"/>
        <w:rPr>
          <w:rFonts w:asciiTheme="majorBidi" w:hAnsiTheme="majorBidi" w:cstheme="majorBidi"/>
        </w:rPr>
      </w:pPr>
    </w:p>
    <w:p w:rsidR="00EE192D" w:rsidRDefault="00EE192D" w:rsidP="00EE192D">
      <w:pPr>
        <w:bidi w:val="0"/>
        <w:spacing w:line="276" w:lineRule="auto"/>
        <w:jc w:val="both"/>
        <w:rPr>
          <w:rFonts w:asciiTheme="majorBidi" w:hAnsiTheme="majorBidi" w:cstheme="majorBidi"/>
        </w:rPr>
      </w:pPr>
    </w:p>
    <w:p w:rsidR="00EE192D" w:rsidRDefault="00EE192D" w:rsidP="00EE192D">
      <w:pPr>
        <w:bidi w:val="0"/>
        <w:spacing w:line="276" w:lineRule="auto"/>
        <w:jc w:val="both"/>
        <w:rPr>
          <w:rFonts w:asciiTheme="majorBidi" w:hAnsiTheme="majorBidi" w:cstheme="majorBidi"/>
        </w:rPr>
      </w:pPr>
    </w:p>
    <w:p w:rsidR="00EE192D" w:rsidRDefault="00EE192D" w:rsidP="00EE192D">
      <w:pPr>
        <w:bidi w:val="0"/>
        <w:spacing w:line="276" w:lineRule="auto"/>
        <w:jc w:val="both"/>
        <w:rPr>
          <w:rFonts w:asciiTheme="majorBidi" w:hAnsiTheme="majorBidi" w:cstheme="majorBidi"/>
        </w:rPr>
      </w:pPr>
    </w:p>
    <w:p w:rsidR="00EE192D" w:rsidRDefault="00EE192D" w:rsidP="00EE192D">
      <w:pPr>
        <w:bidi w:val="0"/>
        <w:spacing w:line="276" w:lineRule="auto"/>
        <w:jc w:val="both"/>
        <w:rPr>
          <w:rFonts w:asciiTheme="majorBidi" w:hAnsiTheme="majorBidi" w:cstheme="majorBidi"/>
        </w:rPr>
      </w:pPr>
    </w:p>
    <w:p w:rsidR="00EE192D" w:rsidRDefault="00EE192D" w:rsidP="00EE192D">
      <w:pPr>
        <w:bidi w:val="0"/>
        <w:spacing w:line="276" w:lineRule="auto"/>
        <w:jc w:val="both"/>
        <w:rPr>
          <w:rFonts w:asciiTheme="majorBidi" w:hAnsiTheme="majorBidi" w:cstheme="majorBidi"/>
        </w:rPr>
      </w:pPr>
    </w:p>
    <w:p w:rsidR="00EE192D" w:rsidRDefault="00EE192D" w:rsidP="00EE192D">
      <w:pPr>
        <w:bidi w:val="0"/>
        <w:spacing w:line="276" w:lineRule="auto"/>
        <w:jc w:val="both"/>
        <w:rPr>
          <w:rFonts w:asciiTheme="majorBidi" w:hAnsiTheme="majorBidi" w:cstheme="majorBidi"/>
        </w:rPr>
      </w:pPr>
    </w:p>
    <w:p w:rsidR="00EE192D" w:rsidRDefault="00EE192D" w:rsidP="00EE192D">
      <w:pPr>
        <w:bidi w:val="0"/>
        <w:spacing w:line="276" w:lineRule="auto"/>
        <w:jc w:val="both"/>
        <w:rPr>
          <w:rFonts w:asciiTheme="majorBidi" w:hAnsiTheme="majorBidi" w:cstheme="majorBidi"/>
        </w:rPr>
      </w:pPr>
    </w:p>
    <w:p w:rsidR="00EE192D" w:rsidRDefault="00EE192D" w:rsidP="00EE192D">
      <w:pPr>
        <w:bidi w:val="0"/>
        <w:spacing w:line="276" w:lineRule="auto"/>
        <w:jc w:val="both"/>
        <w:rPr>
          <w:rFonts w:asciiTheme="majorBidi" w:hAnsiTheme="majorBidi" w:cstheme="majorBidi"/>
        </w:rPr>
      </w:pPr>
    </w:p>
    <w:p w:rsidR="009C6AFB" w:rsidRPr="00D81FB6" w:rsidRDefault="009C6AFB" w:rsidP="00EE192D">
      <w:pPr>
        <w:bidi w:val="0"/>
        <w:spacing w:line="276" w:lineRule="auto"/>
        <w:jc w:val="both"/>
        <w:rPr>
          <w:rFonts w:asciiTheme="majorBidi" w:hAnsiTheme="majorBidi" w:cstheme="majorBidi"/>
        </w:rPr>
      </w:pPr>
      <w:r w:rsidRPr="00D81FB6">
        <w:rPr>
          <w:rFonts w:asciiTheme="majorBidi" w:hAnsiTheme="majorBidi" w:cstheme="majorBidi"/>
        </w:rPr>
        <w:t xml:space="preserve">  </w:t>
      </w:r>
    </w:p>
    <w:p w:rsidR="009C6AFB" w:rsidRPr="00D81FB6" w:rsidRDefault="009C6AFB" w:rsidP="00D81FB6">
      <w:pPr>
        <w:bidi w:val="0"/>
        <w:spacing w:line="276" w:lineRule="auto"/>
        <w:jc w:val="both"/>
        <w:rPr>
          <w:rFonts w:asciiTheme="majorBidi" w:hAnsiTheme="majorBidi" w:cstheme="majorBidi"/>
        </w:rPr>
      </w:pPr>
      <w:r w:rsidRPr="00D81FB6">
        <w:rPr>
          <w:rFonts w:asciiTheme="majorBidi" w:hAnsiTheme="majorBidi" w:cstheme="majorBidi"/>
        </w:rPr>
        <w:lastRenderedPageBreak/>
        <w:t xml:space="preserve">Conclusions: </w:t>
      </w:r>
    </w:p>
    <w:p w:rsidR="009C6AFB" w:rsidRPr="00D81FB6" w:rsidRDefault="009C6AFB" w:rsidP="00D81FB6">
      <w:pPr>
        <w:bidi w:val="0"/>
        <w:spacing w:line="276" w:lineRule="auto"/>
        <w:jc w:val="both"/>
        <w:rPr>
          <w:rFonts w:asciiTheme="majorBidi" w:hAnsiTheme="majorBidi" w:cstheme="majorBidi"/>
        </w:rPr>
      </w:pPr>
      <w:r w:rsidRPr="00D81FB6">
        <w:rPr>
          <w:rFonts w:asciiTheme="majorBidi" w:hAnsiTheme="majorBidi" w:cstheme="majorBidi"/>
        </w:rPr>
        <w:t>In Al-khoms polyclinic pentostam have been used as the main treatment for CL which gives a good result in a short time. Local and systemic pentostam for CL are useful and well tolerated. Combination of local pentostam and cryotherapy improve the chances that lesions will heal more rapidly. However, a three weeks course of our protocol is safe and useful treatment for CL in Al-khoms polyclinic-Libya. Because some lesions of the CL heal spontaneously without treatment, decisions regarding additional therapy that heal lesions faster and prevent relapse must be taken into account. However, we believe that further clinical studies should be conducted with cryotherapy in combination with other local medication. It seems that new foci in Al-Mergheb province appear in addition to well-known zones of transmission. The Rodents and the sand fly should be controlled for the most prober control programs against CL infection.</w:t>
      </w:r>
    </w:p>
    <w:p w:rsidR="009C6AFB" w:rsidRPr="00D81FB6" w:rsidRDefault="009C6AFB" w:rsidP="00D81FB6">
      <w:pPr>
        <w:bidi w:val="0"/>
        <w:spacing w:line="276" w:lineRule="auto"/>
        <w:jc w:val="both"/>
        <w:rPr>
          <w:rFonts w:asciiTheme="majorBidi" w:hAnsiTheme="majorBidi" w:cstheme="majorBidi"/>
        </w:rPr>
      </w:pPr>
    </w:p>
    <w:p w:rsidR="009C6AFB" w:rsidRPr="00D81FB6" w:rsidRDefault="009C6AFB" w:rsidP="00D81FB6">
      <w:pPr>
        <w:bidi w:val="0"/>
        <w:spacing w:line="276" w:lineRule="auto"/>
        <w:jc w:val="both"/>
        <w:rPr>
          <w:rFonts w:asciiTheme="majorBidi" w:hAnsiTheme="majorBidi" w:cstheme="majorBidi"/>
        </w:rPr>
      </w:pPr>
    </w:p>
    <w:p w:rsidR="009C6AFB" w:rsidRPr="00D81FB6" w:rsidRDefault="009C6AFB" w:rsidP="00D81FB6">
      <w:pPr>
        <w:bidi w:val="0"/>
        <w:spacing w:line="276" w:lineRule="auto"/>
        <w:jc w:val="both"/>
        <w:rPr>
          <w:rFonts w:asciiTheme="majorBidi" w:hAnsiTheme="majorBidi" w:cstheme="majorBidi"/>
        </w:rPr>
      </w:pPr>
    </w:p>
    <w:p w:rsidR="009C6AFB" w:rsidRPr="00D81FB6" w:rsidRDefault="009C6AFB" w:rsidP="00D81FB6">
      <w:pPr>
        <w:bidi w:val="0"/>
        <w:spacing w:line="276" w:lineRule="auto"/>
        <w:jc w:val="both"/>
        <w:rPr>
          <w:rFonts w:asciiTheme="majorBidi" w:hAnsiTheme="majorBidi" w:cstheme="majorBidi"/>
        </w:rPr>
      </w:pPr>
    </w:p>
    <w:p w:rsidR="009C6AFB" w:rsidRPr="00D81FB6" w:rsidRDefault="009C6AFB" w:rsidP="00D81FB6">
      <w:pPr>
        <w:bidi w:val="0"/>
        <w:spacing w:line="276" w:lineRule="auto"/>
        <w:jc w:val="both"/>
        <w:rPr>
          <w:rFonts w:asciiTheme="majorBidi" w:hAnsiTheme="majorBidi" w:cstheme="majorBidi"/>
        </w:rPr>
      </w:pPr>
    </w:p>
    <w:p w:rsidR="009C6AFB" w:rsidRPr="00D81FB6" w:rsidRDefault="009C6AFB" w:rsidP="00D81FB6">
      <w:pPr>
        <w:bidi w:val="0"/>
        <w:spacing w:line="276" w:lineRule="auto"/>
        <w:jc w:val="both"/>
        <w:rPr>
          <w:rFonts w:asciiTheme="majorBidi" w:hAnsiTheme="majorBidi" w:cstheme="majorBidi"/>
        </w:rPr>
      </w:pPr>
    </w:p>
    <w:p w:rsidR="009C6AFB" w:rsidRPr="00D81FB6" w:rsidRDefault="009C6AFB" w:rsidP="00D81FB6">
      <w:pPr>
        <w:bidi w:val="0"/>
        <w:spacing w:line="276" w:lineRule="auto"/>
        <w:jc w:val="both"/>
        <w:rPr>
          <w:rFonts w:asciiTheme="majorBidi" w:hAnsiTheme="majorBidi" w:cstheme="majorBidi"/>
        </w:rPr>
      </w:pPr>
    </w:p>
    <w:p w:rsidR="009C6AFB" w:rsidRPr="00D81FB6" w:rsidRDefault="009C6AFB" w:rsidP="00D81FB6">
      <w:pPr>
        <w:bidi w:val="0"/>
        <w:spacing w:line="276" w:lineRule="auto"/>
        <w:jc w:val="both"/>
        <w:rPr>
          <w:rFonts w:asciiTheme="majorBidi" w:hAnsiTheme="majorBidi" w:cstheme="majorBidi"/>
        </w:rPr>
      </w:pPr>
    </w:p>
    <w:p w:rsidR="009C6AFB" w:rsidRDefault="009C6AFB" w:rsidP="00D81FB6">
      <w:pPr>
        <w:bidi w:val="0"/>
        <w:spacing w:line="276" w:lineRule="auto"/>
        <w:jc w:val="both"/>
        <w:rPr>
          <w:rFonts w:asciiTheme="majorBidi" w:hAnsiTheme="majorBidi" w:cstheme="majorBidi"/>
        </w:rPr>
      </w:pPr>
    </w:p>
    <w:p w:rsidR="00EE192D" w:rsidRDefault="00EE192D" w:rsidP="00EE192D">
      <w:pPr>
        <w:bidi w:val="0"/>
        <w:spacing w:line="276" w:lineRule="auto"/>
        <w:jc w:val="both"/>
        <w:rPr>
          <w:rFonts w:asciiTheme="majorBidi" w:hAnsiTheme="majorBidi" w:cstheme="majorBidi"/>
        </w:rPr>
      </w:pPr>
    </w:p>
    <w:p w:rsidR="00EE192D" w:rsidRDefault="00EE192D" w:rsidP="00EE192D">
      <w:pPr>
        <w:bidi w:val="0"/>
        <w:spacing w:line="276" w:lineRule="auto"/>
        <w:jc w:val="both"/>
        <w:rPr>
          <w:rFonts w:asciiTheme="majorBidi" w:hAnsiTheme="majorBidi" w:cstheme="majorBidi"/>
        </w:rPr>
      </w:pPr>
    </w:p>
    <w:p w:rsidR="00EE192D" w:rsidRDefault="00EE192D" w:rsidP="00EE192D">
      <w:pPr>
        <w:bidi w:val="0"/>
        <w:spacing w:line="276" w:lineRule="auto"/>
        <w:jc w:val="both"/>
        <w:rPr>
          <w:rFonts w:asciiTheme="majorBidi" w:hAnsiTheme="majorBidi" w:cstheme="majorBidi"/>
        </w:rPr>
      </w:pPr>
    </w:p>
    <w:p w:rsidR="00EE192D" w:rsidRDefault="00EE192D" w:rsidP="00EE192D">
      <w:pPr>
        <w:bidi w:val="0"/>
        <w:spacing w:line="276" w:lineRule="auto"/>
        <w:jc w:val="both"/>
        <w:rPr>
          <w:rFonts w:asciiTheme="majorBidi" w:hAnsiTheme="majorBidi" w:cstheme="majorBidi"/>
        </w:rPr>
      </w:pPr>
    </w:p>
    <w:p w:rsidR="00EE192D" w:rsidRPr="00D81FB6" w:rsidRDefault="00EE192D" w:rsidP="00EE192D">
      <w:pPr>
        <w:bidi w:val="0"/>
        <w:spacing w:line="276" w:lineRule="auto"/>
        <w:jc w:val="both"/>
        <w:rPr>
          <w:rFonts w:asciiTheme="majorBidi" w:hAnsiTheme="majorBidi" w:cstheme="majorBidi"/>
        </w:rPr>
      </w:pPr>
    </w:p>
    <w:p w:rsidR="009C6AFB" w:rsidRPr="00D81FB6" w:rsidRDefault="009C6AFB" w:rsidP="00D81FB6">
      <w:pPr>
        <w:bidi w:val="0"/>
        <w:spacing w:line="276" w:lineRule="auto"/>
        <w:jc w:val="both"/>
        <w:rPr>
          <w:rFonts w:asciiTheme="majorBidi" w:hAnsiTheme="majorBidi" w:cstheme="majorBidi"/>
        </w:rPr>
      </w:pPr>
    </w:p>
    <w:p w:rsidR="009C6AFB" w:rsidRPr="00D81FB6" w:rsidRDefault="009C6AFB" w:rsidP="00D81FB6">
      <w:pPr>
        <w:bidi w:val="0"/>
        <w:spacing w:line="276" w:lineRule="auto"/>
        <w:jc w:val="both"/>
        <w:rPr>
          <w:rFonts w:asciiTheme="majorBidi" w:hAnsiTheme="majorBidi" w:cstheme="majorBidi"/>
        </w:rPr>
      </w:pPr>
    </w:p>
    <w:p w:rsidR="009C6AFB" w:rsidRPr="00D81FB6" w:rsidRDefault="009C6AFB" w:rsidP="00D81FB6">
      <w:pPr>
        <w:bidi w:val="0"/>
        <w:spacing w:line="276" w:lineRule="auto"/>
        <w:jc w:val="both"/>
        <w:rPr>
          <w:rFonts w:asciiTheme="majorBidi" w:hAnsiTheme="majorBidi" w:cstheme="majorBidi"/>
        </w:rPr>
      </w:pPr>
    </w:p>
    <w:p w:rsidR="009C6AFB" w:rsidRPr="00D81FB6" w:rsidRDefault="009C6AFB" w:rsidP="00D81FB6">
      <w:pPr>
        <w:bidi w:val="0"/>
        <w:spacing w:line="276" w:lineRule="auto"/>
        <w:jc w:val="both"/>
        <w:rPr>
          <w:rFonts w:asciiTheme="majorBidi" w:hAnsiTheme="majorBidi" w:cstheme="majorBidi"/>
          <w:b/>
          <w:bCs/>
        </w:rPr>
      </w:pPr>
      <w:r w:rsidRPr="00D81FB6">
        <w:rPr>
          <w:rFonts w:asciiTheme="majorBidi" w:hAnsiTheme="majorBidi" w:cstheme="majorBidi"/>
          <w:b/>
          <w:bCs/>
        </w:rPr>
        <w:lastRenderedPageBreak/>
        <w:t>References:</w:t>
      </w:r>
    </w:p>
    <w:p w:rsidR="009C6AFB" w:rsidRPr="00D81FB6" w:rsidRDefault="009C6AFB" w:rsidP="00D81FB6">
      <w:pPr>
        <w:bidi w:val="0"/>
        <w:spacing w:line="276" w:lineRule="auto"/>
        <w:jc w:val="both"/>
        <w:rPr>
          <w:rFonts w:asciiTheme="majorBidi" w:hAnsiTheme="majorBidi" w:cstheme="majorBidi"/>
        </w:rPr>
      </w:pPr>
      <w:r w:rsidRPr="00D81FB6">
        <w:rPr>
          <w:rFonts w:asciiTheme="majorBidi" w:hAnsiTheme="majorBidi" w:cstheme="majorBidi"/>
        </w:rPr>
        <w:t>-Abdellatif, M Z M, El-Mabrouk, K and Ewis, A A. (2013): An epidemiological study of cutaneous leishmaniasis in Al-Jabal Al-Gharbi, Libya. Korean J. Parasitol :51(1) pp75-84.</w:t>
      </w:r>
    </w:p>
    <w:p w:rsidR="009C6AFB" w:rsidRPr="00D81FB6" w:rsidRDefault="009C6AFB" w:rsidP="00D81FB6">
      <w:pPr>
        <w:bidi w:val="0"/>
        <w:spacing w:line="276" w:lineRule="auto"/>
        <w:jc w:val="both"/>
        <w:rPr>
          <w:rFonts w:asciiTheme="majorBidi" w:hAnsiTheme="majorBidi" w:cstheme="majorBidi"/>
        </w:rPr>
      </w:pPr>
      <w:r w:rsidRPr="00D81FB6">
        <w:rPr>
          <w:rFonts w:asciiTheme="majorBidi" w:hAnsiTheme="majorBidi" w:cstheme="majorBidi"/>
        </w:rPr>
        <w:t>-Abdulrahman A. Alrajhi, M.D., M.P,H., Elfaki A. Ibrahim, PH.D., Edward B. De Vol, PH.D., Mohammad Khairat, M.D., Rajab M. Faris, M.D., and James H. Maguire, M.D., M.P.H. (2002): Fluconazole for the treatment of cutaneous leishmaniasis caused by leishmania major. N Engl J Med, Vol. 346, No. 12</w:t>
      </w:r>
    </w:p>
    <w:p w:rsidR="009C6AFB" w:rsidRPr="00D81FB6" w:rsidRDefault="009C6AFB" w:rsidP="00D81FB6">
      <w:pPr>
        <w:bidi w:val="0"/>
        <w:spacing w:line="276" w:lineRule="auto"/>
        <w:jc w:val="both"/>
        <w:rPr>
          <w:rFonts w:asciiTheme="majorBidi" w:hAnsiTheme="majorBidi" w:cstheme="majorBidi"/>
        </w:rPr>
      </w:pPr>
      <w:r w:rsidRPr="00D81FB6">
        <w:rPr>
          <w:rFonts w:asciiTheme="majorBidi" w:hAnsiTheme="majorBidi" w:cstheme="majorBidi"/>
        </w:rPr>
        <w:t>-Ahmed Sabra M. and Hala H. Abou faddan. (2013): Cutaneous Leishmaniasis in Gharyan -Libya – a Case - Control Study. Life Science Journal 2013;10(1).</w:t>
      </w:r>
    </w:p>
    <w:p w:rsidR="009C6AFB" w:rsidRPr="00D81FB6" w:rsidRDefault="009C6AFB" w:rsidP="00D81FB6">
      <w:pPr>
        <w:autoSpaceDE w:val="0"/>
        <w:autoSpaceDN w:val="0"/>
        <w:bidi w:val="0"/>
        <w:adjustRightInd w:val="0"/>
        <w:spacing w:line="276" w:lineRule="auto"/>
        <w:jc w:val="both"/>
        <w:rPr>
          <w:rFonts w:asciiTheme="majorBidi" w:hAnsiTheme="majorBidi" w:cstheme="majorBidi"/>
        </w:rPr>
      </w:pPr>
      <w:r w:rsidRPr="00D81FB6">
        <w:rPr>
          <w:rFonts w:asciiTheme="majorBidi" w:hAnsiTheme="majorBidi" w:cstheme="majorBidi"/>
        </w:rPr>
        <w:t>-Alrajhi AA, Ibrahim EA, de Vol EB, Khairat M, Faris RM, Maguire JH. (2002): Fluconazole for the treatment of cutaneous leishmaniasis caused by leishmania major. New England Journal of Medicine 2002; Vol. 346, issue 12:891–5.</w:t>
      </w:r>
    </w:p>
    <w:p w:rsidR="009C6AFB" w:rsidRPr="00D81FB6" w:rsidRDefault="009C6AFB" w:rsidP="00D81FB6">
      <w:pPr>
        <w:bidi w:val="0"/>
        <w:spacing w:line="276" w:lineRule="auto"/>
        <w:jc w:val="both"/>
        <w:rPr>
          <w:rFonts w:asciiTheme="majorBidi" w:hAnsiTheme="majorBidi" w:cstheme="majorBidi"/>
        </w:rPr>
      </w:pPr>
      <w:r w:rsidRPr="00D81FB6">
        <w:rPr>
          <w:rFonts w:asciiTheme="majorBidi" w:hAnsiTheme="majorBidi" w:cstheme="majorBidi"/>
        </w:rPr>
        <w:t>-Amro A, Gashout A, Al-Dwibe H, Zahangir Alam M, and Annajar B, (2012): First Molecular Epidemiological Study of Cutaneous Leishmaniasis in Libya. PLoS Negl Trop Dis 6(6): e1700. doi:10.1371/journal.pntd.0001700.</w:t>
      </w:r>
    </w:p>
    <w:p w:rsidR="009C6AFB" w:rsidRPr="00D81FB6" w:rsidRDefault="009C6AFB" w:rsidP="00D81FB6">
      <w:pPr>
        <w:bidi w:val="0"/>
        <w:spacing w:line="276" w:lineRule="auto"/>
        <w:jc w:val="both"/>
        <w:rPr>
          <w:rFonts w:asciiTheme="majorBidi" w:hAnsiTheme="majorBidi" w:cstheme="majorBidi"/>
        </w:rPr>
      </w:pPr>
      <w:r w:rsidRPr="00D81FB6">
        <w:rPr>
          <w:rFonts w:asciiTheme="majorBidi" w:hAnsiTheme="majorBidi" w:cstheme="majorBidi"/>
        </w:rPr>
        <w:t>-El-Buni A, Jabeal I and Ben-Darif A (2000): Cutaneous leishmaniasis in the Libyan Arab Jamahiriya a study of the Yafran area. East Mediterr Health J 6: 884–887.</w:t>
      </w:r>
    </w:p>
    <w:p w:rsidR="009C6AFB" w:rsidRPr="00D81FB6" w:rsidRDefault="009C6AFB" w:rsidP="00D81FB6">
      <w:pPr>
        <w:bidi w:val="0"/>
        <w:spacing w:line="276" w:lineRule="auto"/>
        <w:jc w:val="both"/>
        <w:rPr>
          <w:rFonts w:asciiTheme="majorBidi" w:hAnsiTheme="majorBidi" w:cstheme="majorBidi"/>
        </w:rPr>
      </w:pPr>
      <w:r w:rsidRPr="00D81FB6">
        <w:rPr>
          <w:rFonts w:asciiTheme="majorBidi" w:hAnsiTheme="majorBidi" w:cstheme="majorBidi"/>
        </w:rPr>
        <w:t>-Escobar, M A, Martinez F, Scott Smith D, Palma G I. (1992): American cutaneous and mucocutaneous leishmaniasis (tegumentary): a diagnostic challenge. Trop Doct.  22:69-78.</w:t>
      </w:r>
    </w:p>
    <w:p w:rsidR="009C6AFB" w:rsidRPr="00D81FB6" w:rsidRDefault="009C6AFB" w:rsidP="00D81FB6">
      <w:pPr>
        <w:shd w:val="clear" w:color="auto" w:fill="FFFFFF"/>
        <w:bidi w:val="0"/>
        <w:spacing w:line="276" w:lineRule="auto"/>
        <w:jc w:val="both"/>
        <w:rPr>
          <w:rFonts w:asciiTheme="majorBidi" w:hAnsiTheme="majorBidi" w:cstheme="majorBidi"/>
        </w:rPr>
      </w:pPr>
      <w:r w:rsidRPr="00D81FB6">
        <w:rPr>
          <w:rFonts w:asciiTheme="majorBidi" w:hAnsiTheme="majorBidi" w:cstheme="majorBidi"/>
        </w:rPr>
        <w:t xml:space="preserve">-Faghihi G, Tavakoli-kia R. (2003): </w:t>
      </w:r>
      <w:hyperlink r:id="rId9" w:history="1">
        <w:r w:rsidRPr="00D81FB6">
          <w:rPr>
            <w:rFonts w:asciiTheme="majorBidi" w:hAnsiTheme="majorBidi" w:cstheme="majorBidi"/>
          </w:rPr>
          <w:t>Treatment of cutaneous leishmaniasis with either topical paromomycin or intralesional meglumine antimoniate.</w:t>
        </w:r>
      </w:hyperlink>
      <w:r w:rsidRPr="00D81FB6">
        <w:rPr>
          <w:rFonts w:asciiTheme="majorBidi" w:hAnsiTheme="majorBidi" w:cstheme="majorBidi"/>
        </w:rPr>
        <w:t xml:space="preserve"> Clin Exp Dermatol. 2003 Jan;28(1):13-6.</w:t>
      </w:r>
    </w:p>
    <w:p w:rsidR="009C6AFB" w:rsidRPr="00D81FB6" w:rsidRDefault="009C6AFB" w:rsidP="00D81FB6">
      <w:pPr>
        <w:bidi w:val="0"/>
        <w:spacing w:line="276" w:lineRule="auto"/>
        <w:jc w:val="both"/>
        <w:rPr>
          <w:rFonts w:asciiTheme="majorBidi" w:hAnsiTheme="majorBidi" w:cstheme="majorBidi"/>
        </w:rPr>
      </w:pPr>
      <w:r w:rsidRPr="00D81FB6">
        <w:rPr>
          <w:rFonts w:asciiTheme="majorBidi" w:hAnsiTheme="majorBidi" w:cstheme="majorBidi"/>
        </w:rPr>
        <w:t xml:space="preserve">-Glenn Wortmann, Michael Zapor, Roseanne Ressner, Susan Fraser, Josh Hartzell, Joseph Pierson, Amy Weintrob, and Alan Magill. (2010): </w:t>
      </w:r>
      <w:r w:rsidRPr="00D81FB6">
        <w:rPr>
          <w:rFonts w:asciiTheme="majorBidi" w:hAnsiTheme="majorBidi" w:cstheme="majorBidi"/>
        </w:rPr>
        <w:lastRenderedPageBreak/>
        <w:t>Liposomal Amphotericin B for treatment of Cutaneous Leishmaniasis. Am.J.Trop.Med.Hyg.,83(5),pp.1028-1033</w:t>
      </w:r>
    </w:p>
    <w:p w:rsidR="009C6AFB" w:rsidRPr="00D81FB6" w:rsidRDefault="009C6AFB" w:rsidP="00D81FB6">
      <w:pPr>
        <w:autoSpaceDE w:val="0"/>
        <w:autoSpaceDN w:val="0"/>
        <w:bidi w:val="0"/>
        <w:adjustRightInd w:val="0"/>
        <w:spacing w:line="276" w:lineRule="auto"/>
        <w:jc w:val="both"/>
        <w:rPr>
          <w:rFonts w:asciiTheme="majorBidi" w:hAnsiTheme="majorBidi" w:cstheme="majorBidi"/>
        </w:rPr>
      </w:pPr>
      <w:r w:rsidRPr="00D81FB6">
        <w:rPr>
          <w:rFonts w:asciiTheme="majorBidi" w:hAnsiTheme="majorBidi" w:cstheme="majorBidi"/>
        </w:rPr>
        <w:t>-González U, Pinart M, Reveiz L, Alvar J. (2008): Interventions for OldWorld cutaneous leishmaniasis (Review). The Cochrane Library.</w:t>
      </w:r>
      <w:r w:rsidR="00EE192D">
        <w:rPr>
          <w:rFonts w:asciiTheme="majorBidi" w:hAnsiTheme="majorBidi" w:cstheme="majorBidi"/>
        </w:rPr>
        <w:t xml:space="preserve"> </w:t>
      </w:r>
      <w:r w:rsidRPr="00D81FB6">
        <w:rPr>
          <w:rFonts w:asciiTheme="majorBidi" w:hAnsiTheme="majorBidi" w:cstheme="majorBidi"/>
        </w:rPr>
        <w:t xml:space="preserve"> Issue 4</w:t>
      </w:r>
    </w:p>
    <w:p w:rsidR="009C6AFB" w:rsidRPr="00D81FB6" w:rsidRDefault="009C6AFB" w:rsidP="00D81FB6">
      <w:pPr>
        <w:bidi w:val="0"/>
        <w:spacing w:line="276" w:lineRule="auto"/>
        <w:jc w:val="both"/>
        <w:rPr>
          <w:rFonts w:asciiTheme="majorBidi" w:hAnsiTheme="majorBidi" w:cstheme="majorBidi"/>
        </w:rPr>
      </w:pPr>
      <w:r w:rsidRPr="00D81FB6">
        <w:rPr>
          <w:rFonts w:asciiTheme="majorBidi" w:hAnsiTheme="majorBidi" w:cstheme="majorBidi"/>
        </w:rPr>
        <w:t>-Hepburn NC. (2000): Cutaneous leishmaniasis. Clin Exp Dermatol 25: 363–370.</w:t>
      </w:r>
    </w:p>
    <w:p w:rsidR="009C6AFB" w:rsidRPr="00D81FB6" w:rsidRDefault="009C6AFB" w:rsidP="00D81FB6">
      <w:pPr>
        <w:bidi w:val="0"/>
        <w:spacing w:line="276" w:lineRule="auto"/>
        <w:jc w:val="both"/>
        <w:rPr>
          <w:rFonts w:asciiTheme="majorBidi" w:hAnsiTheme="majorBidi" w:cstheme="majorBidi"/>
        </w:rPr>
      </w:pPr>
      <w:r w:rsidRPr="00D81FB6">
        <w:rPr>
          <w:rFonts w:asciiTheme="majorBidi" w:hAnsiTheme="majorBidi" w:cstheme="majorBidi"/>
        </w:rPr>
        <w:t>-Herwaldt BL. (1999): Leishmaniasis. Lancet,. 354:1191-1199.</w:t>
      </w:r>
    </w:p>
    <w:p w:rsidR="009C6AFB" w:rsidRPr="00D81FB6" w:rsidRDefault="009C6AFB" w:rsidP="00D81FB6">
      <w:pPr>
        <w:autoSpaceDE w:val="0"/>
        <w:autoSpaceDN w:val="0"/>
        <w:bidi w:val="0"/>
        <w:adjustRightInd w:val="0"/>
        <w:spacing w:line="276" w:lineRule="auto"/>
        <w:jc w:val="both"/>
        <w:rPr>
          <w:rFonts w:asciiTheme="majorBidi" w:hAnsiTheme="majorBidi" w:cstheme="majorBidi"/>
        </w:rPr>
      </w:pPr>
      <w:r w:rsidRPr="00D81FB6">
        <w:rPr>
          <w:rFonts w:asciiTheme="majorBidi" w:hAnsiTheme="majorBidi" w:cstheme="majorBidi"/>
        </w:rPr>
        <w:t>-Khatami A, Firooz A, Gorouhi F, Dowlati Y. (2007): Treatment of acute Old World cutaneous leishmaniasis: a systematic review of the randomized controlled trials. J Am Acad Dermatol 57: 335.</w:t>
      </w:r>
    </w:p>
    <w:p w:rsidR="009C6AFB" w:rsidRPr="00D81FB6" w:rsidRDefault="009C6AFB" w:rsidP="00D81FB6">
      <w:pPr>
        <w:autoSpaceDE w:val="0"/>
        <w:autoSpaceDN w:val="0"/>
        <w:bidi w:val="0"/>
        <w:adjustRightInd w:val="0"/>
        <w:spacing w:line="276" w:lineRule="auto"/>
        <w:jc w:val="both"/>
        <w:rPr>
          <w:rFonts w:asciiTheme="majorBidi" w:hAnsiTheme="majorBidi" w:cstheme="majorBidi"/>
        </w:rPr>
      </w:pPr>
      <w:r w:rsidRPr="00D81FB6">
        <w:rPr>
          <w:rFonts w:asciiTheme="majorBidi" w:hAnsiTheme="majorBidi" w:cstheme="majorBidi"/>
        </w:rPr>
        <w:t>-Layegh Pouran, Fakhrozaman Pezeshkpoor, Amir Hossein Soruri, Parisa Naviafar, and Toktam Moghiman. (2009): Efficacy of Cryotherapy versus Intralesional Meglumine Antimoniate (Glucantime) for Treatment of Cutaneous Leishmaniasis in Children. Am. J. Trop. Med. Hyg., 80(2), pp. 172–175.</w:t>
      </w:r>
    </w:p>
    <w:p w:rsidR="009C6AFB" w:rsidRPr="00D81FB6" w:rsidRDefault="009C6AFB" w:rsidP="00D81FB6">
      <w:pPr>
        <w:bidi w:val="0"/>
        <w:spacing w:line="276" w:lineRule="auto"/>
        <w:jc w:val="both"/>
        <w:rPr>
          <w:rFonts w:asciiTheme="majorBidi" w:hAnsiTheme="majorBidi" w:cstheme="majorBidi"/>
        </w:rPr>
      </w:pPr>
      <w:r w:rsidRPr="00D81FB6">
        <w:rPr>
          <w:rFonts w:asciiTheme="majorBidi" w:hAnsiTheme="majorBidi" w:cstheme="majorBidi"/>
        </w:rPr>
        <w:t xml:space="preserve">-Lopez, Liliana , Cruz, Claudia, Godoy, Gonzalo, Robledo, Sara M and Velez, Ivan D. (2013): Thermotherapy effective and safer than miltefosine in the treatment of cutaneous leishmaniasis in Colombia.  Rev. Inst. Med. Trop. Sao. Paulo. 55(3): pp.197-204. </w:t>
      </w:r>
    </w:p>
    <w:p w:rsidR="009C6AFB" w:rsidRPr="00D81FB6" w:rsidRDefault="009C6AFB" w:rsidP="00D81FB6">
      <w:pPr>
        <w:autoSpaceDE w:val="0"/>
        <w:autoSpaceDN w:val="0"/>
        <w:bidi w:val="0"/>
        <w:adjustRightInd w:val="0"/>
        <w:spacing w:line="276" w:lineRule="auto"/>
        <w:jc w:val="both"/>
        <w:rPr>
          <w:rFonts w:asciiTheme="majorBidi" w:hAnsiTheme="majorBidi" w:cstheme="majorBidi"/>
        </w:rPr>
      </w:pPr>
      <w:r w:rsidRPr="00D81FB6">
        <w:rPr>
          <w:rFonts w:asciiTheme="majorBidi" w:hAnsiTheme="majorBidi" w:cstheme="majorBidi"/>
        </w:rPr>
        <w:t>-Markle WH,Makhoul K. (2004): Cutaneous leishmaniasis: recognition and treatment. American Family Physician 2004;69(6):1455–60.</w:t>
      </w:r>
    </w:p>
    <w:p w:rsidR="009C6AFB" w:rsidRPr="00D81FB6" w:rsidRDefault="009C6AFB" w:rsidP="00D81FB6">
      <w:pPr>
        <w:autoSpaceDE w:val="0"/>
        <w:autoSpaceDN w:val="0"/>
        <w:bidi w:val="0"/>
        <w:adjustRightInd w:val="0"/>
        <w:spacing w:line="276" w:lineRule="auto"/>
        <w:jc w:val="both"/>
        <w:rPr>
          <w:rFonts w:asciiTheme="majorBidi" w:hAnsiTheme="majorBidi" w:cstheme="majorBidi"/>
        </w:rPr>
      </w:pPr>
      <w:r w:rsidRPr="00D81FB6">
        <w:rPr>
          <w:rFonts w:asciiTheme="majorBidi" w:hAnsiTheme="majorBidi" w:cstheme="majorBidi"/>
        </w:rPr>
        <w:t>-Mengistu G, Laskay T, Gemetchu T, Humber D, Ersamo M, Evans D, et al. (1992): Cutaneous leishmaniasis in south-western Ethiopia: Ocholo revisited. Trans R Soc Trop Med Hyg. 86:149–53.</w:t>
      </w:r>
    </w:p>
    <w:p w:rsidR="009C6AFB" w:rsidRPr="00D81FB6" w:rsidRDefault="009C6AFB" w:rsidP="00D81FB6">
      <w:pPr>
        <w:bidi w:val="0"/>
        <w:spacing w:line="276" w:lineRule="auto"/>
        <w:jc w:val="both"/>
        <w:rPr>
          <w:rFonts w:asciiTheme="majorBidi" w:hAnsiTheme="majorBidi" w:cstheme="majorBidi"/>
        </w:rPr>
      </w:pPr>
      <w:r w:rsidRPr="00D81FB6">
        <w:rPr>
          <w:rFonts w:asciiTheme="majorBidi" w:hAnsiTheme="majorBidi" w:cstheme="majorBidi"/>
        </w:rPr>
        <w:t>-Reithinger R, Dujardin JC, Louzir H, Pirmez C. and Alexander B. (2007): Cutaneous leishmaniasis. Lancet Infectious Diseases 7: 581–596.</w:t>
      </w:r>
    </w:p>
    <w:p w:rsidR="009C6AFB" w:rsidRPr="00D81FB6" w:rsidRDefault="009C6AFB" w:rsidP="00D81FB6">
      <w:pPr>
        <w:bidi w:val="0"/>
        <w:spacing w:line="276" w:lineRule="auto"/>
        <w:jc w:val="both"/>
        <w:rPr>
          <w:rFonts w:asciiTheme="majorBidi" w:hAnsiTheme="majorBidi" w:cstheme="majorBidi"/>
        </w:rPr>
      </w:pPr>
      <w:r w:rsidRPr="00D81FB6">
        <w:rPr>
          <w:rFonts w:asciiTheme="majorBidi" w:hAnsiTheme="majorBidi" w:cstheme="majorBidi"/>
        </w:rPr>
        <w:t>-Richard Reithinger, Jean-Claude Dujardin, Hechmi Louzir, Claude Pirmez, Bruce Alexander, Simon Brooker. (2007): Cutaneous Leishmaniasis. The Lancet Infectious Diseases, Vol 7.</w:t>
      </w:r>
    </w:p>
    <w:p w:rsidR="009C6AFB" w:rsidRPr="00D81FB6" w:rsidRDefault="009C6AFB" w:rsidP="00D81FB6">
      <w:pPr>
        <w:autoSpaceDE w:val="0"/>
        <w:autoSpaceDN w:val="0"/>
        <w:bidi w:val="0"/>
        <w:adjustRightInd w:val="0"/>
        <w:spacing w:line="276" w:lineRule="auto"/>
        <w:jc w:val="both"/>
        <w:rPr>
          <w:rFonts w:asciiTheme="majorBidi" w:hAnsiTheme="majorBidi" w:cstheme="majorBidi"/>
        </w:rPr>
      </w:pPr>
      <w:r w:rsidRPr="00D81FB6">
        <w:rPr>
          <w:rFonts w:asciiTheme="majorBidi" w:hAnsiTheme="majorBidi" w:cstheme="majorBidi"/>
        </w:rPr>
        <w:t>-Sharifi I, Fekri AR, Aflattonian MR, Nadim A, Nikian Y, Kamesipour A. (1998): Cutaneous leishmaniasis in primary school children in the south-</w:t>
      </w:r>
      <w:r w:rsidRPr="00D81FB6">
        <w:rPr>
          <w:rFonts w:asciiTheme="majorBidi" w:hAnsiTheme="majorBidi" w:cstheme="majorBidi"/>
        </w:rPr>
        <w:lastRenderedPageBreak/>
        <w:t>eastern Iranian city of Bam, 1994–95. Bull World Health Organ 76: 289–293.</w:t>
      </w:r>
    </w:p>
    <w:p w:rsidR="009C6AFB" w:rsidRPr="00D81FB6" w:rsidRDefault="009C6AFB" w:rsidP="00D81FB6">
      <w:pPr>
        <w:bidi w:val="0"/>
        <w:spacing w:line="276" w:lineRule="auto"/>
        <w:jc w:val="both"/>
        <w:rPr>
          <w:rFonts w:asciiTheme="majorBidi" w:hAnsiTheme="majorBidi" w:cstheme="majorBidi"/>
        </w:rPr>
      </w:pPr>
      <w:r w:rsidRPr="00D81FB6">
        <w:rPr>
          <w:rFonts w:asciiTheme="majorBidi" w:hAnsiTheme="majorBidi" w:cstheme="majorBidi"/>
        </w:rPr>
        <w:t>-Sharifi I, FeKri AR, Aflatonian MR, Khamesipour A, Nadim A, Mousavi MR, et al. (1998): Randomised vaccine trial of single dose of killed Leishmania major plus BCG against anthroponotic cutaneous leishmani-asis in Bam, Iran. Lancet 1998; 351:1540-3.</w:t>
      </w:r>
    </w:p>
    <w:p w:rsidR="009C6AFB" w:rsidRPr="00D81FB6" w:rsidRDefault="009C6AFB" w:rsidP="00D81FB6">
      <w:pPr>
        <w:autoSpaceDE w:val="0"/>
        <w:autoSpaceDN w:val="0"/>
        <w:bidi w:val="0"/>
        <w:adjustRightInd w:val="0"/>
        <w:spacing w:line="276" w:lineRule="auto"/>
        <w:jc w:val="both"/>
        <w:rPr>
          <w:rFonts w:asciiTheme="majorBidi" w:hAnsiTheme="majorBidi" w:cstheme="majorBidi"/>
        </w:rPr>
      </w:pPr>
      <w:r w:rsidRPr="00D81FB6">
        <w:rPr>
          <w:rFonts w:asciiTheme="majorBidi" w:hAnsiTheme="majorBidi" w:cstheme="majorBidi"/>
        </w:rPr>
        <w:t>-Sharma NL, Mahajan VK, Kanga A, Sood A, Katoch VM, Mauricio I, et al. (2005): Localized cutaneous leishmaniasis due to Leishmania donovani and Leishmania tropica: preliminary fi ndings of the study of 161 new cases from a new endemic focus in Himachal Pradesh, India. Am J Trop Med Hyg. 2005;72:819–24.</w:t>
      </w:r>
    </w:p>
    <w:p w:rsidR="009C6AFB" w:rsidRPr="00D81FB6" w:rsidRDefault="009C6AFB" w:rsidP="00D81FB6">
      <w:pPr>
        <w:bidi w:val="0"/>
        <w:spacing w:line="276" w:lineRule="auto"/>
        <w:jc w:val="both"/>
        <w:rPr>
          <w:rFonts w:asciiTheme="majorBidi" w:hAnsiTheme="majorBidi" w:cstheme="majorBidi"/>
        </w:rPr>
      </w:pPr>
      <w:r w:rsidRPr="00D81FB6">
        <w:rPr>
          <w:rFonts w:asciiTheme="majorBidi" w:hAnsiTheme="majorBidi" w:cstheme="majorBidi"/>
        </w:rPr>
        <w:t>-Sundar S, Singh VP, Agrawal NK, Gibbs DL, Murray HW. (1996): Treatment of kala-azar with oral fluconazole. Lancet; 348:614</w:t>
      </w:r>
    </w:p>
    <w:p w:rsidR="009C6AFB" w:rsidRPr="00D81FB6" w:rsidRDefault="009C6AFB" w:rsidP="00D81FB6">
      <w:pPr>
        <w:autoSpaceDE w:val="0"/>
        <w:autoSpaceDN w:val="0"/>
        <w:bidi w:val="0"/>
        <w:adjustRightInd w:val="0"/>
        <w:spacing w:line="276" w:lineRule="auto"/>
        <w:jc w:val="both"/>
        <w:rPr>
          <w:rFonts w:asciiTheme="majorBidi" w:hAnsiTheme="majorBidi" w:cstheme="majorBidi"/>
        </w:rPr>
      </w:pPr>
      <w:r w:rsidRPr="00D81FB6">
        <w:rPr>
          <w:rFonts w:asciiTheme="majorBidi" w:hAnsiTheme="majorBidi" w:cstheme="majorBidi"/>
        </w:rPr>
        <w:t>-Talari SA, Talaei R, Shajari GR, Vakili Z, Taghaviardakani A. (2006): Childhood cutaneous leishmaniasis: report of 117 cases from Iran. Korean J Parasitol 44: 355–360.</w:t>
      </w:r>
    </w:p>
    <w:p w:rsidR="009C6AFB" w:rsidRPr="00D81FB6" w:rsidRDefault="009C6AFB" w:rsidP="00D81FB6">
      <w:pPr>
        <w:bidi w:val="0"/>
        <w:spacing w:line="276" w:lineRule="auto"/>
        <w:jc w:val="both"/>
        <w:rPr>
          <w:rFonts w:asciiTheme="majorBidi" w:hAnsiTheme="majorBidi" w:cstheme="majorBidi"/>
        </w:rPr>
      </w:pPr>
      <w:r w:rsidRPr="00D81FB6">
        <w:rPr>
          <w:rFonts w:asciiTheme="majorBidi" w:hAnsiTheme="majorBidi" w:cstheme="majorBidi"/>
        </w:rPr>
        <w:t>-The world health report (1996): fighting disease, fostering development. Geneva: World Health Organization :50</w:t>
      </w:r>
    </w:p>
    <w:p w:rsidR="009C6AFB" w:rsidRPr="00D81FB6" w:rsidRDefault="009C6AFB" w:rsidP="00D81FB6">
      <w:pPr>
        <w:bidi w:val="0"/>
        <w:spacing w:line="276" w:lineRule="auto"/>
        <w:jc w:val="both"/>
        <w:rPr>
          <w:rFonts w:asciiTheme="majorBidi" w:hAnsiTheme="majorBidi" w:cstheme="majorBidi"/>
        </w:rPr>
      </w:pPr>
      <w:r w:rsidRPr="00D81FB6">
        <w:rPr>
          <w:rFonts w:asciiTheme="majorBidi" w:hAnsiTheme="majorBidi" w:cstheme="majorBidi"/>
        </w:rPr>
        <w:t>-Torrus D, Boix V, Massa B, Portilla J, Perez-Mateo M. (1996): Fluconazole plus allopurinol in treatment of visceral leishmaniasis. J Antimicrob Chemother; 37:1042-3</w:t>
      </w:r>
    </w:p>
    <w:p w:rsidR="009C6AFB" w:rsidRPr="00D81FB6" w:rsidRDefault="009C6AFB" w:rsidP="00D81FB6">
      <w:pPr>
        <w:autoSpaceDE w:val="0"/>
        <w:autoSpaceDN w:val="0"/>
        <w:bidi w:val="0"/>
        <w:adjustRightInd w:val="0"/>
        <w:spacing w:line="276" w:lineRule="auto"/>
        <w:jc w:val="both"/>
        <w:rPr>
          <w:rFonts w:asciiTheme="majorBidi" w:hAnsiTheme="majorBidi" w:cstheme="majorBidi"/>
        </w:rPr>
      </w:pPr>
      <w:r w:rsidRPr="00D81FB6">
        <w:rPr>
          <w:rFonts w:asciiTheme="majorBidi" w:hAnsiTheme="majorBidi" w:cstheme="majorBidi"/>
        </w:rPr>
        <w:t>-Uzun S: Leishmaniasis. Dermatology. Ed. Tüzün Y, Gürer MA, Serdaroğlu S, Oğuz O, Aksungur VL. (2008). 3rd edition, Istanbul, Nobel Tıp Kitabevi, 659-682.</w:t>
      </w:r>
    </w:p>
    <w:p w:rsidR="009C6AFB" w:rsidRPr="00D81FB6" w:rsidRDefault="009C6AFB" w:rsidP="00D81FB6">
      <w:pPr>
        <w:bidi w:val="0"/>
        <w:spacing w:line="276" w:lineRule="auto"/>
        <w:jc w:val="both"/>
        <w:rPr>
          <w:rFonts w:asciiTheme="majorBidi" w:hAnsiTheme="majorBidi" w:cstheme="majorBidi"/>
        </w:rPr>
      </w:pPr>
      <w:r w:rsidRPr="00D81FB6">
        <w:rPr>
          <w:rFonts w:asciiTheme="majorBidi" w:hAnsiTheme="majorBidi" w:cstheme="majorBidi"/>
        </w:rPr>
        <w:t xml:space="preserve">-Yazdi C., M Narmani, B Sadri. (2002): Cutaneous Leishmaniasis in Iran. The Internet Journal of Infectious Disease Volume 3Number. P1-5. </w:t>
      </w:r>
    </w:p>
    <w:p w:rsidR="009C6AFB" w:rsidRDefault="009C6AFB" w:rsidP="00D81FB6">
      <w:pPr>
        <w:bidi w:val="0"/>
        <w:spacing w:line="276" w:lineRule="auto"/>
        <w:jc w:val="both"/>
        <w:rPr>
          <w:rFonts w:asciiTheme="majorBidi" w:hAnsiTheme="majorBidi" w:cstheme="majorBidi"/>
        </w:rPr>
      </w:pPr>
      <w:r w:rsidRPr="00D81FB6">
        <w:rPr>
          <w:rFonts w:asciiTheme="majorBidi" w:hAnsiTheme="majorBidi" w:cstheme="majorBidi"/>
        </w:rPr>
        <w:t>-William H. Markle, M.D., and Khaldoun Makhoul., M.D. (2004): Cutaneous Leishmaniasis: Recognition and treatment. American Family Physician., Vol 69, No. 6</w:t>
      </w:r>
    </w:p>
    <w:p w:rsidR="00EE192D" w:rsidRPr="00D81FB6" w:rsidRDefault="00EE192D" w:rsidP="00EE192D">
      <w:pPr>
        <w:bidi w:val="0"/>
        <w:spacing w:line="276" w:lineRule="auto"/>
        <w:jc w:val="both"/>
        <w:rPr>
          <w:rFonts w:asciiTheme="majorBidi" w:hAnsiTheme="majorBidi" w:cstheme="majorBidi"/>
        </w:rPr>
      </w:pPr>
    </w:p>
    <w:p w:rsidR="009C6AFB" w:rsidRPr="00D81FB6" w:rsidRDefault="009C6AFB" w:rsidP="00D81FB6">
      <w:pPr>
        <w:autoSpaceDE w:val="0"/>
        <w:autoSpaceDN w:val="0"/>
        <w:bidi w:val="0"/>
        <w:adjustRightInd w:val="0"/>
        <w:spacing w:line="276" w:lineRule="auto"/>
        <w:jc w:val="both"/>
        <w:rPr>
          <w:rFonts w:asciiTheme="majorBidi" w:hAnsiTheme="majorBidi" w:cstheme="majorBidi"/>
        </w:rPr>
      </w:pPr>
      <w:r w:rsidRPr="00D81FB6">
        <w:rPr>
          <w:rFonts w:asciiTheme="majorBidi" w:hAnsiTheme="majorBidi" w:cstheme="majorBidi"/>
        </w:rPr>
        <w:lastRenderedPageBreak/>
        <w:t>-World Health Organization (2014): WHO Regional Publications, Eastern. Mediterranean Series. Manual for case management of cutaneous leishmaniasis in the WHO Eastern Mediterranean Region.</w:t>
      </w:r>
    </w:p>
    <w:p w:rsidR="009C6AFB" w:rsidRPr="00D81FB6" w:rsidRDefault="009C6AFB" w:rsidP="00D81FB6">
      <w:pPr>
        <w:shd w:val="clear" w:color="auto" w:fill="FFFFFF"/>
        <w:bidi w:val="0"/>
        <w:spacing w:line="276" w:lineRule="auto"/>
        <w:jc w:val="both"/>
        <w:textAlignment w:val="baseline"/>
        <w:rPr>
          <w:rFonts w:asciiTheme="majorBidi" w:hAnsiTheme="majorBidi" w:cstheme="majorBidi"/>
        </w:rPr>
      </w:pPr>
      <w:r w:rsidRPr="00D81FB6">
        <w:rPr>
          <w:rFonts w:asciiTheme="majorBidi" w:hAnsiTheme="majorBidi" w:cstheme="majorBidi"/>
        </w:rPr>
        <w:t xml:space="preserve">-Wortmann Glenn, </w:t>
      </w:r>
      <w:hyperlink r:id="rId10" w:history="1">
        <w:r w:rsidRPr="00D81FB6">
          <w:rPr>
            <w:rFonts w:asciiTheme="majorBidi" w:hAnsiTheme="majorBidi" w:cstheme="majorBidi"/>
          </w:rPr>
          <w:t>Michael Zapor</w:t>
        </w:r>
      </w:hyperlink>
      <w:r w:rsidRPr="00D81FB6">
        <w:rPr>
          <w:rFonts w:asciiTheme="majorBidi" w:hAnsiTheme="majorBidi" w:cstheme="majorBidi"/>
        </w:rPr>
        <w:t xml:space="preserve">, </w:t>
      </w:r>
      <w:hyperlink r:id="rId11" w:history="1">
        <w:r w:rsidRPr="00D81FB6">
          <w:rPr>
            <w:rFonts w:asciiTheme="majorBidi" w:hAnsiTheme="majorBidi" w:cstheme="majorBidi"/>
          </w:rPr>
          <w:t>Roseanne Ressner</w:t>
        </w:r>
      </w:hyperlink>
      <w:r w:rsidRPr="00D81FB6">
        <w:rPr>
          <w:rFonts w:asciiTheme="majorBidi" w:hAnsiTheme="majorBidi" w:cstheme="majorBidi"/>
        </w:rPr>
        <w:t>, </w:t>
      </w:r>
      <w:hyperlink r:id="rId12" w:history="1">
        <w:r w:rsidRPr="00D81FB6">
          <w:rPr>
            <w:rFonts w:asciiTheme="majorBidi" w:hAnsiTheme="majorBidi" w:cstheme="majorBidi"/>
          </w:rPr>
          <w:t>Susan Fraser</w:t>
        </w:r>
      </w:hyperlink>
      <w:r w:rsidRPr="00D81FB6">
        <w:rPr>
          <w:rFonts w:asciiTheme="majorBidi" w:hAnsiTheme="majorBidi" w:cstheme="majorBidi"/>
        </w:rPr>
        <w:t xml:space="preserve">, </w:t>
      </w:r>
      <w:hyperlink r:id="rId13" w:history="1">
        <w:r w:rsidRPr="00D81FB6">
          <w:rPr>
            <w:rFonts w:asciiTheme="majorBidi" w:hAnsiTheme="majorBidi" w:cstheme="majorBidi"/>
          </w:rPr>
          <w:t>Josh Hartzell</w:t>
        </w:r>
      </w:hyperlink>
      <w:r w:rsidRPr="00D81FB6">
        <w:rPr>
          <w:rFonts w:asciiTheme="majorBidi" w:hAnsiTheme="majorBidi" w:cstheme="majorBidi"/>
        </w:rPr>
        <w:t xml:space="preserve">,  </w:t>
      </w:r>
      <w:hyperlink r:id="rId14" w:history="1">
        <w:r w:rsidRPr="00D81FB6">
          <w:rPr>
            <w:rFonts w:asciiTheme="majorBidi" w:hAnsiTheme="majorBidi" w:cstheme="majorBidi"/>
          </w:rPr>
          <w:t>Joseph Pierson</w:t>
        </w:r>
      </w:hyperlink>
      <w:r w:rsidRPr="00D81FB6">
        <w:rPr>
          <w:rFonts w:asciiTheme="majorBidi" w:hAnsiTheme="majorBidi" w:cstheme="majorBidi"/>
        </w:rPr>
        <w:t>, </w:t>
      </w:r>
      <w:hyperlink r:id="rId15" w:history="1">
        <w:r w:rsidRPr="00D81FB6">
          <w:rPr>
            <w:rFonts w:asciiTheme="majorBidi" w:hAnsiTheme="majorBidi" w:cstheme="majorBidi"/>
          </w:rPr>
          <w:t>Amy Weintrob</w:t>
        </w:r>
      </w:hyperlink>
      <w:r w:rsidRPr="00D81FB6">
        <w:rPr>
          <w:rFonts w:asciiTheme="majorBidi" w:hAnsiTheme="majorBidi" w:cstheme="majorBidi"/>
        </w:rPr>
        <w:t> and </w:t>
      </w:r>
      <w:hyperlink r:id="rId16" w:history="1">
        <w:r w:rsidRPr="00D81FB6">
          <w:rPr>
            <w:rFonts w:asciiTheme="majorBidi" w:hAnsiTheme="majorBidi" w:cstheme="majorBidi"/>
          </w:rPr>
          <w:t>Alan Magill</w:t>
        </w:r>
      </w:hyperlink>
      <w:r w:rsidRPr="00D81FB6">
        <w:rPr>
          <w:rFonts w:asciiTheme="majorBidi" w:hAnsiTheme="majorBidi" w:cstheme="majorBidi"/>
        </w:rPr>
        <w:t xml:space="preserve"> (2010): Lipsosomal Amphotericin B for Treatment of Cutaneous Leishmaniasis. </w:t>
      </w:r>
      <w:hyperlink r:id="rId17" w:tooltip="The American journal of tropical medicine and hygiene." w:history="1">
        <w:r w:rsidRPr="00D81FB6">
          <w:rPr>
            <w:rFonts w:asciiTheme="majorBidi" w:hAnsiTheme="majorBidi" w:cstheme="majorBidi"/>
          </w:rPr>
          <w:t>Am J Trop Med Hyg.</w:t>
        </w:r>
      </w:hyperlink>
      <w:r w:rsidRPr="00D81FB6">
        <w:rPr>
          <w:rFonts w:asciiTheme="majorBidi" w:hAnsiTheme="majorBidi" w:cstheme="majorBidi"/>
        </w:rPr>
        <w:t> 2010 Nov;83(5):1028-33. doi: 10.4269/ajtmh. 2010.10-0171.</w:t>
      </w:r>
    </w:p>
    <w:p w:rsidR="009C6AFB" w:rsidRPr="00D81FB6" w:rsidRDefault="00701AD4" w:rsidP="00D81FB6">
      <w:pPr>
        <w:pStyle w:val="af0"/>
        <w:spacing w:before="0" w:line="276" w:lineRule="auto"/>
        <w:ind w:firstLine="610"/>
        <w:jc w:val="both"/>
        <w:rPr>
          <w:rFonts w:asciiTheme="majorBidi" w:hAnsiTheme="majorBidi" w:cstheme="majorBidi"/>
          <w:sz w:val="24"/>
          <w:szCs w:val="24"/>
          <w:rtl/>
          <w:lang w:bidi="ar-LY"/>
        </w:rPr>
      </w:pPr>
      <w:r>
        <w:rPr>
          <w:rFonts w:asciiTheme="majorBidi" w:hAnsiTheme="majorBidi" w:cstheme="majorBidi"/>
          <w:sz w:val="24"/>
          <w:szCs w:val="24"/>
        </w:rPr>
        <w:t xml:space="preserve"> </w:t>
      </w:r>
    </w:p>
    <w:p w:rsidR="00CC5E79" w:rsidRPr="00D81FB6" w:rsidRDefault="00CC5E79" w:rsidP="00D81FB6">
      <w:pPr>
        <w:spacing w:line="276" w:lineRule="auto"/>
        <w:jc w:val="center"/>
        <w:rPr>
          <w:rFonts w:asciiTheme="majorBidi" w:hAnsiTheme="majorBidi" w:cstheme="majorBidi"/>
          <w:rtl/>
        </w:rPr>
      </w:pPr>
    </w:p>
    <w:sectPr w:rsidR="00CC5E79" w:rsidRPr="00D81FB6" w:rsidSect="001D0E27">
      <w:headerReference w:type="default" r:id="rId18"/>
      <w:footerReference w:type="even" r:id="rId19"/>
      <w:footerReference w:type="default" r:id="rId20"/>
      <w:headerReference w:type="first" r:id="rId21"/>
      <w:footerReference w:type="first" r:id="rId22"/>
      <w:footnotePr>
        <w:numRestart w:val="eachPage"/>
      </w:footnotePr>
      <w:type w:val="continuous"/>
      <w:pgSz w:w="9639" w:h="13608"/>
      <w:pgMar w:top="1440" w:right="1230" w:bottom="1440" w:left="1230" w:header="709" w:footer="709" w:gutter="0"/>
      <w:pgNumType w:fmt="numberInDash" w:start="294"/>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D03" w:rsidRDefault="00E77D03">
      <w:r>
        <w:separator/>
      </w:r>
    </w:p>
  </w:endnote>
  <w:endnote w:type="continuationSeparator" w:id="0">
    <w:p w:rsidR="00E77D03" w:rsidRDefault="00E77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reepy">
    <w:altName w:val="Gabriola"/>
    <w:charset w:val="00"/>
    <w:family w:val="decorative"/>
    <w:pitch w:val="variable"/>
    <w:sig w:usb0="00000001" w:usb1="00000008"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Arabic Transparent">
    <w:panose1 w:val="020B0604020202020204"/>
    <w:charset w:val="00"/>
    <w:family w:val="swiss"/>
    <w:pitch w:val="variable"/>
    <w:sig w:usb0="E0002AFF" w:usb1="C0007843" w:usb2="00000009" w:usb3="00000000" w:csb0="000001FF"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422" w:rsidRDefault="00CA3F1B" w:rsidP="00591830">
    <w:pPr>
      <w:pStyle w:val="a7"/>
      <w:framePr w:wrap="around" w:vAnchor="text" w:hAnchor="text" w:xAlign="center" w:y="1"/>
      <w:rPr>
        <w:rStyle w:val="a8"/>
      </w:rPr>
    </w:pPr>
    <w:r>
      <w:rPr>
        <w:rStyle w:val="a8"/>
        <w:rtl/>
      </w:rPr>
      <w:fldChar w:fldCharType="begin"/>
    </w:r>
    <w:r w:rsidR="001D6422">
      <w:rPr>
        <w:rStyle w:val="a8"/>
      </w:rPr>
      <w:instrText xml:space="preserve">PAGE  </w:instrText>
    </w:r>
    <w:r>
      <w:rPr>
        <w:rStyle w:val="a8"/>
        <w:rtl/>
      </w:rPr>
      <w:fldChar w:fldCharType="end"/>
    </w:r>
  </w:p>
  <w:p w:rsidR="001D6422" w:rsidRDefault="001D642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422" w:rsidRPr="001D0E27" w:rsidRDefault="009C4772" w:rsidP="001D0E27">
    <w:pPr>
      <w:pStyle w:val="a7"/>
      <w:jc w:val="center"/>
      <w:rPr>
        <w:rFonts w:cstheme="minorBidi" w:hint="cs"/>
        <w:rtl/>
      </w:rPr>
    </w:pPr>
    <w:r>
      <w:fldChar w:fldCharType="begin"/>
    </w:r>
    <w:r>
      <w:instrText xml:space="preserve"> PAGE   \* MERGEFORMAT </w:instrText>
    </w:r>
    <w:r>
      <w:fldChar w:fldCharType="separate"/>
    </w:r>
    <w:r w:rsidR="001D0E27" w:rsidRPr="001D0E27">
      <w:rPr>
        <w:rFonts w:cs="Calibri"/>
        <w:noProof/>
        <w:rtl/>
        <w:lang w:val="ar-SA"/>
      </w:rPr>
      <w:t>-</w:t>
    </w:r>
    <w:r w:rsidR="001D0E27">
      <w:rPr>
        <w:noProof/>
        <w:rtl/>
      </w:rPr>
      <w:t xml:space="preserve"> 294 -</w:t>
    </w:r>
    <w:r>
      <w:rPr>
        <w:rFonts w:cs="Calibri"/>
        <w:noProof/>
        <w:lang w:val="ar-SA"/>
      </w:rPr>
      <w:fldChar w:fldCharType="end"/>
    </w:r>
  </w:p>
  <w:p w:rsidR="001D6422" w:rsidRPr="003E51A8" w:rsidRDefault="001D6422">
    <w:pPr>
      <w:pStyle w:val="a7"/>
      <w:rPr>
        <w:sz w:val="28"/>
        <w:szCs w:val="28"/>
        <w:rt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445954"/>
      <w:docPartObj>
        <w:docPartGallery w:val="Page Numbers (Bottom of Page)"/>
        <w:docPartUnique/>
      </w:docPartObj>
    </w:sdtPr>
    <w:sdtEndPr/>
    <w:sdtContent>
      <w:p w:rsidR="001D6422" w:rsidRDefault="009C4772">
        <w:pPr>
          <w:pStyle w:val="a7"/>
          <w:jc w:val="center"/>
        </w:pPr>
        <w:r>
          <w:fldChar w:fldCharType="begin"/>
        </w:r>
        <w:r>
          <w:instrText xml:space="preserve"> PAGE   \* MERGEFORMAT </w:instrText>
        </w:r>
        <w:r>
          <w:fldChar w:fldCharType="separate"/>
        </w:r>
        <w:r w:rsidR="00B540E4" w:rsidRPr="00B540E4">
          <w:rPr>
            <w:rFonts w:cs="Calibri"/>
            <w:noProof/>
            <w:rtl/>
            <w:lang w:val="ar-SA"/>
          </w:rPr>
          <w:t>-</w:t>
        </w:r>
        <w:r w:rsidR="00B540E4">
          <w:rPr>
            <w:noProof/>
            <w:rtl/>
          </w:rPr>
          <w:t xml:space="preserve"> 279 -</w:t>
        </w:r>
        <w:r>
          <w:rPr>
            <w:rFonts w:cs="Calibri"/>
            <w:noProof/>
            <w:lang w:val="ar-SA"/>
          </w:rPr>
          <w:fldChar w:fldCharType="end"/>
        </w:r>
      </w:p>
    </w:sdtContent>
  </w:sdt>
  <w:p w:rsidR="001D6422" w:rsidRDefault="001D642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D03" w:rsidRDefault="00E77D03">
      <w:r>
        <w:separator/>
      </w:r>
    </w:p>
  </w:footnote>
  <w:footnote w:type="continuationSeparator" w:id="0">
    <w:p w:rsidR="00E77D03" w:rsidRDefault="00E77D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0E4" w:rsidRPr="00B540E4" w:rsidRDefault="00B540E4" w:rsidP="00B540E4">
    <w:pPr>
      <w:bidi w:val="0"/>
      <w:spacing w:line="276" w:lineRule="auto"/>
      <w:jc w:val="center"/>
      <w:rPr>
        <w:rFonts w:asciiTheme="majorBidi" w:hAnsiTheme="majorBidi" w:cstheme="majorBidi"/>
        <w:b/>
        <w:bCs/>
        <w:sz w:val="20"/>
        <w:szCs w:val="20"/>
        <w:rtl/>
        <w:lang w:bidi="ar-LY"/>
      </w:rPr>
    </w:pPr>
    <w:r w:rsidRPr="004252DB">
      <w:rPr>
        <w:b/>
        <w:bCs/>
        <w:sz w:val="20"/>
        <w:szCs w:val="20"/>
      </w:rPr>
      <w:t xml:space="preserve">Journal of Academic Research  </w:t>
    </w:r>
    <w:r>
      <w:rPr>
        <w:b/>
        <w:bCs/>
        <w:sz w:val="20"/>
        <w:szCs w:val="20"/>
      </w:rPr>
      <w:t xml:space="preserve">        </w:t>
    </w:r>
    <w:r w:rsidRPr="004252DB">
      <w:rPr>
        <w:b/>
        <w:bCs/>
        <w:sz w:val="20"/>
        <w:szCs w:val="20"/>
      </w:rPr>
      <w:t xml:space="preserve">           </w:t>
    </w:r>
    <w:r>
      <w:rPr>
        <w:b/>
        <w:bCs/>
        <w:sz w:val="20"/>
        <w:szCs w:val="20"/>
      </w:rPr>
      <w:t xml:space="preserve">                     </w:t>
    </w:r>
    <w:r w:rsidRPr="004252DB">
      <w:rPr>
        <w:b/>
        <w:bCs/>
        <w:sz w:val="20"/>
        <w:szCs w:val="20"/>
      </w:rPr>
      <w:t xml:space="preserve">          </w:t>
    </w:r>
    <w:r>
      <w:rPr>
        <w:b/>
        <w:bCs/>
        <w:sz w:val="20"/>
        <w:szCs w:val="20"/>
      </w:rPr>
      <w:t xml:space="preserve">            </w:t>
    </w:r>
    <w:r w:rsidRPr="004252DB">
      <w:rPr>
        <w:b/>
        <w:bCs/>
        <w:sz w:val="20"/>
        <w:szCs w:val="20"/>
      </w:rPr>
      <w:t xml:space="preserve">               Issue </w:t>
    </w:r>
    <w:r>
      <w:rPr>
        <w:b/>
        <w:bCs/>
        <w:sz w:val="20"/>
        <w:szCs w:val="20"/>
      </w:rPr>
      <w:t>8</w:t>
    </w:r>
    <w:r w:rsidRPr="004252DB">
      <w:rPr>
        <w:b/>
        <w:bCs/>
        <w:sz w:val="20"/>
        <w:szCs w:val="20"/>
      </w:rPr>
      <w:t xml:space="preserve"> </w:t>
    </w:r>
    <w:r w:rsidRPr="00B540E4">
      <w:rPr>
        <w:rFonts w:asciiTheme="majorBidi" w:hAnsiTheme="majorBidi" w:cstheme="majorBidi"/>
        <w:b/>
        <w:bCs/>
        <w:sz w:val="20"/>
        <w:szCs w:val="20"/>
      </w:rPr>
      <w:t>EVALUATION OF THE CUTANEOUES LEISHMANIASIS TREATMENT IN AL-MERGHEB, LIBYA</w:t>
    </w:r>
  </w:p>
  <w:p w:rsidR="001D6422" w:rsidRPr="00B540E4" w:rsidRDefault="00B540E4" w:rsidP="00B540E4">
    <w:pPr>
      <w:pStyle w:val="a9"/>
      <w:rPr>
        <w:rFonts w:ascii="Traditional Arabic" w:hAnsi="Traditional Arabic" w:cs="Traditional Arabic"/>
        <w:lang w:bidi="ar-LY"/>
      </w:rPr>
    </w:pPr>
    <w:r w:rsidRPr="00B540E4">
      <w:rPr>
        <w:rFonts w:ascii="Traditional Arabic" w:hAnsi="Traditional Arabic" w:cs="Traditional Arabic"/>
        <w:rtl/>
        <w:lang w:bidi="ar-LY"/>
      </w:rPr>
      <w:t>ــــــــــــــــــــــــــــــــــــــــــــــــــــــــــــــــــ</w:t>
    </w:r>
    <w:r>
      <w:rPr>
        <w:rFonts w:ascii="Traditional Arabic" w:hAnsi="Traditional Arabic" w:cs="Traditional Arabic" w:hint="cs"/>
        <w:rtl/>
        <w:lang w:bidi="ar-LY"/>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B540E4">
      <w:rPr>
        <w:rFonts w:ascii="Traditional Arabic" w:hAnsi="Traditional Arabic" w:cs="Traditional Arabic"/>
        <w:rtl/>
        <w:lang w:bidi="ar-LY"/>
      </w:rPr>
      <w:t>ــــــــــــــــــــــــــــــــــــــــــــــــــــــــــــــــــــــــــــــ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422" w:rsidRDefault="009C78E0" w:rsidP="00A712D5">
    <w:pPr>
      <w:pStyle w:val="a9"/>
    </w:pPr>
    <w:r>
      <w:rPr>
        <w:rFonts w:cs="Traditional Arabic" w:hint="cs"/>
        <w:b/>
        <w:bCs/>
        <w:sz w:val="26"/>
        <w:szCs w:val="26"/>
        <w:shd w:val="clear" w:color="auto" w:fill="BFBFBF" w:themeFill="background1" w:themeFillShade="BF"/>
        <w:rtl/>
      </w:rPr>
      <w:t xml:space="preserve"> </w:t>
    </w:r>
    <w:r w:rsidR="00736D57">
      <w:rPr>
        <w:rFonts w:cs="Traditional Arabic" w:hint="cs"/>
        <w:b/>
        <w:bCs/>
        <w:sz w:val="26"/>
        <w:szCs w:val="26"/>
        <w:shd w:val="clear" w:color="auto" w:fill="BFBFBF" w:themeFill="background1" w:themeFillShade="BF"/>
        <w:rtl/>
      </w:rPr>
      <w:t xml:space="preserve">   </w:t>
    </w:r>
    <w:r w:rsidR="001D6422">
      <w:rPr>
        <w:rFonts w:cs="Traditional Arabic" w:hint="cs"/>
        <w:b/>
        <w:bCs/>
        <w:sz w:val="26"/>
        <w:szCs w:val="26"/>
        <w:shd w:val="clear" w:color="auto" w:fill="BFBFBF" w:themeFill="background1" w:themeFillShade="BF"/>
        <w:rtl/>
      </w:rPr>
      <w:t xml:space="preserve">  </w:t>
    </w:r>
    <w:r w:rsidR="00A712D5">
      <w:rPr>
        <w:rFonts w:cs="Traditional Arabic" w:hint="cs"/>
        <w:b/>
        <w:bCs/>
        <w:sz w:val="26"/>
        <w:szCs w:val="26"/>
        <w:shd w:val="clear" w:color="auto" w:fill="BFBFBF" w:themeFill="background1" w:themeFillShade="BF"/>
        <w:rtl/>
      </w:rPr>
      <w:t xml:space="preserve"> </w:t>
    </w:r>
    <w:r w:rsidR="001D6422">
      <w:rPr>
        <w:rFonts w:cs="Traditional Arabic" w:hint="cs"/>
        <w:b/>
        <w:bCs/>
        <w:sz w:val="26"/>
        <w:szCs w:val="26"/>
        <w:shd w:val="clear" w:color="auto" w:fill="BFBFBF" w:themeFill="background1" w:themeFillShade="BF"/>
        <w:rtl/>
      </w:rPr>
      <w:t xml:space="preserve">                                    </w:t>
    </w:r>
    <w:r w:rsidR="00A712D5">
      <w:rPr>
        <w:rFonts w:cs="Traditional Arabic" w:hint="cs"/>
        <w:b/>
        <w:bCs/>
        <w:sz w:val="26"/>
        <w:szCs w:val="26"/>
        <w:shd w:val="clear" w:color="auto" w:fill="BFBFBF" w:themeFill="background1" w:themeFillShade="BF"/>
        <w:rtl/>
      </w:rPr>
      <w:t xml:space="preserve"> </w:t>
    </w:r>
    <w:r w:rsidR="001D6422">
      <w:rPr>
        <w:rFonts w:cs="Traditional Arabic" w:hint="cs"/>
        <w:b/>
        <w:bCs/>
        <w:sz w:val="26"/>
        <w:szCs w:val="26"/>
        <w:shd w:val="clear" w:color="auto" w:fill="BFBFBF" w:themeFill="background1" w:themeFillShade="BF"/>
        <w:rtl/>
      </w:rPr>
      <w:t xml:space="preserve">  </w:t>
    </w:r>
    <w:r w:rsidR="001D6422">
      <w:rPr>
        <w:rFonts w:cs="Traditional Arabic" w:hint="cs"/>
        <w:rtl/>
      </w:rPr>
      <w:t>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25536"/>
    <w:multiLevelType w:val="hybridMultilevel"/>
    <w:tmpl w:val="7578FBB4"/>
    <w:lvl w:ilvl="0" w:tplc="0409000F">
      <w:start w:val="1"/>
      <w:numFmt w:val="decimal"/>
      <w:lvlText w:val="%1."/>
      <w:lvlJc w:val="left"/>
      <w:pPr>
        <w:ind w:left="720" w:hanging="360"/>
      </w:pPr>
    </w:lvl>
    <w:lvl w:ilvl="1" w:tplc="BC9661D8">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7689A"/>
    <w:multiLevelType w:val="hybridMultilevel"/>
    <w:tmpl w:val="B0A656CC"/>
    <w:lvl w:ilvl="0" w:tplc="94424D76">
      <w:start w:val="1"/>
      <w:numFmt w:val="decimal"/>
      <w:lvlText w:val="%1-"/>
      <w:lvlJc w:val="left"/>
      <w:pPr>
        <w:tabs>
          <w:tab w:val="num" w:pos="795"/>
        </w:tabs>
        <w:ind w:left="795" w:hanging="435"/>
      </w:pPr>
      <w:rPr>
        <w:rFonts w:hint="default"/>
      </w:rPr>
    </w:lvl>
    <w:lvl w:ilvl="1" w:tplc="2FC63CD6">
      <w:start w:val="2"/>
      <w:numFmt w:val="bullet"/>
      <w:lvlText w:val="-"/>
      <w:lvlJc w:val="left"/>
      <w:pPr>
        <w:tabs>
          <w:tab w:val="num" w:pos="1440"/>
        </w:tabs>
        <w:ind w:left="1440" w:hanging="360"/>
      </w:pPr>
      <w:rPr>
        <w:rFonts w:ascii="Times New Roman" w:eastAsia="Times New Roman" w:hAnsi="Times New Roman" w:cs="Simplified Arabic"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1908C1"/>
    <w:multiLevelType w:val="hybridMultilevel"/>
    <w:tmpl w:val="6DBEAF32"/>
    <w:lvl w:ilvl="0" w:tplc="04090009">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nsid w:val="13001749"/>
    <w:multiLevelType w:val="hybridMultilevel"/>
    <w:tmpl w:val="36305EE8"/>
    <w:lvl w:ilvl="0" w:tplc="67A0E1E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F5FFD"/>
    <w:multiLevelType w:val="hybridMultilevel"/>
    <w:tmpl w:val="5AC6E76A"/>
    <w:lvl w:ilvl="0" w:tplc="F66C2F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6">
    <w:nsid w:val="1EC643AB"/>
    <w:multiLevelType w:val="hybridMultilevel"/>
    <w:tmpl w:val="1E2842B6"/>
    <w:lvl w:ilvl="0" w:tplc="119CDB9A">
      <w:start w:val="2"/>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321AFF"/>
    <w:multiLevelType w:val="hybridMultilevel"/>
    <w:tmpl w:val="B5109A30"/>
    <w:lvl w:ilvl="0" w:tplc="66A40642">
      <w:numFmt w:val="bullet"/>
      <w:lvlText w:val="-"/>
      <w:lvlJc w:val="left"/>
      <w:pPr>
        <w:ind w:left="745" w:hanging="360"/>
      </w:pPr>
      <w:rPr>
        <w:rFonts w:ascii="Calibri" w:eastAsia="Calibri" w:hAnsi="Calibri" w:cs="Arial" w:hint="default"/>
      </w:rPr>
    </w:lvl>
    <w:lvl w:ilvl="1" w:tplc="04090019" w:tentative="1">
      <w:start w:val="1"/>
      <w:numFmt w:val="bullet"/>
      <w:lvlText w:val="o"/>
      <w:lvlJc w:val="left"/>
      <w:pPr>
        <w:ind w:left="1465" w:hanging="360"/>
      </w:pPr>
      <w:rPr>
        <w:rFonts w:ascii="Courier New" w:hAnsi="Courier New" w:cs="Courier New" w:hint="default"/>
      </w:rPr>
    </w:lvl>
    <w:lvl w:ilvl="2" w:tplc="0409001B" w:tentative="1">
      <w:start w:val="1"/>
      <w:numFmt w:val="bullet"/>
      <w:lvlText w:val=""/>
      <w:lvlJc w:val="left"/>
      <w:pPr>
        <w:ind w:left="2185" w:hanging="360"/>
      </w:pPr>
      <w:rPr>
        <w:rFonts w:ascii="Wingdings" w:hAnsi="Wingdings" w:hint="default"/>
      </w:rPr>
    </w:lvl>
    <w:lvl w:ilvl="3" w:tplc="0409000F" w:tentative="1">
      <w:start w:val="1"/>
      <w:numFmt w:val="bullet"/>
      <w:lvlText w:val=""/>
      <w:lvlJc w:val="left"/>
      <w:pPr>
        <w:ind w:left="2905" w:hanging="360"/>
      </w:pPr>
      <w:rPr>
        <w:rFonts w:ascii="Symbol" w:hAnsi="Symbol" w:hint="default"/>
      </w:rPr>
    </w:lvl>
    <w:lvl w:ilvl="4" w:tplc="04090019" w:tentative="1">
      <w:start w:val="1"/>
      <w:numFmt w:val="bullet"/>
      <w:lvlText w:val="o"/>
      <w:lvlJc w:val="left"/>
      <w:pPr>
        <w:ind w:left="3625" w:hanging="360"/>
      </w:pPr>
      <w:rPr>
        <w:rFonts w:ascii="Courier New" w:hAnsi="Courier New" w:cs="Courier New" w:hint="default"/>
      </w:rPr>
    </w:lvl>
    <w:lvl w:ilvl="5" w:tplc="0409001B" w:tentative="1">
      <w:start w:val="1"/>
      <w:numFmt w:val="bullet"/>
      <w:lvlText w:val=""/>
      <w:lvlJc w:val="left"/>
      <w:pPr>
        <w:ind w:left="4345" w:hanging="360"/>
      </w:pPr>
      <w:rPr>
        <w:rFonts w:ascii="Wingdings" w:hAnsi="Wingdings" w:hint="default"/>
      </w:rPr>
    </w:lvl>
    <w:lvl w:ilvl="6" w:tplc="0409000F" w:tentative="1">
      <w:start w:val="1"/>
      <w:numFmt w:val="bullet"/>
      <w:lvlText w:val=""/>
      <w:lvlJc w:val="left"/>
      <w:pPr>
        <w:ind w:left="5065" w:hanging="360"/>
      </w:pPr>
      <w:rPr>
        <w:rFonts w:ascii="Symbol" w:hAnsi="Symbol" w:hint="default"/>
      </w:rPr>
    </w:lvl>
    <w:lvl w:ilvl="7" w:tplc="04090019" w:tentative="1">
      <w:start w:val="1"/>
      <w:numFmt w:val="bullet"/>
      <w:lvlText w:val="o"/>
      <w:lvlJc w:val="left"/>
      <w:pPr>
        <w:ind w:left="5785" w:hanging="360"/>
      </w:pPr>
      <w:rPr>
        <w:rFonts w:ascii="Courier New" w:hAnsi="Courier New" w:cs="Courier New" w:hint="default"/>
      </w:rPr>
    </w:lvl>
    <w:lvl w:ilvl="8" w:tplc="0409001B" w:tentative="1">
      <w:start w:val="1"/>
      <w:numFmt w:val="bullet"/>
      <w:lvlText w:val=""/>
      <w:lvlJc w:val="left"/>
      <w:pPr>
        <w:ind w:left="6505" w:hanging="360"/>
      </w:pPr>
      <w:rPr>
        <w:rFonts w:ascii="Wingdings" w:hAnsi="Wingdings" w:hint="default"/>
      </w:rPr>
    </w:lvl>
  </w:abstractNum>
  <w:abstractNum w:abstractNumId="8">
    <w:nsid w:val="23D737AA"/>
    <w:multiLevelType w:val="hybridMultilevel"/>
    <w:tmpl w:val="8EC232B8"/>
    <w:lvl w:ilvl="0" w:tplc="38825278">
      <w:numFmt w:val="bullet"/>
      <w:lvlText w:val="-"/>
      <w:lvlJc w:val="left"/>
      <w:pPr>
        <w:ind w:left="1440" w:hanging="360"/>
      </w:pPr>
      <w:rPr>
        <w:rFonts w:ascii="Calibri" w:eastAsia="Calibri" w:hAnsi="Calibri" w:cs="Simplified Arabic" w:hint="default"/>
        <w:lang w:bidi="ar-SA"/>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9">
    <w:nsid w:val="289C276B"/>
    <w:multiLevelType w:val="hybridMultilevel"/>
    <w:tmpl w:val="BB8A1C8C"/>
    <w:lvl w:ilvl="0" w:tplc="67A0E1E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781691"/>
    <w:multiLevelType w:val="hybridMultilevel"/>
    <w:tmpl w:val="39D29DA8"/>
    <w:lvl w:ilvl="0" w:tplc="DEAE6736">
      <w:start w:val="48"/>
      <w:numFmt w:val="bullet"/>
      <w:lvlText w:val="-"/>
      <w:lvlJc w:val="left"/>
      <w:pPr>
        <w:ind w:left="785" w:hanging="360"/>
      </w:pPr>
      <w:rPr>
        <w:rFonts w:ascii="Traditional Arabic" w:eastAsiaTheme="minorEastAsia" w:hAnsi="Traditional Arabic" w:cs="Traditional Arabic" w:hint="default"/>
        <w:lang w:bidi="ar-SA"/>
      </w:rPr>
    </w:lvl>
    <w:lvl w:ilvl="1" w:tplc="228CA578" w:tentative="1">
      <w:start w:val="1"/>
      <w:numFmt w:val="bullet"/>
      <w:lvlText w:val="o"/>
      <w:lvlJc w:val="left"/>
      <w:pPr>
        <w:ind w:left="1440" w:hanging="360"/>
      </w:pPr>
      <w:rPr>
        <w:rFonts w:ascii="Courier New" w:hAnsi="Courier New" w:cs="Courier New" w:hint="default"/>
      </w:rPr>
    </w:lvl>
    <w:lvl w:ilvl="2" w:tplc="965AAA4E" w:tentative="1">
      <w:start w:val="1"/>
      <w:numFmt w:val="bullet"/>
      <w:lvlText w:val=""/>
      <w:lvlJc w:val="left"/>
      <w:pPr>
        <w:ind w:left="2160" w:hanging="360"/>
      </w:pPr>
      <w:rPr>
        <w:rFonts w:ascii="Wingdings" w:hAnsi="Wingdings" w:hint="default"/>
      </w:rPr>
    </w:lvl>
    <w:lvl w:ilvl="3" w:tplc="07EEA012" w:tentative="1">
      <w:start w:val="1"/>
      <w:numFmt w:val="bullet"/>
      <w:lvlText w:val=""/>
      <w:lvlJc w:val="left"/>
      <w:pPr>
        <w:ind w:left="2880" w:hanging="360"/>
      </w:pPr>
      <w:rPr>
        <w:rFonts w:ascii="Symbol" w:hAnsi="Symbol" w:hint="default"/>
      </w:rPr>
    </w:lvl>
    <w:lvl w:ilvl="4" w:tplc="6F801838" w:tentative="1">
      <w:start w:val="1"/>
      <w:numFmt w:val="bullet"/>
      <w:lvlText w:val="o"/>
      <w:lvlJc w:val="left"/>
      <w:pPr>
        <w:ind w:left="3600" w:hanging="360"/>
      </w:pPr>
      <w:rPr>
        <w:rFonts w:ascii="Courier New" w:hAnsi="Courier New" w:cs="Courier New" w:hint="default"/>
      </w:rPr>
    </w:lvl>
    <w:lvl w:ilvl="5" w:tplc="77A8C5C4" w:tentative="1">
      <w:start w:val="1"/>
      <w:numFmt w:val="bullet"/>
      <w:lvlText w:val=""/>
      <w:lvlJc w:val="left"/>
      <w:pPr>
        <w:ind w:left="4320" w:hanging="360"/>
      </w:pPr>
      <w:rPr>
        <w:rFonts w:ascii="Wingdings" w:hAnsi="Wingdings" w:hint="default"/>
      </w:rPr>
    </w:lvl>
    <w:lvl w:ilvl="6" w:tplc="77487058" w:tentative="1">
      <w:start w:val="1"/>
      <w:numFmt w:val="bullet"/>
      <w:lvlText w:val=""/>
      <w:lvlJc w:val="left"/>
      <w:pPr>
        <w:ind w:left="5040" w:hanging="360"/>
      </w:pPr>
      <w:rPr>
        <w:rFonts w:ascii="Symbol" w:hAnsi="Symbol" w:hint="default"/>
      </w:rPr>
    </w:lvl>
    <w:lvl w:ilvl="7" w:tplc="3AAE707E" w:tentative="1">
      <w:start w:val="1"/>
      <w:numFmt w:val="bullet"/>
      <w:lvlText w:val="o"/>
      <w:lvlJc w:val="left"/>
      <w:pPr>
        <w:ind w:left="5760" w:hanging="360"/>
      </w:pPr>
      <w:rPr>
        <w:rFonts w:ascii="Courier New" w:hAnsi="Courier New" w:cs="Courier New" w:hint="default"/>
      </w:rPr>
    </w:lvl>
    <w:lvl w:ilvl="8" w:tplc="0ACC81EC" w:tentative="1">
      <w:start w:val="1"/>
      <w:numFmt w:val="bullet"/>
      <w:lvlText w:val=""/>
      <w:lvlJc w:val="left"/>
      <w:pPr>
        <w:ind w:left="6480" w:hanging="360"/>
      </w:pPr>
      <w:rPr>
        <w:rFonts w:ascii="Wingdings" w:hAnsi="Wingdings" w:hint="default"/>
      </w:rPr>
    </w:lvl>
  </w:abstractNum>
  <w:abstractNum w:abstractNumId="11">
    <w:nsid w:val="2F522917"/>
    <w:multiLevelType w:val="hybridMultilevel"/>
    <w:tmpl w:val="984ADE86"/>
    <w:lvl w:ilvl="0" w:tplc="70ACF1FE">
      <w:numFmt w:val="bullet"/>
      <w:lvlText w:val="-"/>
      <w:lvlJc w:val="left"/>
      <w:pPr>
        <w:ind w:left="720" w:hanging="360"/>
      </w:pPr>
      <w:rPr>
        <w:rFonts w:ascii="Calibri" w:eastAsia="Calibri" w:hAnsi="Calibri" w:cs="Aria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2">
    <w:nsid w:val="310A1405"/>
    <w:multiLevelType w:val="hybridMultilevel"/>
    <w:tmpl w:val="DB109A00"/>
    <w:lvl w:ilvl="0" w:tplc="78F267B6">
      <w:start w:val="1"/>
      <w:numFmt w:val="decimal"/>
      <w:lvlText w:val="%1-"/>
      <w:lvlJc w:val="left"/>
      <w:pPr>
        <w:ind w:left="1200" w:hanging="360"/>
      </w:pPr>
      <w:rPr>
        <w:rFonts w:ascii="Times New Roman" w:eastAsia="Times New Roman" w:hAnsi="Times New Roman" w:cs="Times New Roman"/>
        <w:lang w:bidi="ar-SA"/>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3">
    <w:nsid w:val="33E47F66"/>
    <w:multiLevelType w:val="hybridMultilevel"/>
    <w:tmpl w:val="D7A0D67E"/>
    <w:lvl w:ilvl="0" w:tplc="1CDCAA34">
      <w:numFmt w:val="bullet"/>
      <w:lvlText w:val="-"/>
      <w:lvlJc w:val="left"/>
      <w:pPr>
        <w:tabs>
          <w:tab w:val="num" w:pos="720"/>
        </w:tabs>
        <w:ind w:left="720" w:hanging="360"/>
      </w:pPr>
      <w:rPr>
        <w:rFonts w:ascii="Times New Roman" w:eastAsia="Times New Roman" w:hAnsi="Times New Roman" w:cs="Simplified Arabic" w:hint="default"/>
      </w:rPr>
    </w:lvl>
    <w:lvl w:ilvl="1" w:tplc="0409000F">
      <w:start w:val="1"/>
      <w:numFmt w:val="decimal"/>
      <w:lvlText w:val="%2."/>
      <w:lvlJc w:val="left"/>
      <w:pPr>
        <w:tabs>
          <w:tab w:val="num" w:pos="1777"/>
        </w:tabs>
        <w:ind w:left="1777"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15">
    <w:nsid w:val="41ED6278"/>
    <w:multiLevelType w:val="hybridMultilevel"/>
    <w:tmpl w:val="3EBE6A18"/>
    <w:lvl w:ilvl="0" w:tplc="CE227406">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77065F3"/>
    <w:multiLevelType w:val="hybridMultilevel"/>
    <w:tmpl w:val="F0F489A0"/>
    <w:lvl w:ilvl="0" w:tplc="789A4290">
      <w:start w:val="2"/>
      <w:numFmt w:val="decimal"/>
      <w:lvlText w:val="%1-"/>
      <w:lvlJc w:val="left"/>
      <w:pPr>
        <w:ind w:left="720" w:hanging="72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C116794"/>
    <w:multiLevelType w:val="hybridMultilevel"/>
    <w:tmpl w:val="B61CC83E"/>
    <w:lvl w:ilvl="0" w:tplc="7DF2255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3C4D97"/>
    <w:multiLevelType w:val="hybridMultilevel"/>
    <w:tmpl w:val="C40ED62A"/>
    <w:lvl w:ilvl="0" w:tplc="BCE41F70">
      <w:numFmt w:val="bullet"/>
      <w:lvlText w:val="-"/>
      <w:lvlJc w:val="left"/>
      <w:pPr>
        <w:ind w:left="1797" w:hanging="360"/>
      </w:pPr>
      <w:rPr>
        <w:rFonts w:ascii="Calibri" w:eastAsia="Calibri" w:hAnsi="Calibri" w:cs="Simplified Arabic" w:hint="default"/>
        <w:lang w:bidi="ar-SA"/>
      </w:rPr>
    </w:lvl>
    <w:lvl w:ilvl="1" w:tplc="04090019" w:tentative="1">
      <w:start w:val="1"/>
      <w:numFmt w:val="bullet"/>
      <w:lvlText w:val="o"/>
      <w:lvlJc w:val="left"/>
      <w:pPr>
        <w:ind w:left="2517" w:hanging="360"/>
      </w:pPr>
      <w:rPr>
        <w:rFonts w:ascii="Courier New" w:hAnsi="Courier New" w:cs="Courier New" w:hint="default"/>
      </w:rPr>
    </w:lvl>
    <w:lvl w:ilvl="2" w:tplc="0409001B" w:tentative="1">
      <w:start w:val="1"/>
      <w:numFmt w:val="bullet"/>
      <w:lvlText w:val=""/>
      <w:lvlJc w:val="left"/>
      <w:pPr>
        <w:ind w:left="3237" w:hanging="360"/>
      </w:pPr>
      <w:rPr>
        <w:rFonts w:ascii="Wingdings" w:hAnsi="Wingdings" w:hint="default"/>
      </w:rPr>
    </w:lvl>
    <w:lvl w:ilvl="3" w:tplc="0409000F" w:tentative="1">
      <w:start w:val="1"/>
      <w:numFmt w:val="bullet"/>
      <w:lvlText w:val=""/>
      <w:lvlJc w:val="left"/>
      <w:pPr>
        <w:ind w:left="3957" w:hanging="360"/>
      </w:pPr>
      <w:rPr>
        <w:rFonts w:ascii="Symbol" w:hAnsi="Symbol" w:hint="default"/>
      </w:rPr>
    </w:lvl>
    <w:lvl w:ilvl="4" w:tplc="04090019" w:tentative="1">
      <w:start w:val="1"/>
      <w:numFmt w:val="bullet"/>
      <w:lvlText w:val="o"/>
      <w:lvlJc w:val="left"/>
      <w:pPr>
        <w:ind w:left="4677" w:hanging="360"/>
      </w:pPr>
      <w:rPr>
        <w:rFonts w:ascii="Courier New" w:hAnsi="Courier New" w:cs="Courier New" w:hint="default"/>
      </w:rPr>
    </w:lvl>
    <w:lvl w:ilvl="5" w:tplc="0409001B" w:tentative="1">
      <w:start w:val="1"/>
      <w:numFmt w:val="bullet"/>
      <w:lvlText w:val=""/>
      <w:lvlJc w:val="left"/>
      <w:pPr>
        <w:ind w:left="5397" w:hanging="360"/>
      </w:pPr>
      <w:rPr>
        <w:rFonts w:ascii="Wingdings" w:hAnsi="Wingdings" w:hint="default"/>
      </w:rPr>
    </w:lvl>
    <w:lvl w:ilvl="6" w:tplc="0409000F" w:tentative="1">
      <w:start w:val="1"/>
      <w:numFmt w:val="bullet"/>
      <w:lvlText w:val=""/>
      <w:lvlJc w:val="left"/>
      <w:pPr>
        <w:ind w:left="6117" w:hanging="360"/>
      </w:pPr>
      <w:rPr>
        <w:rFonts w:ascii="Symbol" w:hAnsi="Symbol" w:hint="default"/>
      </w:rPr>
    </w:lvl>
    <w:lvl w:ilvl="7" w:tplc="04090019" w:tentative="1">
      <w:start w:val="1"/>
      <w:numFmt w:val="bullet"/>
      <w:lvlText w:val="o"/>
      <w:lvlJc w:val="left"/>
      <w:pPr>
        <w:ind w:left="6837" w:hanging="360"/>
      </w:pPr>
      <w:rPr>
        <w:rFonts w:ascii="Courier New" w:hAnsi="Courier New" w:cs="Courier New" w:hint="default"/>
      </w:rPr>
    </w:lvl>
    <w:lvl w:ilvl="8" w:tplc="0409001B" w:tentative="1">
      <w:start w:val="1"/>
      <w:numFmt w:val="bullet"/>
      <w:lvlText w:val=""/>
      <w:lvlJc w:val="left"/>
      <w:pPr>
        <w:ind w:left="7557" w:hanging="360"/>
      </w:pPr>
      <w:rPr>
        <w:rFonts w:ascii="Wingdings" w:hAnsi="Wingdings" w:hint="default"/>
      </w:rPr>
    </w:lvl>
  </w:abstractNum>
  <w:abstractNum w:abstractNumId="19">
    <w:nsid w:val="5B1C7FB8"/>
    <w:multiLevelType w:val="hybridMultilevel"/>
    <w:tmpl w:val="B344F036"/>
    <w:lvl w:ilvl="0" w:tplc="6852825E">
      <w:numFmt w:val="bullet"/>
      <w:lvlText w:val=""/>
      <w:lvlJc w:val="left"/>
      <w:pPr>
        <w:ind w:left="435" w:hanging="360"/>
      </w:pPr>
      <w:rPr>
        <w:rFonts w:ascii="Symbol" w:eastAsia="Times New Roman" w:hAnsi="Symbol" w:cs="Traditional Arabic"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0">
    <w:nsid w:val="5C4D3416"/>
    <w:multiLevelType w:val="multilevel"/>
    <w:tmpl w:val="AE6AC6C6"/>
    <w:styleLink w:val="a1"/>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3EF23D6"/>
    <w:multiLevelType w:val="hybridMultilevel"/>
    <w:tmpl w:val="210C33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615016E"/>
    <w:multiLevelType w:val="hybridMultilevel"/>
    <w:tmpl w:val="28CED856"/>
    <w:lvl w:ilvl="0" w:tplc="ABDCB34C">
      <w:start w:val="1"/>
      <w:numFmt w:val="arabicAbjad"/>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131203"/>
    <w:multiLevelType w:val="hybridMultilevel"/>
    <w:tmpl w:val="C158CED8"/>
    <w:lvl w:ilvl="0" w:tplc="7BD2B29A">
      <w:numFmt w:val="bullet"/>
      <w:lvlText w:val="-"/>
      <w:lvlJc w:val="left"/>
      <w:pPr>
        <w:ind w:left="720" w:hanging="360"/>
      </w:pPr>
      <w:rPr>
        <w:rFonts w:ascii="Calibri" w:eastAsia="Calibri" w:hAnsi="Calibri" w:cs="Aria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4">
    <w:nsid w:val="695C4170"/>
    <w:multiLevelType w:val="hybridMultilevel"/>
    <w:tmpl w:val="F0209CC2"/>
    <w:lvl w:ilvl="0" w:tplc="4A5CF858">
      <w:start w:val="1"/>
      <w:numFmt w:val="decimal"/>
      <w:lvlText w:val="%1."/>
      <w:lvlJc w:val="left"/>
      <w:pPr>
        <w:ind w:left="360" w:hanging="360"/>
      </w:pPr>
      <w:rPr>
        <w:b w:val="0"/>
        <w:bCs w:val="0"/>
        <w:sz w:val="24"/>
        <w:szCs w:val="24"/>
        <w:lang w:val="en-US" w:bidi="ar-LY"/>
      </w:rPr>
    </w:lvl>
    <w:lvl w:ilvl="1" w:tplc="04090019" w:tentative="1">
      <w:start w:val="1"/>
      <w:numFmt w:val="lowerLetter"/>
      <w:lvlText w:val="%2."/>
      <w:lvlJc w:val="left"/>
      <w:pPr>
        <w:ind w:left="806" w:hanging="360"/>
      </w:pPr>
    </w:lvl>
    <w:lvl w:ilvl="2" w:tplc="0409001B" w:tentative="1">
      <w:start w:val="1"/>
      <w:numFmt w:val="lowerRoman"/>
      <w:lvlText w:val="%3."/>
      <w:lvlJc w:val="right"/>
      <w:pPr>
        <w:ind w:left="1526" w:hanging="180"/>
      </w:pPr>
    </w:lvl>
    <w:lvl w:ilvl="3" w:tplc="0409000F" w:tentative="1">
      <w:start w:val="1"/>
      <w:numFmt w:val="decimal"/>
      <w:lvlText w:val="%4."/>
      <w:lvlJc w:val="left"/>
      <w:pPr>
        <w:ind w:left="2246" w:hanging="360"/>
      </w:pPr>
    </w:lvl>
    <w:lvl w:ilvl="4" w:tplc="04090019" w:tentative="1">
      <w:start w:val="1"/>
      <w:numFmt w:val="lowerLetter"/>
      <w:lvlText w:val="%5."/>
      <w:lvlJc w:val="left"/>
      <w:pPr>
        <w:ind w:left="2966" w:hanging="360"/>
      </w:pPr>
    </w:lvl>
    <w:lvl w:ilvl="5" w:tplc="0409001B" w:tentative="1">
      <w:start w:val="1"/>
      <w:numFmt w:val="lowerRoman"/>
      <w:lvlText w:val="%6."/>
      <w:lvlJc w:val="right"/>
      <w:pPr>
        <w:ind w:left="3686" w:hanging="180"/>
      </w:pPr>
    </w:lvl>
    <w:lvl w:ilvl="6" w:tplc="0409000F" w:tentative="1">
      <w:start w:val="1"/>
      <w:numFmt w:val="decimal"/>
      <w:lvlText w:val="%7."/>
      <w:lvlJc w:val="left"/>
      <w:pPr>
        <w:ind w:left="4406" w:hanging="360"/>
      </w:pPr>
    </w:lvl>
    <w:lvl w:ilvl="7" w:tplc="04090019" w:tentative="1">
      <w:start w:val="1"/>
      <w:numFmt w:val="lowerLetter"/>
      <w:lvlText w:val="%8."/>
      <w:lvlJc w:val="left"/>
      <w:pPr>
        <w:ind w:left="5126" w:hanging="360"/>
      </w:pPr>
    </w:lvl>
    <w:lvl w:ilvl="8" w:tplc="0409001B" w:tentative="1">
      <w:start w:val="1"/>
      <w:numFmt w:val="lowerRoman"/>
      <w:lvlText w:val="%9."/>
      <w:lvlJc w:val="right"/>
      <w:pPr>
        <w:ind w:left="5846" w:hanging="180"/>
      </w:pPr>
    </w:lvl>
  </w:abstractNum>
  <w:abstractNum w:abstractNumId="25">
    <w:nsid w:val="70F71007"/>
    <w:multiLevelType w:val="hybridMultilevel"/>
    <w:tmpl w:val="A3A8FE92"/>
    <w:lvl w:ilvl="0" w:tplc="AE7C5862">
      <w:start w:val="1"/>
      <w:numFmt w:val="bullet"/>
      <w:lvlText w:val=""/>
      <w:lvlJc w:val="left"/>
      <w:pPr>
        <w:tabs>
          <w:tab w:val="num" w:pos="720"/>
        </w:tabs>
        <w:ind w:left="720" w:hanging="360"/>
      </w:pPr>
      <w:rPr>
        <w:rFonts w:ascii="Symbol" w:hAnsi="Symbol" w:hint="default"/>
        <w:lang w:bidi="ar-EG"/>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4581B26"/>
    <w:multiLevelType w:val="multilevel"/>
    <w:tmpl w:val="AE0EFBE4"/>
    <w:styleLink w:val="a2"/>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7">
    <w:nsid w:val="75D35F94"/>
    <w:multiLevelType w:val="hybridMultilevel"/>
    <w:tmpl w:val="ADEA64BC"/>
    <w:lvl w:ilvl="0" w:tplc="B9D80C3C">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Marlett" w:hAnsi="Marlett"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Marlett" w:hAnsi="Marlett"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Marlett" w:hAnsi="Marlett" w:hint="default"/>
      </w:rPr>
    </w:lvl>
  </w:abstractNum>
  <w:abstractNum w:abstractNumId="28">
    <w:nsid w:val="760F5E3C"/>
    <w:multiLevelType w:val="hybridMultilevel"/>
    <w:tmpl w:val="3528A930"/>
    <w:lvl w:ilvl="0" w:tplc="1CDCAA34">
      <w:numFmt w:val="bullet"/>
      <w:lvlText w:val="-"/>
      <w:lvlJc w:val="left"/>
      <w:pPr>
        <w:tabs>
          <w:tab w:val="num" w:pos="643"/>
        </w:tabs>
        <w:ind w:left="643" w:hanging="360"/>
      </w:pPr>
      <w:rPr>
        <w:rFonts w:ascii="Times New Roman" w:eastAsia="Times New Roman" w:hAnsi="Times New Roman"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EA60AB6"/>
    <w:multiLevelType w:val="hybridMultilevel"/>
    <w:tmpl w:val="8AA2ECC2"/>
    <w:lvl w:ilvl="0" w:tplc="DE3E8616">
      <w:start w:val="2"/>
      <w:numFmt w:val="decimal"/>
      <w:lvlText w:val="%1-"/>
      <w:lvlJc w:val="left"/>
      <w:pPr>
        <w:ind w:left="720" w:hanging="72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23"/>
  </w:num>
  <w:num w:numId="3">
    <w:abstractNumId w:val="7"/>
  </w:num>
  <w:num w:numId="4">
    <w:abstractNumId w:val="18"/>
  </w:num>
  <w:num w:numId="5">
    <w:abstractNumId w:val="12"/>
  </w:num>
  <w:num w:numId="6">
    <w:abstractNumId w:val="8"/>
  </w:num>
  <w:num w:numId="7">
    <w:abstractNumId w:val="14"/>
  </w:num>
  <w:num w:numId="8">
    <w:abstractNumId w:val="26"/>
  </w:num>
  <w:num w:numId="9">
    <w:abstractNumId w:val="5"/>
  </w:num>
  <w:num w:numId="10">
    <w:abstractNumId w:val="20"/>
  </w:num>
  <w:num w:numId="11">
    <w:abstractNumId w:val="24"/>
  </w:num>
  <w:num w:numId="12">
    <w:abstractNumId w:val="19"/>
  </w:num>
  <w:num w:numId="13">
    <w:abstractNumId w:val="3"/>
  </w:num>
  <w:num w:numId="14">
    <w:abstractNumId w:val="9"/>
  </w:num>
  <w:num w:numId="15">
    <w:abstractNumId w:val="1"/>
  </w:num>
  <w:num w:numId="16">
    <w:abstractNumId w:val="28"/>
  </w:num>
  <w:num w:numId="17">
    <w:abstractNumId w:val="13"/>
  </w:num>
  <w:num w:numId="18">
    <w:abstractNumId w:val="4"/>
  </w:num>
  <w:num w:numId="19">
    <w:abstractNumId w:val="2"/>
  </w:num>
  <w:num w:numId="20">
    <w:abstractNumId w:val="25"/>
  </w:num>
  <w:num w:numId="21">
    <w:abstractNumId w:val="6"/>
  </w:num>
  <w:num w:numId="22">
    <w:abstractNumId w:val="15"/>
  </w:num>
  <w:num w:numId="23">
    <w:abstractNumId w:val="21"/>
  </w:num>
  <w:num w:numId="24">
    <w:abstractNumId w:val="0"/>
  </w:num>
  <w:num w:numId="25">
    <w:abstractNumId w:val="22"/>
  </w:num>
  <w:num w:numId="26">
    <w:abstractNumId w:val="27"/>
  </w:num>
  <w:num w:numId="27">
    <w:abstractNumId w:val="17"/>
  </w:num>
  <w:num w:numId="28">
    <w:abstractNumId w:val="29"/>
  </w:num>
  <w:num w:numId="29">
    <w:abstractNumId w:val="16"/>
  </w:num>
  <w:num w:numId="30">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2"/>
  </w:compat>
  <w:rsids>
    <w:rsidRoot w:val="00941141"/>
    <w:rsid w:val="000005F2"/>
    <w:rsid w:val="00001165"/>
    <w:rsid w:val="00003CD7"/>
    <w:rsid w:val="0000524C"/>
    <w:rsid w:val="00006FD7"/>
    <w:rsid w:val="0000702D"/>
    <w:rsid w:val="00011614"/>
    <w:rsid w:val="00011F3D"/>
    <w:rsid w:val="0001455C"/>
    <w:rsid w:val="00020419"/>
    <w:rsid w:val="000218C5"/>
    <w:rsid w:val="000248E4"/>
    <w:rsid w:val="00026A5F"/>
    <w:rsid w:val="0002755C"/>
    <w:rsid w:val="0003024A"/>
    <w:rsid w:val="0003583C"/>
    <w:rsid w:val="00037DDF"/>
    <w:rsid w:val="00040DCF"/>
    <w:rsid w:val="00041F24"/>
    <w:rsid w:val="00041F62"/>
    <w:rsid w:val="00042F1F"/>
    <w:rsid w:val="0004372A"/>
    <w:rsid w:val="000441FD"/>
    <w:rsid w:val="0004691B"/>
    <w:rsid w:val="00050135"/>
    <w:rsid w:val="0005110B"/>
    <w:rsid w:val="000522E6"/>
    <w:rsid w:val="0005305B"/>
    <w:rsid w:val="0005388C"/>
    <w:rsid w:val="00055E33"/>
    <w:rsid w:val="0006014B"/>
    <w:rsid w:val="00060788"/>
    <w:rsid w:val="000608C5"/>
    <w:rsid w:val="00066BC5"/>
    <w:rsid w:val="0006754F"/>
    <w:rsid w:val="00067B77"/>
    <w:rsid w:val="0007098D"/>
    <w:rsid w:val="000709AC"/>
    <w:rsid w:val="000711B2"/>
    <w:rsid w:val="000721B4"/>
    <w:rsid w:val="0007300F"/>
    <w:rsid w:val="000749E2"/>
    <w:rsid w:val="00074C0A"/>
    <w:rsid w:val="00080716"/>
    <w:rsid w:val="0008192D"/>
    <w:rsid w:val="000851FF"/>
    <w:rsid w:val="000861A3"/>
    <w:rsid w:val="0009002D"/>
    <w:rsid w:val="00092293"/>
    <w:rsid w:val="000938F3"/>
    <w:rsid w:val="000949CA"/>
    <w:rsid w:val="0009627C"/>
    <w:rsid w:val="000A0AE4"/>
    <w:rsid w:val="000A1D79"/>
    <w:rsid w:val="000A21CB"/>
    <w:rsid w:val="000A3C10"/>
    <w:rsid w:val="000A516E"/>
    <w:rsid w:val="000B09FD"/>
    <w:rsid w:val="000B4432"/>
    <w:rsid w:val="000B4F80"/>
    <w:rsid w:val="000B7CB7"/>
    <w:rsid w:val="000C0820"/>
    <w:rsid w:val="000C5745"/>
    <w:rsid w:val="000D0EEC"/>
    <w:rsid w:val="000D28D4"/>
    <w:rsid w:val="000D311D"/>
    <w:rsid w:val="000D5D6C"/>
    <w:rsid w:val="000E3FC0"/>
    <w:rsid w:val="000E435D"/>
    <w:rsid w:val="000E4BFA"/>
    <w:rsid w:val="000E7386"/>
    <w:rsid w:val="000F0684"/>
    <w:rsid w:val="000F0E48"/>
    <w:rsid w:val="000F1C2D"/>
    <w:rsid w:val="000F2673"/>
    <w:rsid w:val="000F2AC7"/>
    <w:rsid w:val="000F39DC"/>
    <w:rsid w:val="000F4AE7"/>
    <w:rsid w:val="000F6692"/>
    <w:rsid w:val="00101B2B"/>
    <w:rsid w:val="001068F2"/>
    <w:rsid w:val="00107581"/>
    <w:rsid w:val="00111FA3"/>
    <w:rsid w:val="00114896"/>
    <w:rsid w:val="00114AC2"/>
    <w:rsid w:val="00115C66"/>
    <w:rsid w:val="00115E12"/>
    <w:rsid w:val="001234CD"/>
    <w:rsid w:val="00124778"/>
    <w:rsid w:val="00127550"/>
    <w:rsid w:val="00131370"/>
    <w:rsid w:val="001319B9"/>
    <w:rsid w:val="001324C6"/>
    <w:rsid w:val="00134611"/>
    <w:rsid w:val="00134C61"/>
    <w:rsid w:val="00136FA3"/>
    <w:rsid w:val="001428C4"/>
    <w:rsid w:val="001428E0"/>
    <w:rsid w:val="0014298A"/>
    <w:rsid w:val="00142D82"/>
    <w:rsid w:val="0014362C"/>
    <w:rsid w:val="00144013"/>
    <w:rsid w:val="00150D8B"/>
    <w:rsid w:val="00153A69"/>
    <w:rsid w:val="00155CE1"/>
    <w:rsid w:val="00155E79"/>
    <w:rsid w:val="001569B2"/>
    <w:rsid w:val="001576F7"/>
    <w:rsid w:val="001614FD"/>
    <w:rsid w:val="00162C0F"/>
    <w:rsid w:val="00162E87"/>
    <w:rsid w:val="00163396"/>
    <w:rsid w:val="00163DEA"/>
    <w:rsid w:val="00164745"/>
    <w:rsid w:val="00164A90"/>
    <w:rsid w:val="00165A1D"/>
    <w:rsid w:val="00167E47"/>
    <w:rsid w:val="0017137F"/>
    <w:rsid w:val="00171B97"/>
    <w:rsid w:val="0017304D"/>
    <w:rsid w:val="00175791"/>
    <w:rsid w:val="0017658C"/>
    <w:rsid w:val="00177BE9"/>
    <w:rsid w:val="00182311"/>
    <w:rsid w:val="0018239D"/>
    <w:rsid w:val="00183CAE"/>
    <w:rsid w:val="00186AA6"/>
    <w:rsid w:val="00187518"/>
    <w:rsid w:val="00187589"/>
    <w:rsid w:val="001878C1"/>
    <w:rsid w:val="00187E78"/>
    <w:rsid w:val="00191688"/>
    <w:rsid w:val="001930DC"/>
    <w:rsid w:val="00194FCF"/>
    <w:rsid w:val="001A3F12"/>
    <w:rsid w:val="001A4A78"/>
    <w:rsid w:val="001A7E68"/>
    <w:rsid w:val="001B25AE"/>
    <w:rsid w:val="001B3BB4"/>
    <w:rsid w:val="001B557C"/>
    <w:rsid w:val="001C06E8"/>
    <w:rsid w:val="001C1F06"/>
    <w:rsid w:val="001C5DDE"/>
    <w:rsid w:val="001C6546"/>
    <w:rsid w:val="001C7807"/>
    <w:rsid w:val="001D0E27"/>
    <w:rsid w:val="001D1EE5"/>
    <w:rsid w:val="001D2726"/>
    <w:rsid w:val="001D6422"/>
    <w:rsid w:val="001D7AB9"/>
    <w:rsid w:val="001E0EF0"/>
    <w:rsid w:val="001E6FCE"/>
    <w:rsid w:val="001E71D6"/>
    <w:rsid w:val="001F51B5"/>
    <w:rsid w:val="001F571E"/>
    <w:rsid w:val="001F658D"/>
    <w:rsid w:val="001F7F04"/>
    <w:rsid w:val="0020085D"/>
    <w:rsid w:val="0020149D"/>
    <w:rsid w:val="00205BC1"/>
    <w:rsid w:val="00210C14"/>
    <w:rsid w:val="00212C5E"/>
    <w:rsid w:val="00214035"/>
    <w:rsid w:val="002159CA"/>
    <w:rsid w:val="00215E0B"/>
    <w:rsid w:val="002207FD"/>
    <w:rsid w:val="002234F7"/>
    <w:rsid w:val="0023053E"/>
    <w:rsid w:val="00230B56"/>
    <w:rsid w:val="00231047"/>
    <w:rsid w:val="0023371B"/>
    <w:rsid w:val="002408A8"/>
    <w:rsid w:val="00240D4B"/>
    <w:rsid w:val="0024117D"/>
    <w:rsid w:val="0024170D"/>
    <w:rsid w:val="00247650"/>
    <w:rsid w:val="00247E58"/>
    <w:rsid w:val="0025017D"/>
    <w:rsid w:val="0025196F"/>
    <w:rsid w:val="00251EBE"/>
    <w:rsid w:val="00253B6F"/>
    <w:rsid w:val="00254531"/>
    <w:rsid w:val="00256E7B"/>
    <w:rsid w:val="00260207"/>
    <w:rsid w:val="002616C5"/>
    <w:rsid w:val="00263B1E"/>
    <w:rsid w:val="00264E1C"/>
    <w:rsid w:val="00265F6D"/>
    <w:rsid w:val="002722BE"/>
    <w:rsid w:val="0027416D"/>
    <w:rsid w:val="00275E0B"/>
    <w:rsid w:val="00280549"/>
    <w:rsid w:val="00281C53"/>
    <w:rsid w:val="00282AB4"/>
    <w:rsid w:val="0028314D"/>
    <w:rsid w:val="002868B8"/>
    <w:rsid w:val="00286910"/>
    <w:rsid w:val="00286B26"/>
    <w:rsid w:val="0028795E"/>
    <w:rsid w:val="00290D78"/>
    <w:rsid w:val="00293799"/>
    <w:rsid w:val="002968D8"/>
    <w:rsid w:val="002A442F"/>
    <w:rsid w:val="002A6B3A"/>
    <w:rsid w:val="002B18C9"/>
    <w:rsid w:val="002B18D7"/>
    <w:rsid w:val="002B2506"/>
    <w:rsid w:val="002B2FA2"/>
    <w:rsid w:val="002B5DF4"/>
    <w:rsid w:val="002B7DF9"/>
    <w:rsid w:val="002C0F8E"/>
    <w:rsid w:val="002C149A"/>
    <w:rsid w:val="002C1693"/>
    <w:rsid w:val="002C2275"/>
    <w:rsid w:val="002C4807"/>
    <w:rsid w:val="002C55B5"/>
    <w:rsid w:val="002C6852"/>
    <w:rsid w:val="002C7D8F"/>
    <w:rsid w:val="002D0BE6"/>
    <w:rsid w:val="002D132A"/>
    <w:rsid w:val="002D2C89"/>
    <w:rsid w:val="002D3954"/>
    <w:rsid w:val="002E00CC"/>
    <w:rsid w:val="002E557A"/>
    <w:rsid w:val="002F1110"/>
    <w:rsid w:val="002F21E4"/>
    <w:rsid w:val="00300D46"/>
    <w:rsid w:val="00305C9B"/>
    <w:rsid w:val="0030757B"/>
    <w:rsid w:val="003103D9"/>
    <w:rsid w:val="00310652"/>
    <w:rsid w:val="0031081D"/>
    <w:rsid w:val="0031451B"/>
    <w:rsid w:val="003211FC"/>
    <w:rsid w:val="003217FA"/>
    <w:rsid w:val="003250E6"/>
    <w:rsid w:val="003258EE"/>
    <w:rsid w:val="0032752E"/>
    <w:rsid w:val="00334839"/>
    <w:rsid w:val="00335FF0"/>
    <w:rsid w:val="00345965"/>
    <w:rsid w:val="0034597E"/>
    <w:rsid w:val="003470F6"/>
    <w:rsid w:val="003474CE"/>
    <w:rsid w:val="00351265"/>
    <w:rsid w:val="00351B65"/>
    <w:rsid w:val="00354324"/>
    <w:rsid w:val="003544C1"/>
    <w:rsid w:val="00355E87"/>
    <w:rsid w:val="003568FB"/>
    <w:rsid w:val="00360D45"/>
    <w:rsid w:val="0036262D"/>
    <w:rsid w:val="00363600"/>
    <w:rsid w:val="0036406F"/>
    <w:rsid w:val="003649FE"/>
    <w:rsid w:val="00375591"/>
    <w:rsid w:val="0037607D"/>
    <w:rsid w:val="00377FB4"/>
    <w:rsid w:val="00380887"/>
    <w:rsid w:val="00381392"/>
    <w:rsid w:val="00381B07"/>
    <w:rsid w:val="00384177"/>
    <w:rsid w:val="0038784F"/>
    <w:rsid w:val="00391528"/>
    <w:rsid w:val="003926F3"/>
    <w:rsid w:val="003935E9"/>
    <w:rsid w:val="00393C0E"/>
    <w:rsid w:val="00394406"/>
    <w:rsid w:val="00397DAF"/>
    <w:rsid w:val="003A0E43"/>
    <w:rsid w:val="003A17D1"/>
    <w:rsid w:val="003A4782"/>
    <w:rsid w:val="003A4DCA"/>
    <w:rsid w:val="003A5AF9"/>
    <w:rsid w:val="003A6423"/>
    <w:rsid w:val="003B2DF4"/>
    <w:rsid w:val="003B75BA"/>
    <w:rsid w:val="003C2544"/>
    <w:rsid w:val="003C49B1"/>
    <w:rsid w:val="003C6FDF"/>
    <w:rsid w:val="003D1207"/>
    <w:rsid w:val="003D493A"/>
    <w:rsid w:val="003D5418"/>
    <w:rsid w:val="003D6F29"/>
    <w:rsid w:val="003D78AD"/>
    <w:rsid w:val="003D7A78"/>
    <w:rsid w:val="003E1BB9"/>
    <w:rsid w:val="003E2408"/>
    <w:rsid w:val="003E509C"/>
    <w:rsid w:val="003E51A8"/>
    <w:rsid w:val="003E6040"/>
    <w:rsid w:val="003E7658"/>
    <w:rsid w:val="003F0684"/>
    <w:rsid w:val="003F0C42"/>
    <w:rsid w:val="003F1F6D"/>
    <w:rsid w:val="003F320E"/>
    <w:rsid w:val="003F75FA"/>
    <w:rsid w:val="00400486"/>
    <w:rsid w:val="0040356C"/>
    <w:rsid w:val="00403D97"/>
    <w:rsid w:val="00404356"/>
    <w:rsid w:val="00406256"/>
    <w:rsid w:val="004104A8"/>
    <w:rsid w:val="0041407E"/>
    <w:rsid w:val="00414098"/>
    <w:rsid w:val="00414C25"/>
    <w:rsid w:val="00414CD4"/>
    <w:rsid w:val="00416919"/>
    <w:rsid w:val="004171EC"/>
    <w:rsid w:val="00420293"/>
    <w:rsid w:val="004202FC"/>
    <w:rsid w:val="00421039"/>
    <w:rsid w:val="00421066"/>
    <w:rsid w:val="00423FCD"/>
    <w:rsid w:val="00426E6A"/>
    <w:rsid w:val="00431BA4"/>
    <w:rsid w:val="0043204F"/>
    <w:rsid w:val="004337CA"/>
    <w:rsid w:val="00435B72"/>
    <w:rsid w:val="00436A9E"/>
    <w:rsid w:val="00436DB7"/>
    <w:rsid w:val="00437769"/>
    <w:rsid w:val="00437D1F"/>
    <w:rsid w:val="00440532"/>
    <w:rsid w:val="00442C18"/>
    <w:rsid w:val="004438C5"/>
    <w:rsid w:val="00443EF2"/>
    <w:rsid w:val="004455AE"/>
    <w:rsid w:val="00445C56"/>
    <w:rsid w:val="0044600B"/>
    <w:rsid w:val="00447D87"/>
    <w:rsid w:val="004544FE"/>
    <w:rsid w:val="00455266"/>
    <w:rsid w:val="00455272"/>
    <w:rsid w:val="004574C7"/>
    <w:rsid w:val="00457B09"/>
    <w:rsid w:val="00464AB1"/>
    <w:rsid w:val="004655A1"/>
    <w:rsid w:val="00465638"/>
    <w:rsid w:val="0046687F"/>
    <w:rsid w:val="00466972"/>
    <w:rsid w:val="00472D26"/>
    <w:rsid w:val="004754A6"/>
    <w:rsid w:val="004758C3"/>
    <w:rsid w:val="00476DB9"/>
    <w:rsid w:val="0048060E"/>
    <w:rsid w:val="0048232B"/>
    <w:rsid w:val="004855C5"/>
    <w:rsid w:val="004857D4"/>
    <w:rsid w:val="00493114"/>
    <w:rsid w:val="00493D43"/>
    <w:rsid w:val="00495203"/>
    <w:rsid w:val="00495397"/>
    <w:rsid w:val="00495461"/>
    <w:rsid w:val="004957A2"/>
    <w:rsid w:val="00495A62"/>
    <w:rsid w:val="00496EF4"/>
    <w:rsid w:val="00497121"/>
    <w:rsid w:val="004A0218"/>
    <w:rsid w:val="004A40FF"/>
    <w:rsid w:val="004A7DF2"/>
    <w:rsid w:val="004B136F"/>
    <w:rsid w:val="004B276D"/>
    <w:rsid w:val="004B318F"/>
    <w:rsid w:val="004B3B72"/>
    <w:rsid w:val="004B426F"/>
    <w:rsid w:val="004B4D9A"/>
    <w:rsid w:val="004B6B2A"/>
    <w:rsid w:val="004C251F"/>
    <w:rsid w:val="004C32A1"/>
    <w:rsid w:val="004D01EE"/>
    <w:rsid w:val="004D0FCC"/>
    <w:rsid w:val="004D135C"/>
    <w:rsid w:val="004D2E74"/>
    <w:rsid w:val="004D5281"/>
    <w:rsid w:val="004E07BD"/>
    <w:rsid w:val="004E0AA4"/>
    <w:rsid w:val="004E1551"/>
    <w:rsid w:val="004E1E2A"/>
    <w:rsid w:val="004E62AF"/>
    <w:rsid w:val="004E6F4F"/>
    <w:rsid w:val="004F11EF"/>
    <w:rsid w:val="004F1206"/>
    <w:rsid w:val="004F770F"/>
    <w:rsid w:val="004F7F5C"/>
    <w:rsid w:val="005000DE"/>
    <w:rsid w:val="005051AC"/>
    <w:rsid w:val="00507EE5"/>
    <w:rsid w:val="00511000"/>
    <w:rsid w:val="0051251C"/>
    <w:rsid w:val="00512B1F"/>
    <w:rsid w:val="0051614D"/>
    <w:rsid w:val="00516ECE"/>
    <w:rsid w:val="00516EDA"/>
    <w:rsid w:val="005228EF"/>
    <w:rsid w:val="00523B05"/>
    <w:rsid w:val="00525F59"/>
    <w:rsid w:val="00532387"/>
    <w:rsid w:val="0053542A"/>
    <w:rsid w:val="00540CBE"/>
    <w:rsid w:val="00542019"/>
    <w:rsid w:val="00542283"/>
    <w:rsid w:val="00543076"/>
    <w:rsid w:val="00544096"/>
    <w:rsid w:val="00547342"/>
    <w:rsid w:val="0054751D"/>
    <w:rsid w:val="00552A4B"/>
    <w:rsid w:val="005552D5"/>
    <w:rsid w:val="005605B1"/>
    <w:rsid w:val="00560A21"/>
    <w:rsid w:val="005615BC"/>
    <w:rsid w:val="00566399"/>
    <w:rsid w:val="00566B88"/>
    <w:rsid w:val="0057350E"/>
    <w:rsid w:val="00573AD8"/>
    <w:rsid w:val="00575B5E"/>
    <w:rsid w:val="005761E4"/>
    <w:rsid w:val="0058020F"/>
    <w:rsid w:val="005810E7"/>
    <w:rsid w:val="00582E04"/>
    <w:rsid w:val="00582E05"/>
    <w:rsid w:val="00583A8A"/>
    <w:rsid w:val="0058441A"/>
    <w:rsid w:val="00585185"/>
    <w:rsid w:val="00591830"/>
    <w:rsid w:val="00591FAD"/>
    <w:rsid w:val="00593AD4"/>
    <w:rsid w:val="005A34FC"/>
    <w:rsid w:val="005A4D7C"/>
    <w:rsid w:val="005A5C76"/>
    <w:rsid w:val="005B2D52"/>
    <w:rsid w:val="005B30A9"/>
    <w:rsid w:val="005B46FC"/>
    <w:rsid w:val="005B5347"/>
    <w:rsid w:val="005B58C5"/>
    <w:rsid w:val="005B68D2"/>
    <w:rsid w:val="005B73EA"/>
    <w:rsid w:val="005C224A"/>
    <w:rsid w:val="005C5359"/>
    <w:rsid w:val="005C54B1"/>
    <w:rsid w:val="005C5663"/>
    <w:rsid w:val="005C617D"/>
    <w:rsid w:val="005D071E"/>
    <w:rsid w:val="005D4B35"/>
    <w:rsid w:val="005D6A17"/>
    <w:rsid w:val="005E0DEF"/>
    <w:rsid w:val="005E5968"/>
    <w:rsid w:val="005E618F"/>
    <w:rsid w:val="005F1901"/>
    <w:rsid w:val="005F315E"/>
    <w:rsid w:val="005F57B5"/>
    <w:rsid w:val="005F6A50"/>
    <w:rsid w:val="0060056B"/>
    <w:rsid w:val="00604228"/>
    <w:rsid w:val="006048F1"/>
    <w:rsid w:val="00610494"/>
    <w:rsid w:val="006115A8"/>
    <w:rsid w:val="0061238B"/>
    <w:rsid w:val="00612DA7"/>
    <w:rsid w:val="006155C1"/>
    <w:rsid w:val="0061750E"/>
    <w:rsid w:val="00621807"/>
    <w:rsid w:val="00621881"/>
    <w:rsid w:val="006231AC"/>
    <w:rsid w:val="00624AC9"/>
    <w:rsid w:val="006306EB"/>
    <w:rsid w:val="00630BDA"/>
    <w:rsid w:val="00632BC9"/>
    <w:rsid w:val="00633369"/>
    <w:rsid w:val="00633BDF"/>
    <w:rsid w:val="006439F6"/>
    <w:rsid w:val="00643FA3"/>
    <w:rsid w:val="0064439A"/>
    <w:rsid w:val="00651D80"/>
    <w:rsid w:val="00653D46"/>
    <w:rsid w:val="0065598D"/>
    <w:rsid w:val="00656031"/>
    <w:rsid w:val="006562A8"/>
    <w:rsid w:val="0066058E"/>
    <w:rsid w:val="00661D13"/>
    <w:rsid w:val="00661FD1"/>
    <w:rsid w:val="006621A1"/>
    <w:rsid w:val="00664369"/>
    <w:rsid w:val="00666587"/>
    <w:rsid w:val="00666693"/>
    <w:rsid w:val="00666FAB"/>
    <w:rsid w:val="0067206F"/>
    <w:rsid w:val="00675E48"/>
    <w:rsid w:val="00676B2F"/>
    <w:rsid w:val="0068243D"/>
    <w:rsid w:val="00683083"/>
    <w:rsid w:val="00683E14"/>
    <w:rsid w:val="006842AB"/>
    <w:rsid w:val="00686560"/>
    <w:rsid w:val="006865E9"/>
    <w:rsid w:val="00690C8E"/>
    <w:rsid w:val="00692FD5"/>
    <w:rsid w:val="0069632E"/>
    <w:rsid w:val="00696446"/>
    <w:rsid w:val="00697028"/>
    <w:rsid w:val="006A098F"/>
    <w:rsid w:val="006A367E"/>
    <w:rsid w:val="006A3D81"/>
    <w:rsid w:val="006A4795"/>
    <w:rsid w:val="006A4DC1"/>
    <w:rsid w:val="006A4E4F"/>
    <w:rsid w:val="006A6069"/>
    <w:rsid w:val="006A6FF6"/>
    <w:rsid w:val="006B3BAB"/>
    <w:rsid w:val="006B4B23"/>
    <w:rsid w:val="006B56B1"/>
    <w:rsid w:val="006B66FB"/>
    <w:rsid w:val="006B6F56"/>
    <w:rsid w:val="006C112C"/>
    <w:rsid w:val="006C2DEA"/>
    <w:rsid w:val="006C3E27"/>
    <w:rsid w:val="006C5B2E"/>
    <w:rsid w:val="006C669D"/>
    <w:rsid w:val="006C6967"/>
    <w:rsid w:val="006D2A5B"/>
    <w:rsid w:val="006D3490"/>
    <w:rsid w:val="006D36C4"/>
    <w:rsid w:val="006D3CF5"/>
    <w:rsid w:val="006D3D95"/>
    <w:rsid w:val="006D421D"/>
    <w:rsid w:val="006D6700"/>
    <w:rsid w:val="006D6E3B"/>
    <w:rsid w:val="006E08C6"/>
    <w:rsid w:val="006E1F80"/>
    <w:rsid w:val="006E2D6C"/>
    <w:rsid w:val="006E4560"/>
    <w:rsid w:val="006E5ACA"/>
    <w:rsid w:val="006E60E5"/>
    <w:rsid w:val="006E6B06"/>
    <w:rsid w:val="006F0451"/>
    <w:rsid w:val="006F3636"/>
    <w:rsid w:val="006F3E16"/>
    <w:rsid w:val="00700D5D"/>
    <w:rsid w:val="00701AD4"/>
    <w:rsid w:val="00701D5E"/>
    <w:rsid w:val="00701DE9"/>
    <w:rsid w:val="0070326D"/>
    <w:rsid w:val="00704514"/>
    <w:rsid w:val="0071166A"/>
    <w:rsid w:val="007124A3"/>
    <w:rsid w:val="00715766"/>
    <w:rsid w:val="00715AEE"/>
    <w:rsid w:val="00716509"/>
    <w:rsid w:val="00717748"/>
    <w:rsid w:val="0072457E"/>
    <w:rsid w:val="007252AF"/>
    <w:rsid w:val="00726FBC"/>
    <w:rsid w:val="00731D91"/>
    <w:rsid w:val="00732BD6"/>
    <w:rsid w:val="00733D50"/>
    <w:rsid w:val="00735C57"/>
    <w:rsid w:val="00736D57"/>
    <w:rsid w:val="00740D78"/>
    <w:rsid w:val="00742D05"/>
    <w:rsid w:val="0074364E"/>
    <w:rsid w:val="00744714"/>
    <w:rsid w:val="00744D3C"/>
    <w:rsid w:val="007452FD"/>
    <w:rsid w:val="00745824"/>
    <w:rsid w:val="00750F8E"/>
    <w:rsid w:val="00752D2A"/>
    <w:rsid w:val="00754887"/>
    <w:rsid w:val="0075506F"/>
    <w:rsid w:val="007634F9"/>
    <w:rsid w:val="00763998"/>
    <w:rsid w:val="007679BB"/>
    <w:rsid w:val="00772524"/>
    <w:rsid w:val="007732F1"/>
    <w:rsid w:val="007760CC"/>
    <w:rsid w:val="00777402"/>
    <w:rsid w:val="0078214C"/>
    <w:rsid w:val="00784B33"/>
    <w:rsid w:val="00786855"/>
    <w:rsid w:val="007912DB"/>
    <w:rsid w:val="00791741"/>
    <w:rsid w:val="007949CE"/>
    <w:rsid w:val="00794FFA"/>
    <w:rsid w:val="007960DF"/>
    <w:rsid w:val="00797790"/>
    <w:rsid w:val="007A066E"/>
    <w:rsid w:val="007A36EB"/>
    <w:rsid w:val="007A3DB7"/>
    <w:rsid w:val="007A6ACD"/>
    <w:rsid w:val="007A6B48"/>
    <w:rsid w:val="007A6B8E"/>
    <w:rsid w:val="007A7CBB"/>
    <w:rsid w:val="007B18E3"/>
    <w:rsid w:val="007B4BE1"/>
    <w:rsid w:val="007B73B0"/>
    <w:rsid w:val="007C0612"/>
    <w:rsid w:val="007C0CEE"/>
    <w:rsid w:val="007C1B1F"/>
    <w:rsid w:val="007C2888"/>
    <w:rsid w:val="007C3330"/>
    <w:rsid w:val="007C5A26"/>
    <w:rsid w:val="007C6400"/>
    <w:rsid w:val="007D0E40"/>
    <w:rsid w:val="007D330C"/>
    <w:rsid w:val="007D3CF2"/>
    <w:rsid w:val="007E1E47"/>
    <w:rsid w:val="007E3793"/>
    <w:rsid w:val="007E44D4"/>
    <w:rsid w:val="007F2AD1"/>
    <w:rsid w:val="007F42D1"/>
    <w:rsid w:val="007F4D28"/>
    <w:rsid w:val="007F6231"/>
    <w:rsid w:val="00800AC0"/>
    <w:rsid w:val="00804F44"/>
    <w:rsid w:val="008065DB"/>
    <w:rsid w:val="00807111"/>
    <w:rsid w:val="0081115F"/>
    <w:rsid w:val="008115AC"/>
    <w:rsid w:val="00811AD0"/>
    <w:rsid w:val="0081615F"/>
    <w:rsid w:val="00817115"/>
    <w:rsid w:val="00821770"/>
    <w:rsid w:val="008220A4"/>
    <w:rsid w:val="00822250"/>
    <w:rsid w:val="00823483"/>
    <w:rsid w:val="00824884"/>
    <w:rsid w:val="00824EBB"/>
    <w:rsid w:val="008273B6"/>
    <w:rsid w:val="00827948"/>
    <w:rsid w:val="00827A09"/>
    <w:rsid w:val="00832245"/>
    <w:rsid w:val="00834049"/>
    <w:rsid w:val="00834BEE"/>
    <w:rsid w:val="00837BC8"/>
    <w:rsid w:val="0084055B"/>
    <w:rsid w:val="00841102"/>
    <w:rsid w:val="008434BC"/>
    <w:rsid w:val="00844125"/>
    <w:rsid w:val="0084483C"/>
    <w:rsid w:val="008448D9"/>
    <w:rsid w:val="00844DF0"/>
    <w:rsid w:val="008470EC"/>
    <w:rsid w:val="008503DB"/>
    <w:rsid w:val="00850A4C"/>
    <w:rsid w:val="00850F86"/>
    <w:rsid w:val="00851983"/>
    <w:rsid w:val="008532C5"/>
    <w:rsid w:val="008629AE"/>
    <w:rsid w:val="00863396"/>
    <w:rsid w:val="00864371"/>
    <w:rsid w:val="00865096"/>
    <w:rsid w:val="008664EE"/>
    <w:rsid w:val="0087021B"/>
    <w:rsid w:val="00870618"/>
    <w:rsid w:val="008710A2"/>
    <w:rsid w:val="00871287"/>
    <w:rsid w:val="00871D96"/>
    <w:rsid w:val="008768B8"/>
    <w:rsid w:val="00883105"/>
    <w:rsid w:val="008842F6"/>
    <w:rsid w:val="00885081"/>
    <w:rsid w:val="008857F6"/>
    <w:rsid w:val="0088610D"/>
    <w:rsid w:val="00890618"/>
    <w:rsid w:val="00890B4D"/>
    <w:rsid w:val="00894766"/>
    <w:rsid w:val="00894D84"/>
    <w:rsid w:val="00895F65"/>
    <w:rsid w:val="008A1717"/>
    <w:rsid w:val="008A5AE0"/>
    <w:rsid w:val="008B1299"/>
    <w:rsid w:val="008B1E50"/>
    <w:rsid w:val="008B3C78"/>
    <w:rsid w:val="008B4264"/>
    <w:rsid w:val="008B4A2C"/>
    <w:rsid w:val="008B701B"/>
    <w:rsid w:val="008C21AF"/>
    <w:rsid w:val="008C2AF5"/>
    <w:rsid w:val="008D0619"/>
    <w:rsid w:val="008D3601"/>
    <w:rsid w:val="008D3793"/>
    <w:rsid w:val="008D3A1E"/>
    <w:rsid w:val="008E1BED"/>
    <w:rsid w:val="008E2103"/>
    <w:rsid w:val="008E4BB7"/>
    <w:rsid w:val="008E5762"/>
    <w:rsid w:val="008E61D4"/>
    <w:rsid w:val="008F2A1E"/>
    <w:rsid w:val="008F442C"/>
    <w:rsid w:val="008F6AA4"/>
    <w:rsid w:val="009012D7"/>
    <w:rsid w:val="00901409"/>
    <w:rsid w:val="00904D1B"/>
    <w:rsid w:val="00904D27"/>
    <w:rsid w:val="0090725F"/>
    <w:rsid w:val="00911187"/>
    <w:rsid w:val="0091345F"/>
    <w:rsid w:val="00913A9F"/>
    <w:rsid w:val="009149CC"/>
    <w:rsid w:val="00915A33"/>
    <w:rsid w:val="00917378"/>
    <w:rsid w:val="00917A98"/>
    <w:rsid w:val="00921F2B"/>
    <w:rsid w:val="00922465"/>
    <w:rsid w:val="0092454C"/>
    <w:rsid w:val="009250A7"/>
    <w:rsid w:val="00931E20"/>
    <w:rsid w:val="0093397E"/>
    <w:rsid w:val="009367C5"/>
    <w:rsid w:val="00941141"/>
    <w:rsid w:val="0094175B"/>
    <w:rsid w:val="009423F1"/>
    <w:rsid w:val="009432D9"/>
    <w:rsid w:val="0094418D"/>
    <w:rsid w:val="0094457C"/>
    <w:rsid w:val="00944A4B"/>
    <w:rsid w:val="0095147F"/>
    <w:rsid w:val="00953061"/>
    <w:rsid w:val="00953A25"/>
    <w:rsid w:val="009540D4"/>
    <w:rsid w:val="00956100"/>
    <w:rsid w:val="009562BD"/>
    <w:rsid w:val="00956401"/>
    <w:rsid w:val="00957501"/>
    <w:rsid w:val="00961557"/>
    <w:rsid w:val="009646F0"/>
    <w:rsid w:val="00966BB4"/>
    <w:rsid w:val="00967E02"/>
    <w:rsid w:val="00972503"/>
    <w:rsid w:val="0097395F"/>
    <w:rsid w:val="00975F8E"/>
    <w:rsid w:val="009772A5"/>
    <w:rsid w:val="009773E5"/>
    <w:rsid w:val="00981A97"/>
    <w:rsid w:val="0098558E"/>
    <w:rsid w:val="009856DA"/>
    <w:rsid w:val="009879D4"/>
    <w:rsid w:val="0099173F"/>
    <w:rsid w:val="00993857"/>
    <w:rsid w:val="00995F35"/>
    <w:rsid w:val="00996CBD"/>
    <w:rsid w:val="00996E47"/>
    <w:rsid w:val="00997232"/>
    <w:rsid w:val="009A4687"/>
    <w:rsid w:val="009A7A07"/>
    <w:rsid w:val="009B2480"/>
    <w:rsid w:val="009B2A61"/>
    <w:rsid w:val="009B3E6F"/>
    <w:rsid w:val="009B4DB3"/>
    <w:rsid w:val="009B4F69"/>
    <w:rsid w:val="009B5B34"/>
    <w:rsid w:val="009B6C73"/>
    <w:rsid w:val="009C06AE"/>
    <w:rsid w:val="009C0DA5"/>
    <w:rsid w:val="009C3F57"/>
    <w:rsid w:val="009C4772"/>
    <w:rsid w:val="009C4E65"/>
    <w:rsid w:val="009C58FE"/>
    <w:rsid w:val="009C6AFB"/>
    <w:rsid w:val="009C78E0"/>
    <w:rsid w:val="009D1575"/>
    <w:rsid w:val="009D2EE3"/>
    <w:rsid w:val="009D52DC"/>
    <w:rsid w:val="009D7261"/>
    <w:rsid w:val="009D7D9C"/>
    <w:rsid w:val="009E02CD"/>
    <w:rsid w:val="009E07F3"/>
    <w:rsid w:val="009E1A3C"/>
    <w:rsid w:val="009E2D13"/>
    <w:rsid w:val="009E42BD"/>
    <w:rsid w:val="009E4932"/>
    <w:rsid w:val="009E49AA"/>
    <w:rsid w:val="009E7CAE"/>
    <w:rsid w:val="009F0048"/>
    <w:rsid w:val="009F0B2E"/>
    <w:rsid w:val="00A0054E"/>
    <w:rsid w:val="00A00FB5"/>
    <w:rsid w:val="00A01322"/>
    <w:rsid w:val="00A02C22"/>
    <w:rsid w:val="00A034D9"/>
    <w:rsid w:val="00A1102F"/>
    <w:rsid w:val="00A1161E"/>
    <w:rsid w:val="00A136E5"/>
    <w:rsid w:val="00A1463F"/>
    <w:rsid w:val="00A14F29"/>
    <w:rsid w:val="00A204FF"/>
    <w:rsid w:val="00A20616"/>
    <w:rsid w:val="00A20765"/>
    <w:rsid w:val="00A21995"/>
    <w:rsid w:val="00A24EB4"/>
    <w:rsid w:val="00A25084"/>
    <w:rsid w:val="00A25CA3"/>
    <w:rsid w:val="00A26E96"/>
    <w:rsid w:val="00A3137A"/>
    <w:rsid w:val="00A31EF2"/>
    <w:rsid w:val="00A32653"/>
    <w:rsid w:val="00A341E5"/>
    <w:rsid w:val="00A3482B"/>
    <w:rsid w:val="00A40EA6"/>
    <w:rsid w:val="00A41E61"/>
    <w:rsid w:val="00A46B77"/>
    <w:rsid w:val="00A50CB7"/>
    <w:rsid w:val="00A50E73"/>
    <w:rsid w:val="00A5299D"/>
    <w:rsid w:val="00A566B8"/>
    <w:rsid w:val="00A61CDA"/>
    <w:rsid w:val="00A63519"/>
    <w:rsid w:val="00A64AA5"/>
    <w:rsid w:val="00A67E82"/>
    <w:rsid w:val="00A70145"/>
    <w:rsid w:val="00A703CB"/>
    <w:rsid w:val="00A712D5"/>
    <w:rsid w:val="00A71B28"/>
    <w:rsid w:val="00A750DB"/>
    <w:rsid w:val="00A772D2"/>
    <w:rsid w:val="00A803E8"/>
    <w:rsid w:val="00A82D1C"/>
    <w:rsid w:val="00A85DB2"/>
    <w:rsid w:val="00A87461"/>
    <w:rsid w:val="00A87BA0"/>
    <w:rsid w:val="00A912EB"/>
    <w:rsid w:val="00A95644"/>
    <w:rsid w:val="00AA261E"/>
    <w:rsid w:val="00AA329A"/>
    <w:rsid w:val="00AA50FC"/>
    <w:rsid w:val="00AB01B7"/>
    <w:rsid w:val="00AB1294"/>
    <w:rsid w:val="00AB1B4C"/>
    <w:rsid w:val="00AB1F36"/>
    <w:rsid w:val="00AB27A6"/>
    <w:rsid w:val="00AB3854"/>
    <w:rsid w:val="00AB56E5"/>
    <w:rsid w:val="00AB6249"/>
    <w:rsid w:val="00AB6B4D"/>
    <w:rsid w:val="00AB7365"/>
    <w:rsid w:val="00AB7427"/>
    <w:rsid w:val="00AC0783"/>
    <w:rsid w:val="00AC12DA"/>
    <w:rsid w:val="00AC24B4"/>
    <w:rsid w:val="00AC4547"/>
    <w:rsid w:val="00AC56AD"/>
    <w:rsid w:val="00AC5A25"/>
    <w:rsid w:val="00AD0178"/>
    <w:rsid w:val="00AD4311"/>
    <w:rsid w:val="00AD500B"/>
    <w:rsid w:val="00AD5F7D"/>
    <w:rsid w:val="00AD7887"/>
    <w:rsid w:val="00AD7B3C"/>
    <w:rsid w:val="00AE4339"/>
    <w:rsid w:val="00AE483D"/>
    <w:rsid w:val="00AE4A71"/>
    <w:rsid w:val="00AE7178"/>
    <w:rsid w:val="00AF13CA"/>
    <w:rsid w:val="00AF202D"/>
    <w:rsid w:val="00AF2665"/>
    <w:rsid w:val="00AF2B5A"/>
    <w:rsid w:val="00AF3DAC"/>
    <w:rsid w:val="00AF4C54"/>
    <w:rsid w:val="00AF6DE9"/>
    <w:rsid w:val="00AF70CE"/>
    <w:rsid w:val="00AF7DC0"/>
    <w:rsid w:val="00B03036"/>
    <w:rsid w:val="00B0625B"/>
    <w:rsid w:val="00B12631"/>
    <w:rsid w:val="00B12660"/>
    <w:rsid w:val="00B14FC5"/>
    <w:rsid w:val="00B170B5"/>
    <w:rsid w:val="00B2216A"/>
    <w:rsid w:val="00B22F46"/>
    <w:rsid w:val="00B23895"/>
    <w:rsid w:val="00B26031"/>
    <w:rsid w:val="00B26967"/>
    <w:rsid w:val="00B30D1E"/>
    <w:rsid w:val="00B32649"/>
    <w:rsid w:val="00B32C31"/>
    <w:rsid w:val="00B40605"/>
    <w:rsid w:val="00B407DD"/>
    <w:rsid w:val="00B44084"/>
    <w:rsid w:val="00B463D5"/>
    <w:rsid w:val="00B475C1"/>
    <w:rsid w:val="00B50F8F"/>
    <w:rsid w:val="00B51119"/>
    <w:rsid w:val="00B540E4"/>
    <w:rsid w:val="00B574FF"/>
    <w:rsid w:val="00B5784C"/>
    <w:rsid w:val="00B6023B"/>
    <w:rsid w:val="00B60592"/>
    <w:rsid w:val="00B6186E"/>
    <w:rsid w:val="00B628FC"/>
    <w:rsid w:val="00B62E47"/>
    <w:rsid w:val="00B6592A"/>
    <w:rsid w:val="00B7050A"/>
    <w:rsid w:val="00B70AD5"/>
    <w:rsid w:val="00B70C7A"/>
    <w:rsid w:val="00B70D52"/>
    <w:rsid w:val="00B71E4C"/>
    <w:rsid w:val="00B727C5"/>
    <w:rsid w:val="00B73E40"/>
    <w:rsid w:val="00B763FC"/>
    <w:rsid w:val="00B7649B"/>
    <w:rsid w:val="00B76B1C"/>
    <w:rsid w:val="00B77FF9"/>
    <w:rsid w:val="00B807F9"/>
    <w:rsid w:val="00B82722"/>
    <w:rsid w:val="00B866D2"/>
    <w:rsid w:val="00B87010"/>
    <w:rsid w:val="00B87D62"/>
    <w:rsid w:val="00B90E64"/>
    <w:rsid w:val="00B95708"/>
    <w:rsid w:val="00B959CA"/>
    <w:rsid w:val="00B970FC"/>
    <w:rsid w:val="00B97702"/>
    <w:rsid w:val="00BA0F02"/>
    <w:rsid w:val="00BA0F3B"/>
    <w:rsid w:val="00BA1E17"/>
    <w:rsid w:val="00BA58B1"/>
    <w:rsid w:val="00BA7920"/>
    <w:rsid w:val="00BB063B"/>
    <w:rsid w:val="00BB072A"/>
    <w:rsid w:val="00BC1730"/>
    <w:rsid w:val="00BC2FA3"/>
    <w:rsid w:val="00BC6024"/>
    <w:rsid w:val="00BD19EC"/>
    <w:rsid w:val="00BD2326"/>
    <w:rsid w:val="00BD245E"/>
    <w:rsid w:val="00BD4378"/>
    <w:rsid w:val="00BD584B"/>
    <w:rsid w:val="00BD657E"/>
    <w:rsid w:val="00BE23DC"/>
    <w:rsid w:val="00BE4821"/>
    <w:rsid w:val="00BE6EF1"/>
    <w:rsid w:val="00BF159C"/>
    <w:rsid w:val="00BF3701"/>
    <w:rsid w:val="00BF5B48"/>
    <w:rsid w:val="00C00156"/>
    <w:rsid w:val="00C00E32"/>
    <w:rsid w:val="00C04677"/>
    <w:rsid w:val="00C04F72"/>
    <w:rsid w:val="00C052C3"/>
    <w:rsid w:val="00C06168"/>
    <w:rsid w:val="00C06F00"/>
    <w:rsid w:val="00C11D9A"/>
    <w:rsid w:val="00C130A8"/>
    <w:rsid w:val="00C13366"/>
    <w:rsid w:val="00C16934"/>
    <w:rsid w:val="00C1755B"/>
    <w:rsid w:val="00C2006E"/>
    <w:rsid w:val="00C206EA"/>
    <w:rsid w:val="00C228B9"/>
    <w:rsid w:val="00C2573D"/>
    <w:rsid w:val="00C315B4"/>
    <w:rsid w:val="00C33265"/>
    <w:rsid w:val="00C3480D"/>
    <w:rsid w:val="00C3771B"/>
    <w:rsid w:val="00C3783F"/>
    <w:rsid w:val="00C378A4"/>
    <w:rsid w:val="00C41A5B"/>
    <w:rsid w:val="00C44A5E"/>
    <w:rsid w:val="00C44D3E"/>
    <w:rsid w:val="00C44FF4"/>
    <w:rsid w:val="00C516FA"/>
    <w:rsid w:val="00C6021F"/>
    <w:rsid w:val="00C624EA"/>
    <w:rsid w:val="00C62667"/>
    <w:rsid w:val="00C64140"/>
    <w:rsid w:val="00C67355"/>
    <w:rsid w:val="00C67B96"/>
    <w:rsid w:val="00C769B1"/>
    <w:rsid w:val="00C80D89"/>
    <w:rsid w:val="00C82C45"/>
    <w:rsid w:val="00C841C7"/>
    <w:rsid w:val="00C84285"/>
    <w:rsid w:val="00C8432B"/>
    <w:rsid w:val="00C85CB0"/>
    <w:rsid w:val="00C86179"/>
    <w:rsid w:val="00C91805"/>
    <w:rsid w:val="00C931FD"/>
    <w:rsid w:val="00C95140"/>
    <w:rsid w:val="00C979E3"/>
    <w:rsid w:val="00CA3F1B"/>
    <w:rsid w:val="00CA54E0"/>
    <w:rsid w:val="00CB1322"/>
    <w:rsid w:val="00CB1638"/>
    <w:rsid w:val="00CB27B9"/>
    <w:rsid w:val="00CB28AC"/>
    <w:rsid w:val="00CB3362"/>
    <w:rsid w:val="00CB501A"/>
    <w:rsid w:val="00CC1288"/>
    <w:rsid w:val="00CC22F4"/>
    <w:rsid w:val="00CC3088"/>
    <w:rsid w:val="00CC47A7"/>
    <w:rsid w:val="00CC5E79"/>
    <w:rsid w:val="00CC6158"/>
    <w:rsid w:val="00CC6C7E"/>
    <w:rsid w:val="00CC752D"/>
    <w:rsid w:val="00CC7975"/>
    <w:rsid w:val="00CD066C"/>
    <w:rsid w:val="00CD1A84"/>
    <w:rsid w:val="00CD3460"/>
    <w:rsid w:val="00CD3A0A"/>
    <w:rsid w:val="00CD4E7D"/>
    <w:rsid w:val="00CD7639"/>
    <w:rsid w:val="00CE05DA"/>
    <w:rsid w:val="00CE32B7"/>
    <w:rsid w:val="00CE3566"/>
    <w:rsid w:val="00CE41B9"/>
    <w:rsid w:val="00CE5CCB"/>
    <w:rsid w:val="00CF1061"/>
    <w:rsid w:val="00CF4026"/>
    <w:rsid w:val="00CF7565"/>
    <w:rsid w:val="00D00680"/>
    <w:rsid w:val="00D006CA"/>
    <w:rsid w:val="00D02A0E"/>
    <w:rsid w:val="00D12CCC"/>
    <w:rsid w:val="00D14128"/>
    <w:rsid w:val="00D142A1"/>
    <w:rsid w:val="00D154FC"/>
    <w:rsid w:val="00D17E58"/>
    <w:rsid w:val="00D20101"/>
    <w:rsid w:val="00D23E23"/>
    <w:rsid w:val="00D24393"/>
    <w:rsid w:val="00D32881"/>
    <w:rsid w:val="00D34383"/>
    <w:rsid w:val="00D36769"/>
    <w:rsid w:val="00D367CD"/>
    <w:rsid w:val="00D36B37"/>
    <w:rsid w:val="00D37F94"/>
    <w:rsid w:val="00D426BB"/>
    <w:rsid w:val="00D44312"/>
    <w:rsid w:val="00D45DCE"/>
    <w:rsid w:val="00D45FDF"/>
    <w:rsid w:val="00D51DF8"/>
    <w:rsid w:val="00D578E4"/>
    <w:rsid w:val="00D628DA"/>
    <w:rsid w:val="00D62A69"/>
    <w:rsid w:val="00D62B6B"/>
    <w:rsid w:val="00D62E54"/>
    <w:rsid w:val="00D632DB"/>
    <w:rsid w:val="00D63390"/>
    <w:rsid w:val="00D63715"/>
    <w:rsid w:val="00D6427B"/>
    <w:rsid w:val="00D64CBE"/>
    <w:rsid w:val="00D65A9E"/>
    <w:rsid w:val="00D65CB2"/>
    <w:rsid w:val="00D67442"/>
    <w:rsid w:val="00D7084C"/>
    <w:rsid w:val="00D70A56"/>
    <w:rsid w:val="00D727A1"/>
    <w:rsid w:val="00D7302B"/>
    <w:rsid w:val="00D736CB"/>
    <w:rsid w:val="00D73D1F"/>
    <w:rsid w:val="00D75A45"/>
    <w:rsid w:val="00D76A02"/>
    <w:rsid w:val="00D8031D"/>
    <w:rsid w:val="00D8154A"/>
    <w:rsid w:val="00D8180C"/>
    <w:rsid w:val="00D81FB6"/>
    <w:rsid w:val="00D8308A"/>
    <w:rsid w:val="00D83E50"/>
    <w:rsid w:val="00D84561"/>
    <w:rsid w:val="00D84A62"/>
    <w:rsid w:val="00D850B8"/>
    <w:rsid w:val="00D8585B"/>
    <w:rsid w:val="00D85AFA"/>
    <w:rsid w:val="00D87032"/>
    <w:rsid w:val="00D87D7F"/>
    <w:rsid w:val="00D91155"/>
    <w:rsid w:val="00D916B8"/>
    <w:rsid w:val="00D9335F"/>
    <w:rsid w:val="00D94F32"/>
    <w:rsid w:val="00D95FB5"/>
    <w:rsid w:val="00DA111F"/>
    <w:rsid w:val="00DA4AF7"/>
    <w:rsid w:val="00DA4CCE"/>
    <w:rsid w:val="00DA7641"/>
    <w:rsid w:val="00DB102A"/>
    <w:rsid w:val="00DB1214"/>
    <w:rsid w:val="00DB2CF5"/>
    <w:rsid w:val="00DB3AA1"/>
    <w:rsid w:val="00DB475C"/>
    <w:rsid w:val="00DB4D1F"/>
    <w:rsid w:val="00DB5F2B"/>
    <w:rsid w:val="00DC13DB"/>
    <w:rsid w:val="00DC3B8E"/>
    <w:rsid w:val="00DC4C54"/>
    <w:rsid w:val="00DC5C23"/>
    <w:rsid w:val="00DD0989"/>
    <w:rsid w:val="00DD1F20"/>
    <w:rsid w:val="00DD214B"/>
    <w:rsid w:val="00DD2319"/>
    <w:rsid w:val="00DD398D"/>
    <w:rsid w:val="00DE0632"/>
    <w:rsid w:val="00DE07B9"/>
    <w:rsid w:val="00DE1033"/>
    <w:rsid w:val="00DE216E"/>
    <w:rsid w:val="00DE510A"/>
    <w:rsid w:val="00DF1B4C"/>
    <w:rsid w:val="00DF47C0"/>
    <w:rsid w:val="00DF63C9"/>
    <w:rsid w:val="00DF6C56"/>
    <w:rsid w:val="00E02559"/>
    <w:rsid w:val="00E03C8D"/>
    <w:rsid w:val="00E0447F"/>
    <w:rsid w:val="00E075D9"/>
    <w:rsid w:val="00E07D7B"/>
    <w:rsid w:val="00E12B5C"/>
    <w:rsid w:val="00E169A4"/>
    <w:rsid w:val="00E20B6D"/>
    <w:rsid w:val="00E21A40"/>
    <w:rsid w:val="00E21A57"/>
    <w:rsid w:val="00E21DAB"/>
    <w:rsid w:val="00E22F57"/>
    <w:rsid w:val="00E24855"/>
    <w:rsid w:val="00E25572"/>
    <w:rsid w:val="00E25ED7"/>
    <w:rsid w:val="00E27009"/>
    <w:rsid w:val="00E310B4"/>
    <w:rsid w:val="00E32CB6"/>
    <w:rsid w:val="00E32DD8"/>
    <w:rsid w:val="00E35548"/>
    <w:rsid w:val="00E42E45"/>
    <w:rsid w:val="00E437F4"/>
    <w:rsid w:val="00E446F4"/>
    <w:rsid w:val="00E44D1E"/>
    <w:rsid w:val="00E4570F"/>
    <w:rsid w:val="00E4724E"/>
    <w:rsid w:val="00E509BD"/>
    <w:rsid w:val="00E50B48"/>
    <w:rsid w:val="00E50B80"/>
    <w:rsid w:val="00E5137D"/>
    <w:rsid w:val="00E52E4F"/>
    <w:rsid w:val="00E55D2E"/>
    <w:rsid w:val="00E56A06"/>
    <w:rsid w:val="00E56A34"/>
    <w:rsid w:val="00E570AC"/>
    <w:rsid w:val="00E6706C"/>
    <w:rsid w:val="00E714A5"/>
    <w:rsid w:val="00E718ED"/>
    <w:rsid w:val="00E72A65"/>
    <w:rsid w:val="00E76E75"/>
    <w:rsid w:val="00E77D03"/>
    <w:rsid w:val="00E804B5"/>
    <w:rsid w:val="00E82154"/>
    <w:rsid w:val="00E82594"/>
    <w:rsid w:val="00E834F1"/>
    <w:rsid w:val="00E856DE"/>
    <w:rsid w:val="00E857A4"/>
    <w:rsid w:val="00E86F3B"/>
    <w:rsid w:val="00E90285"/>
    <w:rsid w:val="00E932CC"/>
    <w:rsid w:val="00E95D02"/>
    <w:rsid w:val="00E96680"/>
    <w:rsid w:val="00EA0429"/>
    <w:rsid w:val="00EA10D0"/>
    <w:rsid w:val="00EA16E1"/>
    <w:rsid w:val="00EA4FF0"/>
    <w:rsid w:val="00EA6F13"/>
    <w:rsid w:val="00EB16CA"/>
    <w:rsid w:val="00EB1D65"/>
    <w:rsid w:val="00EB50A0"/>
    <w:rsid w:val="00EB58D0"/>
    <w:rsid w:val="00EB61C4"/>
    <w:rsid w:val="00EC0D04"/>
    <w:rsid w:val="00EC1691"/>
    <w:rsid w:val="00EC1A4E"/>
    <w:rsid w:val="00EC4663"/>
    <w:rsid w:val="00EC5810"/>
    <w:rsid w:val="00EC6868"/>
    <w:rsid w:val="00EC6D45"/>
    <w:rsid w:val="00EC7FB3"/>
    <w:rsid w:val="00ED065C"/>
    <w:rsid w:val="00ED23C7"/>
    <w:rsid w:val="00ED32AD"/>
    <w:rsid w:val="00ED4971"/>
    <w:rsid w:val="00ED53F4"/>
    <w:rsid w:val="00ED6ED6"/>
    <w:rsid w:val="00EE09A0"/>
    <w:rsid w:val="00EE192D"/>
    <w:rsid w:val="00EE1E38"/>
    <w:rsid w:val="00EE1E99"/>
    <w:rsid w:val="00EE32C8"/>
    <w:rsid w:val="00EE455D"/>
    <w:rsid w:val="00EE6E1E"/>
    <w:rsid w:val="00EF176A"/>
    <w:rsid w:val="00EF1DAF"/>
    <w:rsid w:val="00EF2142"/>
    <w:rsid w:val="00EF2190"/>
    <w:rsid w:val="00EF2369"/>
    <w:rsid w:val="00EF7B6E"/>
    <w:rsid w:val="00EF7F71"/>
    <w:rsid w:val="00F008C2"/>
    <w:rsid w:val="00F009AA"/>
    <w:rsid w:val="00F0153D"/>
    <w:rsid w:val="00F01AFE"/>
    <w:rsid w:val="00F0208C"/>
    <w:rsid w:val="00F0276B"/>
    <w:rsid w:val="00F050AF"/>
    <w:rsid w:val="00F11C6C"/>
    <w:rsid w:val="00F13D62"/>
    <w:rsid w:val="00F14037"/>
    <w:rsid w:val="00F140FF"/>
    <w:rsid w:val="00F14783"/>
    <w:rsid w:val="00F16494"/>
    <w:rsid w:val="00F16726"/>
    <w:rsid w:val="00F20431"/>
    <w:rsid w:val="00F211F9"/>
    <w:rsid w:val="00F219E7"/>
    <w:rsid w:val="00F22F38"/>
    <w:rsid w:val="00F23726"/>
    <w:rsid w:val="00F241FA"/>
    <w:rsid w:val="00F24B67"/>
    <w:rsid w:val="00F26A34"/>
    <w:rsid w:val="00F2772D"/>
    <w:rsid w:val="00F30EA1"/>
    <w:rsid w:val="00F33904"/>
    <w:rsid w:val="00F33D7B"/>
    <w:rsid w:val="00F34E03"/>
    <w:rsid w:val="00F35837"/>
    <w:rsid w:val="00F4021B"/>
    <w:rsid w:val="00F40D6B"/>
    <w:rsid w:val="00F4124C"/>
    <w:rsid w:val="00F414DA"/>
    <w:rsid w:val="00F45C6B"/>
    <w:rsid w:val="00F51511"/>
    <w:rsid w:val="00F51828"/>
    <w:rsid w:val="00F5599B"/>
    <w:rsid w:val="00F56E4A"/>
    <w:rsid w:val="00F57D3E"/>
    <w:rsid w:val="00F6076F"/>
    <w:rsid w:val="00F62E84"/>
    <w:rsid w:val="00F6487C"/>
    <w:rsid w:val="00F66DE4"/>
    <w:rsid w:val="00F67BFC"/>
    <w:rsid w:val="00F67E7A"/>
    <w:rsid w:val="00F709B0"/>
    <w:rsid w:val="00F80E92"/>
    <w:rsid w:val="00F81B7C"/>
    <w:rsid w:val="00F8400C"/>
    <w:rsid w:val="00F857C1"/>
    <w:rsid w:val="00F904ED"/>
    <w:rsid w:val="00F9113C"/>
    <w:rsid w:val="00F93EF9"/>
    <w:rsid w:val="00F946B8"/>
    <w:rsid w:val="00FA43AA"/>
    <w:rsid w:val="00FA7065"/>
    <w:rsid w:val="00FB07F5"/>
    <w:rsid w:val="00FB10F1"/>
    <w:rsid w:val="00FB117E"/>
    <w:rsid w:val="00FB267E"/>
    <w:rsid w:val="00FB36C2"/>
    <w:rsid w:val="00FB3DC4"/>
    <w:rsid w:val="00FB5DCD"/>
    <w:rsid w:val="00FC106B"/>
    <w:rsid w:val="00FC18F5"/>
    <w:rsid w:val="00FC2646"/>
    <w:rsid w:val="00FD2125"/>
    <w:rsid w:val="00FD3094"/>
    <w:rsid w:val="00FD39FB"/>
    <w:rsid w:val="00FD5C02"/>
    <w:rsid w:val="00FD5D45"/>
    <w:rsid w:val="00FD5D7F"/>
    <w:rsid w:val="00FD7C7B"/>
    <w:rsid w:val="00FE3052"/>
    <w:rsid w:val="00FE553F"/>
    <w:rsid w:val="00FE6C50"/>
    <w:rsid w:val="00FE75AB"/>
    <w:rsid w:val="00FF2A32"/>
    <w:rsid w:val="00FF2FD5"/>
    <w:rsid w:val="00FF35AB"/>
    <w:rsid w:val="00FF3C09"/>
    <w:rsid w:val="00FF4B45"/>
    <w:rsid w:val="00FF5A09"/>
    <w:rsid w:val="00FF6B74"/>
    <w:rsid w:val="00FF75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7FCDF3C-3B36-491E-9575-96C79B6B0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414CD4"/>
    <w:pPr>
      <w:bidi/>
    </w:pPr>
    <w:rPr>
      <w:sz w:val="24"/>
      <w:szCs w:val="24"/>
    </w:rPr>
  </w:style>
  <w:style w:type="paragraph" w:styleId="1">
    <w:name w:val="heading 1"/>
    <w:basedOn w:val="a3"/>
    <w:next w:val="a3"/>
    <w:link w:val="1Char"/>
    <w:qFormat/>
    <w:rsid w:val="00BA58B1"/>
    <w:pPr>
      <w:keepNext/>
      <w:keepLines/>
      <w:spacing w:before="200"/>
      <w:jc w:val="lowKashida"/>
      <w:outlineLvl w:val="0"/>
    </w:pPr>
    <w:rPr>
      <w:rFonts w:cs="Traditional Arabic"/>
      <w:b/>
      <w:bCs/>
      <w:sz w:val="32"/>
      <w:szCs w:val="36"/>
    </w:rPr>
  </w:style>
  <w:style w:type="paragraph" w:styleId="2">
    <w:name w:val="heading 2"/>
    <w:basedOn w:val="a3"/>
    <w:next w:val="a3"/>
    <w:link w:val="2Char"/>
    <w:unhideWhenUsed/>
    <w:qFormat/>
    <w:rsid w:val="00BA58B1"/>
    <w:pPr>
      <w:keepNext/>
      <w:keepLines/>
      <w:spacing w:before="200"/>
      <w:jc w:val="lowKashida"/>
      <w:outlineLvl w:val="1"/>
    </w:pPr>
    <w:rPr>
      <w:rFonts w:cs="Traditional Arabic"/>
      <w:b/>
      <w:bCs/>
      <w:sz w:val="28"/>
      <w:szCs w:val="32"/>
    </w:rPr>
  </w:style>
  <w:style w:type="paragraph" w:styleId="3">
    <w:name w:val="heading 3"/>
    <w:basedOn w:val="a3"/>
    <w:next w:val="a3"/>
    <w:link w:val="3Char"/>
    <w:uiPriority w:val="9"/>
    <w:unhideWhenUsed/>
    <w:qFormat/>
    <w:rsid w:val="00BA58B1"/>
    <w:pPr>
      <w:keepNext/>
      <w:keepLines/>
      <w:spacing w:before="120"/>
      <w:jc w:val="lowKashida"/>
      <w:outlineLvl w:val="2"/>
    </w:pPr>
    <w:rPr>
      <w:rFonts w:cs="Traditional Arabic"/>
      <w:b/>
      <w:bCs/>
      <w:sz w:val="28"/>
      <w:szCs w:val="32"/>
    </w:rPr>
  </w:style>
  <w:style w:type="paragraph" w:styleId="4">
    <w:name w:val="heading 4"/>
    <w:basedOn w:val="a3"/>
    <w:next w:val="a3"/>
    <w:link w:val="4Char"/>
    <w:uiPriority w:val="9"/>
    <w:qFormat/>
    <w:rsid w:val="00A341E5"/>
    <w:pPr>
      <w:keepNext/>
      <w:spacing w:before="120"/>
      <w:ind w:firstLine="74"/>
      <w:jc w:val="center"/>
      <w:outlineLvl w:val="3"/>
    </w:pPr>
    <w:rPr>
      <w:rFonts w:cs="Simplified Arabic"/>
      <w:sz w:val="32"/>
      <w:szCs w:val="32"/>
      <w:lang w:eastAsia="ar-SA"/>
    </w:rPr>
  </w:style>
  <w:style w:type="paragraph" w:styleId="5">
    <w:name w:val="heading 5"/>
    <w:basedOn w:val="a3"/>
    <w:next w:val="a3"/>
    <w:link w:val="5Char"/>
    <w:uiPriority w:val="9"/>
    <w:qFormat/>
    <w:rsid w:val="00A341E5"/>
    <w:pPr>
      <w:keepNext/>
      <w:spacing w:before="120"/>
      <w:ind w:firstLine="74"/>
      <w:jc w:val="lowKashida"/>
      <w:outlineLvl w:val="4"/>
    </w:pPr>
    <w:rPr>
      <w:rFonts w:cs="Simplified Arabic"/>
      <w:sz w:val="32"/>
      <w:szCs w:val="32"/>
      <w:lang w:eastAsia="ar-SA"/>
    </w:rPr>
  </w:style>
  <w:style w:type="paragraph" w:styleId="6">
    <w:name w:val="heading 6"/>
    <w:basedOn w:val="a3"/>
    <w:next w:val="a3"/>
    <w:link w:val="6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5"/>
    </w:pPr>
    <w:rPr>
      <w:rFonts w:cs="Simplified Arabic"/>
      <w:sz w:val="96"/>
      <w:szCs w:val="96"/>
      <w:lang w:eastAsia="ar-SA"/>
    </w:rPr>
  </w:style>
  <w:style w:type="paragraph" w:styleId="7">
    <w:name w:val="heading 7"/>
    <w:next w:val="a3"/>
    <w:link w:val="7Char"/>
    <w:qFormat/>
    <w:rsid w:val="00A341E5"/>
    <w:pPr>
      <w:spacing w:before="240" w:after="60"/>
      <w:outlineLvl w:val="6"/>
    </w:pPr>
    <w:rPr>
      <w:rFonts w:cs="Simplified Arabic"/>
      <w:noProof/>
      <w:color w:val="000000"/>
      <w:sz w:val="24"/>
      <w:szCs w:val="24"/>
      <w:lang w:eastAsia="ar-SA"/>
    </w:rPr>
  </w:style>
  <w:style w:type="paragraph" w:styleId="8">
    <w:name w:val="heading 8"/>
    <w:basedOn w:val="a3"/>
    <w:next w:val="a3"/>
    <w:link w:val="8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7"/>
    </w:pPr>
    <w:rPr>
      <w:rFonts w:cs="Simplified Arabic"/>
      <w:b/>
      <w:bCs/>
      <w:sz w:val="32"/>
      <w:szCs w:val="32"/>
    </w:rPr>
  </w:style>
  <w:style w:type="paragraph" w:styleId="9">
    <w:name w:val="heading 9"/>
    <w:next w:val="a3"/>
    <w:link w:val="9Char"/>
    <w:uiPriority w:val="9"/>
    <w:qFormat/>
    <w:rsid w:val="00A341E5"/>
    <w:pPr>
      <w:spacing w:before="240" w:after="60"/>
      <w:outlineLvl w:val="8"/>
    </w:pPr>
    <w:rPr>
      <w:rFonts w:ascii="Arial" w:hAnsi="Arial" w:cs="Arial"/>
      <w:noProof/>
      <w:color w:val="000000"/>
      <w:sz w:val="22"/>
      <w:szCs w:val="22"/>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3"/>
    <w:link w:val="Char1"/>
    <w:uiPriority w:val="99"/>
    <w:rsid w:val="003E51A8"/>
    <w:pPr>
      <w:tabs>
        <w:tab w:val="center" w:pos="4153"/>
        <w:tab w:val="right" w:pos="8306"/>
      </w:tabs>
    </w:pPr>
  </w:style>
  <w:style w:type="character" w:styleId="a8">
    <w:name w:val="page number"/>
    <w:basedOn w:val="a4"/>
    <w:rsid w:val="003E51A8"/>
  </w:style>
  <w:style w:type="paragraph" w:styleId="a9">
    <w:name w:val="header"/>
    <w:basedOn w:val="a3"/>
    <w:link w:val="Char10"/>
    <w:uiPriority w:val="99"/>
    <w:rsid w:val="003E51A8"/>
    <w:pPr>
      <w:tabs>
        <w:tab w:val="center" w:pos="4153"/>
        <w:tab w:val="right" w:pos="8306"/>
      </w:tabs>
    </w:pPr>
  </w:style>
  <w:style w:type="paragraph" w:styleId="aa">
    <w:name w:val="footnote text"/>
    <w:basedOn w:val="a3"/>
    <w:link w:val="Char"/>
    <w:rsid w:val="00D45DCE"/>
    <w:rPr>
      <w:rFonts w:cs="Simplified Arabic"/>
      <w:sz w:val="20"/>
      <w:szCs w:val="20"/>
    </w:rPr>
  </w:style>
  <w:style w:type="character" w:styleId="ab">
    <w:name w:val="footnote reference"/>
    <w:basedOn w:val="a4"/>
    <w:rsid w:val="00D45DCE"/>
    <w:rPr>
      <w:vertAlign w:val="superscript"/>
    </w:rPr>
  </w:style>
  <w:style w:type="character" w:customStyle="1" w:styleId="Char1">
    <w:name w:val="تذييل الصفحة Char1"/>
    <w:basedOn w:val="a4"/>
    <w:link w:val="a7"/>
    <w:uiPriority w:val="99"/>
    <w:rsid w:val="009D2EE3"/>
    <w:rPr>
      <w:sz w:val="24"/>
      <w:szCs w:val="24"/>
    </w:rPr>
  </w:style>
  <w:style w:type="paragraph" w:styleId="ac">
    <w:name w:val="No Spacing"/>
    <w:link w:val="Char0"/>
    <w:uiPriority w:val="1"/>
    <w:qFormat/>
    <w:rsid w:val="00E24855"/>
    <w:pPr>
      <w:bidi/>
    </w:pPr>
    <w:rPr>
      <w:rFonts w:ascii="Calibri" w:hAnsi="Calibri" w:cs="Arial"/>
      <w:sz w:val="22"/>
      <w:szCs w:val="22"/>
    </w:rPr>
  </w:style>
  <w:style w:type="character" w:customStyle="1" w:styleId="Char0">
    <w:name w:val="بلا تباعد Char"/>
    <w:basedOn w:val="a4"/>
    <w:link w:val="ac"/>
    <w:uiPriority w:val="1"/>
    <w:rsid w:val="00E24855"/>
    <w:rPr>
      <w:rFonts w:ascii="Calibri" w:hAnsi="Calibri" w:cs="Arial"/>
      <w:sz w:val="22"/>
      <w:szCs w:val="22"/>
      <w:lang w:val="en-US" w:eastAsia="en-US" w:bidi="ar-SA"/>
    </w:rPr>
  </w:style>
  <w:style w:type="paragraph" w:styleId="ad">
    <w:name w:val="Balloon Text"/>
    <w:basedOn w:val="a3"/>
    <w:link w:val="Char2"/>
    <w:rsid w:val="00E24855"/>
    <w:rPr>
      <w:rFonts w:ascii="Tahoma" w:hAnsi="Tahoma" w:cs="Tahoma"/>
      <w:sz w:val="16"/>
      <w:szCs w:val="16"/>
    </w:rPr>
  </w:style>
  <w:style w:type="character" w:customStyle="1" w:styleId="Char2">
    <w:name w:val="نص في بالون Char"/>
    <w:basedOn w:val="a4"/>
    <w:link w:val="ad"/>
    <w:rsid w:val="00E24855"/>
    <w:rPr>
      <w:rFonts w:ascii="Tahoma" w:hAnsi="Tahoma" w:cs="Tahoma"/>
      <w:sz w:val="16"/>
      <w:szCs w:val="16"/>
    </w:rPr>
  </w:style>
  <w:style w:type="character" w:styleId="ae">
    <w:name w:val="Emphasis"/>
    <w:basedOn w:val="a4"/>
    <w:qFormat/>
    <w:rsid w:val="00DE216E"/>
    <w:rPr>
      <w:i/>
      <w:iCs/>
    </w:rPr>
  </w:style>
  <w:style w:type="character" w:customStyle="1" w:styleId="1Char">
    <w:name w:val="عنوان 1 Char"/>
    <w:basedOn w:val="a4"/>
    <w:link w:val="1"/>
    <w:rsid w:val="00BA58B1"/>
    <w:rPr>
      <w:rFonts w:eastAsia="Times New Roman" w:cs="Traditional Arabic"/>
      <w:b/>
      <w:bCs/>
      <w:sz w:val="32"/>
      <w:szCs w:val="36"/>
    </w:rPr>
  </w:style>
  <w:style w:type="character" w:customStyle="1" w:styleId="2Char">
    <w:name w:val="عنوان 2 Char"/>
    <w:basedOn w:val="a4"/>
    <w:link w:val="2"/>
    <w:rsid w:val="00BA58B1"/>
    <w:rPr>
      <w:rFonts w:eastAsia="Times New Roman" w:cs="Traditional Arabic"/>
      <w:b/>
      <w:bCs/>
      <w:sz w:val="28"/>
      <w:szCs w:val="32"/>
    </w:rPr>
  </w:style>
  <w:style w:type="character" w:customStyle="1" w:styleId="3Char">
    <w:name w:val="عنوان 3 Char"/>
    <w:basedOn w:val="a4"/>
    <w:link w:val="3"/>
    <w:uiPriority w:val="9"/>
    <w:rsid w:val="00BA58B1"/>
    <w:rPr>
      <w:rFonts w:eastAsia="Times New Roman" w:cs="Traditional Arabic"/>
      <w:b/>
      <w:bCs/>
      <w:sz w:val="28"/>
      <w:szCs w:val="32"/>
    </w:rPr>
  </w:style>
  <w:style w:type="paragraph" w:styleId="af">
    <w:name w:val="List Paragraph"/>
    <w:basedOn w:val="a3"/>
    <w:uiPriority w:val="34"/>
    <w:qFormat/>
    <w:rsid w:val="00BA58B1"/>
    <w:pPr>
      <w:spacing w:after="120"/>
      <w:ind w:left="720" w:firstLine="720"/>
      <w:contextualSpacing/>
      <w:jc w:val="lowKashida"/>
    </w:pPr>
    <w:rPr>
      <w:rFonts w:eastAsia="Calibri" w:cs="Traditional Arabic"/>
      <w:sz w:val="28"/>
      <w:szCs w:val="32"/>
    </w:rPr>
  </w:style>
  <w:style w:type="character" w:customStyle="1" w:styleId="Char">
    <w:name w:val="نص حاشية سفلية Char"/>
    <w:basedOn w:val="a4"/>
    <w:link w:val="aa"/>
    <w:rsid w:val="00BA58B1"/>
    <w:rPr>
      <w:rFonts w:cs="Simplified Arabic"/>
    </w:rPr>
  </w:style>
  <w:style w:type="character" w:customStyle="1" w:styleId="4Char">
    <w:name w:val="عنوان 4 Char"/>
    <w:basedOn w:val="a4"/>
    <w:link w:val="4"/>
    <w:uiPriority w:val="9"/>
    <w:rsid w:val="00A341E5"/>
    <w:rPr>
      <w:rFonts w:cs="Simplified Arabic"/>
      <w:sz w:val="32"/>
      <w:szCs w:val="32"/>
      <w:lang w:eastAsia="ar-SA"/>
    </w:rPr>
  </w:style>
  <w:style w:type="character" w:customStyle="1" w:styleId="5Char">
    <w:name w:val="عنوان 5 Char"/>
    <w:basedOn w:val="a4"/>
    <w:link w:val="5"/>
    <w:uiPriority w:val="9"/>
    <w:rsid w:val="00A341E5"/>
    <w:rPr>
      <w:rFonts w:cs="Simplified Arabic"/>
      <w:sz w:val="32"/>
      <w:szCs w:val="32"/>
      <w:lang w:eastAsia="ar-SA"/>
    </w:rPr>
  </w:style>
  <w:style w:type="character" w:customStyle="1" w:styleId="6Char">
    <w:name w:val="عنوان 6 Char"/>
    <w:basedOn w:val="a4"/>
    <w:link w:val="6"/>
    <w:uiPriority w:val="9"/>
    <w:rsid w:val="00A341E5"/>
    <w:rPr>
      <w:rFonts w:cs="Simplified Arabic"/>
      <w:sz w:val="96"/>
      <w:szCs w:val="96"/>
      <w:lang w:eastAsia="ar-SA"/>
    </w:rPr>
  </w:style>
  <w:style w:type="character" w:customStyle="1" w:styleId="7Char">
    <w:name w:val="عنوان 7 Char"/>
    <w:basedOn w:val="a4"/>
    <w:link w:val="7"/>
    <w:rsid w:val="00A341E5"/>
    <w:rPr>
      <w:rFonts w:cs="Simplified Arabic"/>
      <w:noProof/>
      <w:color w:val="000000"/>
      <w:sz w:val="24"/>
      <w:szCs w:val="24"/>
      <w:lang w:val="en-US" w:eastAsia="ar-SA" w:bidi="ar-SA"/>
    </w:rPr>
  </w:style>
  <w:style w:type="character" w:customStyle="1" w:styleId="8Char">
    <w:name w:val="عنوان 8 Char"/>
    <w:basedOn w:val="a4"/>
    <w:link w:val="8"/>
    <w:uiPriority w:val="9"/>
    <w:rsid w:val="00A341E5"/>
    <w:rPr>
      <w:rFonts w:cs="Simplified Arabic"/>
      <w:b/>
      <w:bCs/>
      <w:sz w:val="32"/>
      <w:szCs w:val="32"/>
    </w:rPr>
  </w:style>
  <w:style w:type="character" w:customStyle="1" w:styleId="9Char">
    <w:name w:val="عنوان 9 Char"/>
    <w:basedOn w:val="a4"/>
    <w:link w:val="9"/>
    <w:uiPriority w:val="9"/>
    <w:rsid w:val="00A341E5"/>
    <w:rPr>
      <w:rFonts w:ascii="Arial" w:hAnsi="Arial" w:cs="Arial"/>
      <w:noProof/>
      <w:color w:val="000000"/>
      <w:sz w:val="22"/>
      <w:szCs w:val="22"/>
      <w:lang w:val="en-US" w:eastAsia="ar-SA" w:bidi="ar-SA"/>
    </w:rPr>
  </w:style>
  <w:style w:type="character" w:customStyle="1" w:styleId="Char3">
    <w:name w:val="رأس صفحة Char"/>
    <w:basedOn w:val="a4"/>
    <w:uiPriority w:val="99"/>
    <w:rsid w:val="00A341E5"/>
    <w:rPr>
      <w:rFonts w:cs="Simplified Arabic"/>
      <w:sz w:val="32"/>
      <w:szCs w:val="32"/>
      <w:lang w:eastAsia="ar-SA"/>
    </w:rPr>
  </w:style>
  <w:style w:type="paragraph" w:styleId="af0">
    <w:name w:val="Body Text"/>
    <w:basedOn w:val="a3"/>
    <w:link w:val="Char4"/>
    <w:rsid w:val="00A341E5"/>
    <w:pPr>
      <w:spacing w:before="120"/>
      <w:ind w:firstLine="74"/>
      <w:jc w:val="lowKashida"/>
    </w:pPr>
    <w:rPr>
      <w:rFonts w:cs="Simplified Arabic"/>
      <w:sz w:val="32"/>
      <w:szCs w:val="32"/>
      <w:lang w:eastAsia="ar-SA"/>
    </w:rPr>
  </w:style>
  <w:style w:type="character" w:customStyle="1" w:styleId="Char4">
    <w:name w:val="نص أساسي Char"/>
    <w:basedOn w:val="a4"/>
    <w:link w:val="af0"/>
    <w:rsid w:val="00A341E5"/>
    <w:rPr>
      <w:rFonts w:cs="Simplified Arabic"/>
      <w:sz w:val="32"/>
      <w:szCs w:val="32"/>
      <w:lang w:eastAsia="ar-SA"/>
    </w:rPr>
  </w:style>
  <w:style w:type="paragraph" w:styleId="af1">
    <w:name w:val="Body Text Indent"/>
    <w:basedOn w:val="a3"/>
    <w:link w:val="Char5"/>
    <w:uiPriority w:val="99"/>
    <w:rsid w:val="00A341E5"/>
    <w:pPr>
      <w:spacing w:before="120"/>
      <w:ind w:left="32" w:firstLine="74"/>
      <w:jc w:val="lowKashida"/>
    </w:pPr>
    <w:rPr>
      <w:rFonts w:cs="Simplified Arabic"/>
      <w:sz w:val="32"/>
      <w:szCs w:val="32"/>
      <w:lang w:eastAsia="ar-SA"/>
    </w:rPr>
  </w:style>
  <w:style w:type="character" w:customStyle="1" w:styleId="Char5">
    <w:name w:val="نص أساسي بمسافة بادئة Char"/>
    <w:basedOn w:val="a4"/>
    <w:link w:val="af1"/>
    <w:uiPriority w:val="99"/>
    <w:rsid w:val="00A341E5"/>
    <w:rPr>
      <w:rFonts w:cs="Simplified Arabic"/>
      <w:sz w:val="32"/>
      <w:szCs w:val="32"/>
      <w:lang w:eastAsia="ar-SA"/>
    </w:rPr>
  </w:style>
  <w:style w:type="paragraph" w:styleId="20">
    <w:name w:val="Body Text Indent 2"/>
    <w:basedOn w:val="a3"/>
    <w:link w:val="2Char0"/>
    <w:rsid w:val="00A341E5"/>
    <w:pPr>
      <w:spacing w:before="120"/>
      <w:ind w:left="360" w:firstLine="74"/>
      <w:jc w:val="lowKashida"/>
    </w:pPr>
    <w:rPr>
      <w:rFonts w:cs="Simplified Arabic"/>
      <w:sz w:val="32"/>
      <w:szCs w:val="32"/>
      <w:lang w:eastAsia="ar-SA"/>
    </w:rPr>
  </w:style>
  <w:style w:type="character" w:customStyle="1" w:styleId="2Char0">
    <w:name w:val="نص أساسي بمسافة بادئة 2 Char"/>
    <w:basedOn w:val="a4"/>
    <w:link w:val="20"/>
    <w:rsid w:val="00A341E5"/>
    <w:rPr>
      <w:rFonts w:cs="Simplified Arabic"/>
      <w:sz w:val="32"/>
      <w:szCs w:val="32"/>
      <w:lang w:eastAsia="ar-SA"/>
    </w:rPr>
  </w:style>
  <w:style w:type="paragraph" w:styleId="21">
    <w:name w:val="Body Text 2"/>
    <w:basedOn w:val="a3"/>
    <w:link w:val="2Char1"/>
    <w:rsid w:val="00A341E5"/>
    <w:pPr>
      <w:spacing w:before="120"/>
      <w:ind w:firstLine="74"/>
      <w:jc w:val="lowKashida"/>
    </w:pPr>
    <w:rPr>
      <w:rFonts w:cs="Simplified Arabic"/>
      <w:b/>
      <w:bCs/>
      <w:sz w:val="32"/>
      <w:szCs w:val="32"/>
      <w:lang w:eastAsia="ar-SA"/>
    </w:rPr>
  </w:style>
  <w:style w:type="character" w:customStyle="1" w:styleId="2Char1">
    <w:name w:val="نص أساسي 2 Char"/>
    <w:basedOn w:val="a4"/>
    <w:link w:val="21"/>
    <w:rsid w:val="00A341E5"/>
    <w:rPr>
      <w:rFonts w:cs="Simplified Arabic"/>
      <w:b/>
      <w:bCs/>
      <w:sz w:val="32"/>
      <w:szCs w:val="32"/>
      <w:lang w:eastAsia="ar-SA"/>
    </w:rPr>
  </w:style>
  <w:style w:type="paragraph" w:styleId="af2">
    <w:name w:val="Title"/>
    <w:basedOn w:val="a3"/>
    <w:link w:val="Char6"/>
    <w:qFormat/>
    <w:rsid w:val="00A341E5"/>
    <w:pPr>
      <w:spacing w:before="120"/>
      <w:ind w:firstLine="74"/>
      <w:jc w:val="center"/>
    </w:pPr>
    <w:rPr>
      <w:rFonts w:cs="Simplified Arabic"/>
      <w:sz w:val="96"/>
      <w:szCs w:val="96"/>
      <w:lang w:eastAsia="ar-SA"/>
    </w:rPr>
  </w:style>
  <w:style w:type="character" w:customStyle="1" w:styleId="Char6">
    <w:name w:val="العنوان Char"/>
    <w:basedOn w:val="a4"/>
    <w:link w:val="af2"/>
    <w:rsid w:val="00A341E5"/>
    <w:rPr>
      <w:rFonts w:cs="Simplified Arabic"/>
      <w:sz w:val="96"/>
      <w:szCs w:val="96"/>
      <w:lang w:eastAsia="ar-SA"/>
    </w:rPr>
  </w:style>
  <w:style w:type="paragraph" w:styleId="30">
    <w:name w:val="Body Text Indent 3"/>
    <w:basedOn w:val="a3"/>
    <w:link w:val="3Char0"/>
    <w:rsid w:val="00A341E5"/>
    <w:pPr>
      <w:spacing w:before="120"/>
      <w:ind w:left="32" w:firstLine="74"/>
      <w:jc w:val="lowKashida"/>
    </w:pPr>
    <w:rPr>
      <w:rFonts w:cs="Simplified Arabic"/>
      <w:b/>
      <w:bCs/>
      <w:sz w:val="32"/>
      <w:szCs w:val="32"/>
      <w:lang w:eastAsia="ar-SA"/>
    </w:rPr>
  </w:style>
  <w:style w:type="character" w:customStyle="1" w:styleId="3Char0">
    <w:name w:val="نص أساسي بمسافة بادئة 3 Char"/>
    <w:basedOn w:val="a4"/>
    <w:link w:val="30"/>
    <w:rsid w:val="00A341E5"/>
    <w:rPr>
      <w:rFonts w:cs="Simplified Arabic"/>
      <w:b/>
      <w:bCs/>
      <w:sz w:val="32"/>
      <w:szCs w:val="32"/>
      <w:lang w:eastAsia="ar-SA"/>
    </w:rPr>
  </w:style>
  <w:style w:type="paragraph" w:styleId="31">
    <w:name w:val="Body Text 3"/>
    <w:basedOn w:val="a3"/>
    <w:link w:val="3Char1"/>
    <w:rsid w:val="00A341E5"/>
    <w:pPr>
      <w:spacing w:before="120"/>
      <w:ind w:firstLine="74"/>
      <w:jc w:val="lowKashida"/>
    </w:pPr>
    <w:rPr>
      <w:rFonts w:cs="Simplified Arabic"/>
      <w:b/>
      <w:bCs/>
      <w:sz w:val="32"/>
      <w:lang w:eastAsia="ar-SA"/>
    </w:rPr>
  </w:style>
  <w:style w:type="character" w:customStyle="1" w:styleId="3Char1">
    <w:name w:val="نص أساسي 3 Char"/>
    <w:basedOn w:val="a4"/>
    <w:link w:val="31"/>
    <w:rsid w:val="00A341E5"/>
    <w:rPr>
      <w:rFonts w:cs="Simplified Arabic"/>
      <w:b/>
      <w:bCs/>
      <w:sz w:val="32"/>
      <w:szCs w:val="24"/>
      <w:lang w:eastAsia="ar-SA"/>
    </w:rPr>
  </w:style>
  <w:style w:type="paragraph" w:customStyle="1" w:styleId="ParaChar">
    <w:name w:val="خط الفقرة الافتراضي Para Char"/>
    <w:basedOn w:val="a3"/>
    <w:rsid w:val="00A341E5"/>
    <w:pPr>
      <w:spacing w:before="120"/>
      <w:ind w:firstLine="74"/>
      <w:jc w:val="lowKashida"/>
    </w:pPr>
    <w:rPr>
      <w:b/>
      <w:bCs/>
      <w:sz w:val="32"/>
    </w:rPr>
  </w:style>
  <w:style w:type="paragraph" w:customStyle="1" w:styleId="af3">
    <w:name w:val="نمط الشعر"/>
    <w:autoRedefine/>
    <w:rsid w:val="00A341E5"/>
    <w:rPr>
      <w:rFonts w:ascii="Tahoma" w:hAnsi="Tahoma" w:cs="Traditional Arabic"/>
      <w:noProof/>
      <w:color w:val="000000"/>
      <w:sz w:val="36"/>
      <w:szCs w:val="36"/>
      <w:lang w:eastAsia="ar-SA"/>
    </w:rPr>
  </w:style>
  <w:style w:type="table" w:styleId="af4">
    <w:name w:val="Table Grid"/>
    <w:basedOn w:val="a5"/>
    <w:rsid w:val="00A341E5"/>
    <w:pPr>
      <w:widowControl w:val="0"/>
      <w:bidi/>
      <w:ind w:firstLine="454"/>
      <w:jc w:val="both"/>
    </w:pPr>
    <w:rPr>
      <w:rFonts w:cs="Simplified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عنوان 11"/>
    <w:next w:val="a3"/>
    <w:rsid w:val="00A341E5"/>
    <w:rPr>
      <w:rFonts w:ascii="Tahoma" w:hAnsi="Tahoma" w:cs="Andalus"/>
      <w:b/>
      <w:bCs/>
      <w:color w:val="000000"/>
      <w:sz w:val="40"/>
      <w:szCs w:val="40"/>
      <w:lang w:eastAsia="ar-SA"/>
    </w:rPr>
  </w:style>
  <w:style w:type="paragraph" w:customStyle="1" w:styleId="10">
    <w:name w:val="عنوان 10"/>
    <w:next w:val="a3"/>
    <w:rsid w:val="00A341E5"/>
    <w:pPr>
      <w:bidi/>
    </w:pPr>
    <w:rPr>
      <w:rFonts w:ascii="Tahoma" w:hAnsi="Tahoma" w:cs="Monotype Koufi"/>
      <w:bCs/>
      <w:color w:val="000000"/>
      <w:sz w:val="36"/>
      <w:szCs w:val="40"/>
      <w:lang w:eastAsia="ar-SA"/>
    </w:rPr>
  </w:style>
  <w:style w:type="paragraph" w:customStyle="1" w:styleId="12">
    <w:name w:val="عنوان 12"/>
    <w:next w:val="a3"/>
    <w:rsid w:val="00A341E5"/>
    <w:rPr>
      <w:rFonts w:cs="Simplified Arabic"/>
      <w:b/>
      <w:bCs/>
      <w:color w:val="000000"/>
      <w:sz w:val="40"/>
      <w:szCs w:val="40"/>
      <w:lang w:eastAsia="ar-SA"/>
    </w:rPr>
  </w:style>
  <w:style w:type="paragraph" w:customStyle="1" w:styleId="13">
    <w:name w:val="عنوان 13"/>
    <w:next w:val="a3"/>
    <w:rsid w:val="00A341E5"/>
    <w:rPr>
      <w:rFonts w:ascii="Tahoma" w:hAnsi="Tahoma" w:cs="Simplified Arabic"/>
      <w:b/>
      <w:bCs/>
      <w:i/>
      <w:iCs/>
      <w:color w:val="000000"/>
      <w:sz w:val="36"/>
      <w:szCs w:val="36"/>
      <w:lang w:eastAsia="ar-SA"/>
    </w:rPr>
  </w:style>
  <w:style w:type="paragraph" w:customStyle="1" w:styleId="14">
    <w:name w:val="عنوان 14"/>
    <w:next w:val="a3"/>
    <w:rsid w:val="00A341E5"/>
    <w:rPr>
      <w:rFonts w:ascii="Tahoma" w:hAnsi="Tahoma" w:cs="Traditional Arabic"/>
      <w:b/>
      <w:bCs/>
      <w:color w:val="000000"/>
      <w:sz w:val="32"/>
      <w:szCs w:val="32"/>
      <w:lang w:eastAsia="ar-SA"/>
    </w:rPr>
  </w:style>
  <w:style w:type="paragraph" w:styleId="Index1">
    <w:name w:val="index 1"/>
    <w:basedOn w:val="a3"/>
    <w:next w:val="a3"/>
    <w:autoRedefine/>
    <w:uiPriority w:val="99"/>
    <w:rsid w:val="00A341E5"/>
    <w:pPr>
      <w:widowControl w:val="0"/>
      <w:spacing w:before="120"/>
      <w:ind w:left="360" w:hanging="360"/>
      <w:jc w:val="both"/>
    </w:pPr>
    <w:rPr>
      <w:rFonts w:cs="Arabic Transparent"/>
      <w:b/>
      <w:bCs/>
      <w:sz w:val="26"/>
      <w:szCs w:val="32"/>
      <w:lang w:eastAsia="ar-SA"/>
    </w:rPr>
  </w:style>
  <w:style w:type="numbering" w:customStyle="1" w:styleId="a">
    <w:name w:val="ترقيم نقطي"/>
    <w:rsid w:val="00A341E5"/>
    <w:pPr>
      <w:numPr>
        <w:numId w:val="9"/>
      </w:numPr>
    </w:pPr>
  </w:style>
  <w:style w:type="paragraph" w:styleId="Index2">
    <w:name w:val="index 2"/>
    <w:basedOn w:val="a3"/>
    <w:next w:val="a3"/>
    <w:autoRedefine/>
    <w:rsid w:val="00A341E5"/>
    <w:pPr>
      <w:widowControl w:val="0"/>
      <w:spacing w:before="120"/>
      <w:ind w:left="720" w:hanging="360"/>
      <w:jc w:val="both"/>
    </w:pPr>
    <w:rPr>
      <w:rFonts w:cs="Arabic Transparent"/>
      <w:b/>
      <w:bCs/>
      <w:sz w:val="26"/>
      <w:szCs w:val="32"/>
      <w:lang w:eastAsia="ar-SA"/>
    </w:rPr>
  </w:style>
  <w:style w:type="character" w:styleId="af5">
    <w:name w:val="FollowedHyperlink"/>
    <w:basedOn w:val="a4"/>
    <w:uiPriority w:val="99"/>
    <w:rsid w:val="00A341E5"/>
    <w:rPr>
      <w:color w:val="800080"/>
      <w:u w:val="none"/>
    </w:rPr>
  </w:style>
  <w:style w:type="paragraph" w:styleId="Index3">
    <w:name w:val="index 3"/>
    <w:basedOn w:val="a3"/>
    <w:next w:val="a3"/>
    <w:autoRedefine/>
    <w:rsid w:val="00A341E5"/>
    <w:pPr>
      <w:widowControl w:val="0"/>
      <w:spacing w:before="120"/>
      <w:ind w:left="1080" w:hanging="360"/>
      <w:jc w:val="both"/>
    </w:pPr>
    <w:rPr>
      <w:rFonts w:cs="Arabic Transparent"/>
      <w:b/>
      <w:bCs/>
      <w:sz w:val="26"/>
      <w:szCs w:val="32"/>
      <w:lang w:eastAsia="ar-SA"/>
    </w:rPr>
  </w:style>
  <w:style w:type="numbering" w:customStyle="1" w:styleId="a2">
    <w:name w:val="ترقيم بحروف بمستويين"/>
    <w:rsid w:val="00A341E5"/>
    <w:pPr>
      <w:numPr>
        <w:numId w:val="8"/>
      </w:numPr>
    </w:pPr>
  </w:style>
  <w:style w:type="paragraph" w:styleId="Index4">
    <w:name w:val="index 4"/>
    <w:basedOn w:val="a3"/>
    <w:next w:val="a3"/>
    <w:autoRedefine/>
    <w:rsid w:val="00A341E5"/>
    <w:pPr>
      <w:widowControl w:val="0"/>
      <w:spacing w:before="120"/>
      <w:ind w:left="1440" w:hanging="360"/>
      <w:jc w:val="both"/>
    </w:pPr>
    <w:rPr>
      <w:rFonts w:cs="Arabic Transparent"/>
      <w:b/>
      <w:bCs/>
      <w:sz w:val="26"/>
      <w:szCs w:val="32"/>
      <w:lang w:eastAsia="ar-SA"/>
    </w:rPr>
  </w:style>
  <w:style w:type="paragraph" w:styleId="Index5">
    <w:name w:val="index 5"/>
    <w:basedOn w:val="a3"/>
    <w:next w:val="a3"/>
    <w:autoRedefine/>
    <w:rsid w:val="00A341E5"/>
    <w:pPr>
      <w:widowControl w:val="0"/>
      <w:spacing w:before="120"/>
      <w:ind w:left="1800" w:hanging="360"/>
      <w:jc w:val="both"/>
    </w:pPr>
    <w:rPr>
      <w:rFonts w:cs="Arabic Transparent"/>
      <w:b/>
      <w:bCs/>
      <w:sz w:val="26"/>
      <w:szCs w:val="32"/>
      <w:lang w:eastAsia="ar-SA"/>
    </w:rPr>
  </w:style>
  <w:style w:type="numbering" w:customStyle="1" w:styleId="a0">
    <w:name w:val="ترقيم بثلاثة مستويات"/>
    <w:rsid w:val="00A341E5"/>
    <w:pPr>
      <w:numPr>
        <w:numId w:val="7"/>
      </w:numPr>
    </w:pPr>
  </w:style>
  <w:style w:type="paragraph" w:styleId="Index6">
    <w:name w:val="index 6"/>
    <w:basedOn w:val="a3"/>
    <w:next w:val="a3"/>
    <w:autoRedefine/>
    <w:rsid w:val="00A341E5"/>
    <w:pPr>
      <w:widowControl w:val="0"/>
      <w:spacing w:before="120"/>
      <w:ind w:left="2160" w:hanging="360"/>
      <w:jc w:val="both"/>
    </w:pPr>
    <w:rPr>
      <w:rFonts w:cs="Arabic Transparent"/>
      <w:b/>
      <w:bCs/>
      <w:sz w:val="26"/>
      <w:szCs w:val="32"/>
      <w:lang w:eastAsia="ar-SA"/>
    </w:rPr>
  </w:style>
  <w:style w:type="paragraph" w:styleId="Index7">
    <w:name w:val="index 7"/>
    <w:basedOn w:val="a3"/>
    <w:next w:val="a3"/>
    <w:autoRedefine/>
    <w:rsid w:val="00A341E5"/>
    <w:pPr>
      <w:widowControl w:val="0"/>
      <w:spacing w:before="120"/>
      <w:ind w:left="2520" w:hanging="360"/>
      <w:jc w:val="both"/>
    </w:pPr>
    <w:rPr>
      <w:rFonts w:cs="Arabic Transparent"/>
      <w:b/>
      <w:bCs/>
      <w:sz w:val="26"/>
      <w:szCs w:val="32"/>
      <w:lang w:eastAsia="ar-SA"/>
    </w:rPr>
  </w:style>
  <w:style w:type="paragraph" w:styleId="Index8">
    <w:name w:val="index 8"/>
    <w:basedOn w:val="a3"/>
    <w:next w:val="a3"/>
    <w:autoRedefine/>
    <w:rsid w:val="00A341E5"/>
    <w:pPr>
      <w:widowControl w:val="0"/>
      <w:spacing w:before="120"/>
      <w:ind w:left="2880" w:hanging="360"/>
      <w:jc w:val="both"/>
    </w:pPr>
    <w:rPr>
      <w:rFonts w:cs="Arabic Transparent"/>
      <w:b/>
      <w:bCs/>
      <w:sz w:val="26"/>
      <w:szCs w:val="32"/>
      <w:lang w:eastAsia="ar-SA"/>
    </w:rPr>
  </w:style>
  <w:style w:type="paragraph" w:styleId="Index9">
    <w:name w:val="index 9"/>
    <w:basedOn w:val="a3"/>
    <w:next w:val="a3"/>
    <w:autoRedefine/>
    <w:rsid w:val="00A341E5"/>
    <w:pPr>
      <w:widowControl w:val="0"/>
      <w:spacing w:before="120"/>
      <w:ind w:left="3240" w:hanging="360"/>
      <w:jc w:val="both"/>
    </w:pPr>
    <w:rPr>
      <w:rFonts w:cs="Arabic Transparent"/>
      <w:b/>
      <w:bCs/>
      <w:sz w:val="26"/>
      <w:szCs w:val="32"/>
      <w:lang w:eastAsia="ar-SA"/>
    </w:rPr>
  </w:style>
  <w:style w:type="paragraph" w:styleId="15">
    <w:name w:val="toc 1"/>
    <w:basedOn w:val="a3"/>
    <w:next w:val="a3"/>
    <w:autoRedefine/>
    <w:rsid w:val="00A341E5"/>
    <w:pPr>
      <w:widowControl w:val="0"/>
      <w:spacing w:before="120"/>
      <w:ind w:firstLine="454"/>
      <w:jc w:val="both"/>
    </w:pPr>
    <w:rPr>
      <w:rFonts w:cs="Arabic Transparent"/>
      <w:b/>
      <w:bCs/>
      <w:sz w:val="26"/>
      <w:szCs w:val="32"/>
      <w:lang w:eastAsia="ar-SA"/>
    </w:rPr>
  </w:style>
  <w:style w:type="paragraph" w:styleId="22">
    <w:name w:val="toc 2"/>
    <w:basedOn w:val="a3"/>
    <w:next w:val="a3"/>
    <w:autoRedefine/>
    <w:rsid w:val="00A341E5"/>
    <w:pPr>
      <w:widowControl w:val="0"/>
      <w:spacing w:before="120"/>
      <w:ind w:left="360" w:firstLine="454"/>
      <w:jc w:val="both"/>
    </w:pPr>
    <w:rPr>
      <w:rFonts w:cs="Arabic Transparent"/>
      <w:b/>
      <w:bCs/>
      <w:sz w:val="26"/>
      <w:szCs w:val="32"/>
      <w:lang w:eastAsia="ar-SA"/>
    </w:rPr>
  </w:style>
  <w:style w:type="paragraph" w:styleId="32">
    <w:name w:val="toc 3"/>
    <w:basedOn w:val="a3"/>
    <w:next w:val="a3"/>
    <w:autoRedefine/>
    <w:rsid w:val="00A341E5"/>
    <w:pPr>
      <w:widowControl w:val="0"/>
      <w:spacing w:before="120"/>
      <w:ind w:left="720" w:firstLine="454"/>
      <w:jc w:val="both"/>
    </w:pPr>
    <w:rPr>
      <w:rFonts w:cs="Arabic Transparent"/>
      <w:b/>
      <w:bCs/>
      <w:sz w:val="26"/>
      <w:szCs w:val="32"/>
      <w:lang w:eastAsia="ar-SA"/>
    </w:rPr>
  </w:style>
  <w:style w:type="paragraph" w:styleId="40">
    <w:name w:val="toc 4"/>
    <w:basedOn w:val="a3"/>
    <w:next w:val="a3"/>
    <w:autoRedefine/>
    <w:rsid w:val="00A341E5"/>
    <w:pPr>
      <w:widowControl w:val="0"/>
      <w:spacing w:before="120"/>
      <w:ind w:left="1080" w:firstLine="454"/>
      <w:jc w:val="both"/>
    </w:pPr>
    <w:rPr>
      <w:rFonts w:cs="Arabic Transparent"/>
      <w:b/>
      <w:bCs/>
      <w:sz w:val="26"/>
      <w:szCs w:val="32"/>
      <w:lang w:eastAsia="ar-SA"/>
    </w:rPr>
  </w:style>
  <w:style w:type="paragraph" w:styleId="50">
    <w:name w:val="toc 5"/>
    <w:basedOn w:val="a3"/>
    <w:next w:val="a3"/>
    <w:autoRedefine/>
    <w:rsid w:val="00A341E5"/>
    <w:pPr>
      <w:widowControl w:val="0"/>
      <w:spacing w:before="120"/>
      <w:ind w:left="1440" w:firstLine="454"/>
      <w:jc w:val="both"/>
    </w:pPr>
    <w:rPr>
      <w:rFonts w:cs="Arabic Transparent"/>
      <w:b/>
      <w:bCs/>
      <w:sz w:val="26"/>
      <w:szCs w:val="32"/>
      <w:lang w:eastAsia="ar-SA"/>
    </w:rPr>
  </w:style>
  <w:style w:type="paragraph" w:styleId="60">
    <w:name w:val="toc 6"/>
    <w:basedOn w:val="a3"/>
    <w:next w:val="a3"/>
    <w:autoRedefine/>
    <w:rsid w:val="00A341E5"/>
    <w:pPr>
      <w:widowControl w:val="0"/>
      <w:spacing w:before="120"/>
      <w:ind w:left="1800" w:firstLine="454"/>
      <w:jc w:val="both"/>
    </w:pPr>
    <w:rPr>
      <w:rFonts w:cs="Arabic Transparent"/>
      <w:b/>
      <w:bCs/>
      <w:sz w:val="26"/>
      <w:szCs w:val="32"/>
      <w:lang w:eastAsia="ar-SA"/>
    </w:rPr>
  </w:style>
  <w:style w:type="paragraph" w:styleId="70">
    <w:name w:val="toc 7"/>
    <w:basedOn w:val="a3"/>
    <w:next w:val="a3"/>
    <w:autoRedefine/>
    <w:rsid w:val="00A341E5"/>
    <w:pPr>
      <w:widowControl w:val="0"/>
      <w:spacing w:before="120"/>
      <w:ind w:left="2160" w:firstLine="454"/>
      <w:jc w:val="both"/>
    </w:pPr>
    <w:rPr>
      <w:rFonts w:cs="Arabic Transparent"/>
      <w:b/>
      <w:bCs/>
      <w:sz w:val="26"/>
      <w:szCs w:val="32"/>
      <w:lang w:eastAsia="ar-SA"/>
    </w:rPr>
  </w:style>
  <w:style w:type="paragraph" w:styleId="80">
    <w:name w:val="toc 8"/>
    <w:basedOn w:val="a3"/>
    <w:next w:val="a3"/>
    <w:autoRedefine/>
    <w:rsid w:val="00A341E5"/>
    <w:pPr>
      <w:widowControl w:val="0"/>
      <w:spacing w:before="120"/>
      <w:ind w:left="2520" w:firstLine="454"/>
      <w:jc w:val="both"/>
    </w:pPr>
    <w:rPr>
      <w:rFonts w:cs="Arabic Transparent"/>
      <w:b/>
      <w:bCs/>
      <w:sz w:val="26"/>
      <w:szCs w:val="32"/>
      <w:lang w:eastAsia="ar-SA"/>
    </w:rPr>
  </w:style>
  <w:style w:type="paragraph" w:styleId="90">
    <w:name w:val="toc 9"/>
    <w:basedOn w:val="a3"/>
    <w:next w:val="a3"/>
    <w:autoRedefine/>
    <w:rsid w:val="00A341E5"/>
    <w:pPr>
      <w:widowControl w:val="0"/>
      <w:spacing w:before="120"/>
      <w:ind w:left="2880" w:firstLine="454"/>
      <w:jc w:val="both"/>
    </w:pPr>
    <w:rPr>
      <w:rFonts w:cs="Arabic Transparent"/>
      <w:b/>
      <w:bCs/>
      <w:sz w:val="26"/>
      <w:szCs w:val="32"/>
      <w:lang w:eastAsia="ar-SA"/>
    </w:rPr>
  </w:style>
  <w:style w:type="character" w:customStyle="1" w:styleId="Char7">
    <w:name w:val="خريطة مستند Char"/>
    <w:basedOn w:val="a4"/>
    <w:uiPriority w:val="99"/>
    <w:rsid w:val="00A341E5"/>
    <w:rPr>
      <w:rFonts w:cs="Arabic Transparent"/>
      <w:b/>
      <w:bCs/>
      <w:sz w:val="26"/>
      <w:szCs w:val="32"/>
      <w:shd w:val="clear" w:color="auto" w:fill="000080"/>
      <w:lang w:eastAsia="ar-SA"/>
    </w:rPr>
  </w:style>
  <w:style w:type="paragraph" w:styleId="af6">
    <w:name w:val="toa heading"/>
    <w:basedOn w:val="a3"/>
    <w:next w:val="a3"/>
    <w:rsid w:val="00A341E5"/>
    <w:pPr>
      <w:widowControl w:val="0"/>
      <w:spacing w:before="120"/>
      <w:ind w:firstLine="454"/>
      <w:jc w:val="both"/>
    </w:pPr>
    <w:rPr>
      <w:rFonts w:ascii="Arial" w:hAnsi="Arial" w:cs="Arial"/>
      <w:sz w:val="32"/>
      <w:lang w:eastAsia="ar-SA"/>
    </w:rPr>
  </w:style>
  <w:style w:type="paragraph" w:styleId="af7">
    <w:name w:val="index heading"/>
    <w:basedOn w:val="a3"/>
    <w:next w:val="Index1"/>
    <w:rsid w:val="00A341E5"/>
    <w:pPr>
      <w:widowControl w:val="0"/>
      <w:spacing w:before="120"/>
      <w:ind w:firstLine="454"/>
      <w:jc w:val="both"/>
    </w:pPr>
    <w:rPr>
      <w:rFonts w:ascii="Arial" w:hAnsi="Arial" w:cs="Arial"/>
      <w:sz w:val="26"/>
      <w:szCs w:val="32"/>
      <w:lang w:eastAsia="ar-SA"/>
    </w:rPr>
  </w:style>
  <w:style w:type="character" w:styleId="Hyperlink">
    <w:name w:val="Hyperlink"/>
    <w:basedOn w:val="a4"/>
    <w:rsid w:val="00A341E5"/>
    <w:rPr>
      <w:color w:val="0000FF"/>
      <w:u w:val="single"/>
    </w:rPr>
  </w:style>
  <w:style w:type="character" w:styleId="af8">
    <w:name w:val="annotation reference"/>
    <w:basedOn w:val="a4"/>
    <w:rsid w:val="00A341E5"/>
    <w:rPr>
      <w:sz w:val="16"/>
      <w:szCs w:val="16"/>
    </w:rPr>
  </w:style>
  <w:style w:type="character" w:styleId="af9">
    <w:name w:val="endnote reference"/>
    <w:basedOn w:val="a4"/>
    <w:rsid w:val="00A341E5"/>
    <w:rPr>
      <w:vertAlign w:val="superscript"/>
    </w:rPr>
  </w:style>
  <w:style w:type="paragraph" w:styleId="afa">
    <w:name w:val="annotation text"/>
    <w:basedOn w:val="a3"/>
    <w:link w:val="Char8"/>
    <w:rsid w:val="00A341E5"/>
    <w:pPr>
      <w:widowControl w:val="0"/>
      <w:spacing w:before="120"/>
      <w:ind w:firstLine="454"/>
      <w:jc w:val="both"/>
    </w:pPr>
    <w:rPr>
      <w:rFonts w:cs="Arabic Transparent"/>
      <w:b/>
      <w:bCs/>
      <w:sz w:val="20"/>
      <w:szCs w:val="28"/>
      <w:lang w:eastAsia="ar-SA"/>
    </w:rPr>
  </w:style>
  <w:style w:type="character" w:customStyle="1" w:styleId="Char8">
    <w:name w:val="نص تعليق Char"/>
    <w:basedOn w:val="a4"/>
    <w:link w:val="afa"/>
    <w:rsid w:val="00A341E5"/>
    <w:rPr>
      <w:rFonts w:cs="Arabic Transparent"/>
      <w:b/>
      <w:bCs/>
      <w:szCs w:val="28"/>
      <w:lang w:eastAsia="ar-SA"/>
    </w:rPr>
  </w:style>
  <w:style w:type="paragraph" w:styleId="afb">
    <w:name w:val="annotation subject"/>
    <w:basedOn w:val="afa"/>
    <w:next w:val="afa"/>
    <w:link w:val="Char9"/>
    <w:rsid w:val="00A341E5"/>
    <w:rPr>
      <w:b w:val="0"/>
      <w:bCs w:val="0"/>
    </w:rPr>
  </w:style>
  <w:style w:type="character" w:customStyle="1" w:styleId="Char9">
    <w:name w:val="موضوع تعليق Char"/>
    <w:basedOn w:val="Char8"/>
    <w:link w:val="afb"/>
    <w:rsid w:val="00A341E5"/>
    <w:rPr>
      <w:rFonts w:cs="Arabic Transparent"/>
      <w:b/>
      <w:bCs/>
      <w:szCs w:val="28"/>
      <w:lang w:eastAsia="ar-SA"/>
    </w:rPr>
  </w:style>
  <w:style w:type="paragraph" w:styleId="afc">
    <w:name w:val="caption"/>
    <w:basedOn w:val="a3"/>
    <w:next w:val="a3"/>
    <w:uiPriority w:val="35"/>
    <w:qFormat/>
    <w:rsid w:val="00A341E5"/>
    <w:pPr>
      <w:overflowPunct w:val="0"/>
      <w:autoSpaceDE w:val="0"/>
      <w:autoSpaceDN w:val="0"/>
      <w:adjustRightInd w:val="0"/>
      <w:spacing w:before="120" w:after="120"/>
      <w:ind w:firstLine="74"/>
      <w:jc w:val="lowKashida"/>
      <w:textAlignment w:val="baseline"/>
    </w:pPr>
    <w:rPr>
      <w:rFonts w:cs="Arabic Transparent"/>
      <w:b/>
      <w:bCs/>
      <w:sz w:val="26"/>
      <w:szCs w:val="32"/>
      <w:lang w:eastAsia="ar-SA"/>
    </w:rPr>
  </w:style>
  <w:style w:type="paragraph" w:styleId="afd">
    <w:name w:val="endnote text"/>
    <w:basedOn w:val="a3"/>
    <w:link w:val="Chara"/>
    <w:rsid w:val="00A341E5"/>
    <w:pPr>
      <w:widowControl w:val="0"/>
      <w:spacing w:before="120"/>
      <w:ind w:firstLine="454"/>
      <w:jc w:val="both"/>
    </w:pPr>
    <w:rPr>
      <w:rFonts w:cs="Arabic Transparent"/>
      <w:b/>
      <w:bCs/>
      <w:sz w:val="20"/>
      <w:szCs w:val="20"/>
      <w:lang w:eastAsia="ar-SA"/>
    </w:rPr>
  </w:style>
  <w:style w:type="character" w:customStyle="1" w:styleId="Chara">
    <w:name w:val="نص تعليق ختامي Char"/>
    <w:basedOn w:val="a4"/>
    <w:link w:val="afd"/>
    <w:rsid w:val="00A341E5"/>
    <w:rPr>
      <w:rFonts w:cs="Arabic Transparent"/>
      <w:b/>
      <w:bCs/>
      <w:lang w:eastAsia="ar-SA"/>
    </w:rPr>
  </w:style>
  <w:style w:type="paragraph" w:styleId="afe">
    <w:name w:val="macro"/>
    <w:link w:val="Charb"/>
    <w:rsid w:val="00A341E5"/>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sz w:val="32"/>
      <w:szCs w:val="32"/>
      <w:lang w:eastAsia="ar-SA"/>
    </w:rPr>
  </w:style>
  <w:style w:type="character" w:customStyle="1" w:styleId="Charb">
    <w:name w:val="نص ماكرو Char"/>
    <w:basedOn w:val="a4"/>
    <w:link w:val="afe"/>
    <w:rsid w:val="00A341E5"/>
    <w:rPr>
      <w:rFonts w:ascii="Courier New" w:hAnsi="Courier New" w:cs="Courier New"/>
      <w:color w:val="000000"/>
      <w:sz w:val="32"/>
      <w:szCs w:val="32"/>
      <w:lang w:val="en-US" w:eastAsia="ar-SA" w:bidi="ar-SA"/>
    </w:rPr>
  </w:style>
  <w:style w:type="character" w:customStyle="1" w:styleId="16">
    <w:name w:val="نمط حرفي 1"/>
    <w:rsid w:val="00A341E5"/>
    <w:rPr>
      <w:rFonts w:cs="Times New Roman"/>
      <w:szCs w:val="40"/>
    </w:rPr>
  </w:style>
  <w:style w:type="character" w:customStyle="1" w:styleId="23">
    <w:name w:val="نمط حرفي 2"/>
    <w:rsid w:val="00A341E5"/>
    <w:rPr>
      <w:rFonts w:ascii="Times New Roman" w:hAnsi="Times New Roman" w:cs="Times New Roman"/>
      <w:sz w:val="40"/>
      <w:szCs w:val="40"/>
    </w:rPr>
  </w:style>
  <w:style w:type="character" w:customStyle="1" w:styleId="33">
    <w:name w:val="نمط حرفي 3"/>
    <w:rsid w:val="00A341E5"/>
    <w:rPr>
      <w:rFonts w:ascii="Times New Roman" w:hAnsi="Times New Roman" w:cs="Times New Roman"/>
      <w:sz w:val="40"/>
      <w:szCs w:val="40"/>
    </w:rPr>
  </w:style>
  <w:style w:type="character" w:customStyle="1" w:styleId="51">
    <w:name w:val="نمط حرفي 5"/>
    <w:rsid w:val="00A341E5"/>
    <w:rPr>
      <w:rFonts w:cs="Times New Roman"/>
      <w:szCs w:val="40"/>
    </w:rPr>
  </w:style>
  <w:style w:type="character" w:customStyle="1" w:styleId="41">
    <w:name w:val="نمط حرفي 4"/>
    <w:rsid w:val="00A341E5"/>
    <w:rPr>
      <w:rFonts w:cs="Times New Roman"/>
      <w:szCs w:val="40"/>
    </w:rPr>
  </w:style>
  <w:style w:type="paragraph" w:styleId="aff">
    <w:name w:val="Block Text"/>
    <w:basedOn w:val="a3"/>
    <w:rsid w:val="00A341E5"/>
    <w:pPr>
      <w:widowControl w:val="0"/>
      <w:spacing w:before="120"/>
      <w:ind w:left="566" w:hanging="566"/>
      <w:jc w:val="lowKashida"/>
    </w:pPr>
    <w:rPr>
      <w:rFonts w:cs="Arabic Transparent"/>
      <w:b/>
      <w:bCs/>
      <w:sz w:val="18"/>
      <w:szCs w:val="30"/>
      <w:lang w:eastAsia="ar-SA"/>
    </w:rPr>
  </w:style>
  <w:style w:type="paragraph" w:customStyle="1" w:styleId="17">
    <w:name w:val="نمط إضافي 1"/>
    <w:basedOn w:val="a3"/>
    <w:next w:val="a3"/>
    <w:rsid w:val="00A341E5"/>
    <w:pPr>
      <w:widowControl w:val="0"/>
      <w:spacing w:before="120"/>
      <w:ind w:firstLine="74"/>
      <w:jc w:val="lowKashida"/>
    </w:pPr>
    <w:rPr>
      <w:rFonts w:cs="Andalus"/>
      <w:b/>
      <w:bCs/>
      <w:color w:val="0000FF"/>
      <w:sz w:val="26"/>
      <w:szCs w:val="40"/>
      <w:lang w:eastAsia="ar-SA"/>
    </w:rPr>
  </w:style>
  <w:style w:type="paragraph" w:customStyle="1" w:styleId="24">
    <w:name w:val="نمط إضافي 2"/>
    <w:basedOn w:val="a3"/>
    <w:next w:val="a3"/>
    <w:rsid w:val="00A341E5"/>
    <w:pPr>
      <w:widowControl w:val="0"/>
      <w:spacing w:before="120"/>
      <w:ind w:firstLine="74"/>
      <w:jc w:val="lowKashida"/>
    </w:pPr>
    <w:rPr>
      <w:rFonts w:cs="Monotype Koufi"/>
      <w:b/>
      <w:color w:val="008000"/>
      <w:sz w:val="26"/>
      <w:szCs w:val="44"/>
      <w:lang w:eastAsia="ar-SA"/>
    </w:rPr>
  </w:style>
  <w:style w:type="paragraph" w:customStyle="1" w:styleId="34">
    <w:name w:val="نمط إضافي 3"/>
    <w:basedOn w:val="a3"/>
    <w:next w:val="a3"/>
    <w:rsid w:val="00A341E5"/>
    <w:pPr>
      <w:widowControl w:val="0"/>
      <w:spacing w:before="120"/>
      <w:ind w:firstLine="74"/>
      <w:jc w:val="lowKashida"/>
    </w:pPr>
    <w:rPr>
      <w:rFonts w:cs="Tahoma"/>
      <w:b/>
      <w:bCs/>
      <w:color w:val="800080"/>
      <w:sz w:val="26"/>
      <w:szCs w:val="32"/>
      <w:lang w:eastAsia="ar-SA"/>
    </w:rPr>
  </w:style>
  <w:style w:type="paragraph" w:customStyle="1" w:styleId="42">
    <w:name w:val="نمط إضافي 4"/>
    <w:basedOn w:val="a3"/>
    <w:next w:val="a3"/>
    <w:rsid w:val="00A341E5"/>
    <w:pPr>
      <w:widowControl w:val="0"/>
      <w:spacing w:before="120"/>
      <w:ind w:firstLine="74"/>
      <w:jc w:val="lowKashida"/>
    </w:pPr>
    <w:rPr>
      <w:rFonts w:cs="Simplified Arabic Fixed"/>
      <w:b/>
      <w:bCs/>
      <w:color w:val="FF6600"/>
      <w:sz w:val="44"/>
      <w:szCs w:val="32"/>
      <w:lang w:eastAsia="ar-SA"/>
    </w:rPr>
  </w:style>
  <w:style w:type="paragraph" w:customStyle="1" w:styleId="52">
    <w:name w:val="نمط إضافي 5"/>
    <w:basedOn w:val="a3"/>
    <w:next w:val="a3"/>
    <w:rsid w:val="00A341E5"/>
    <w:pPr>
      <w:widowControl w:val="0"/>
      <w:spacing w:before="120"/>
      <w:ind w:firstLine="74"/>
      <w:jc w:val="lowKashida"/>
    </w:pPr>
    <w:rPr>
      <w:rFonts w:cs="DecoType Naskh"/>
      <w:b/>
      <w:bCs/>
      <w:color w:val="3366FF"/>
      <w:sz w:val="26"/>
      <w:szCs w:val="44"/>
      <w:lang w:eastAsia="ar-SA"/>
    </w:rPr>
  </w:style>
  <w:style w:type="numbering" w:customStyle="1" w:styleId="a1">
    <w:name w:val="ترقيم جدول"/>
    <w:basedOn w:val="a6"/>
    <w:rsid w:val="00A341E5"/>
    <w:pPr>
      <w:numPr>
        <w:numId w:val="10"/>
      </w:numPr>
    </w:pPr>
  </w:style>
  <w:style w:type="paragraph" w:styleId="aff0">
    <w:name w:val="Revision"/>
    <w:hidden/>
    <w:uiPriority w:val="99"/>
    <w:semiHidden/>
    <w:rsid w:val="00A341E5"/>
    <w:rPr>
      <w:rFonts w:cs="Simplified Arabic"/>
      <w:b/>
      <w:bCs/>
      <w:sz w:val="24"/>
      <w:szCs w:val="26"/>
      <w:lang w:eastAsia="ar-SA"/>
    </w:rPr>
  </w:style>
  <w:style w:type="character" w:styleId="aff1">
    <w:name w:val="line number"/>
    <w:basedOn w:val="a4"/>
    <w:rsid w:val="00A341E5"/>
  </w:style>
  <w:style w:type="character" w:styleId="aff2">
    <w:name w:val="Strong"/>
    <w:basedOn w:val="a4"/>
    <w:qFormat/>
    <w:rsid w:val="00A341E5"/>
    <w:rPr>
      <w:b/>
      <w:bCs/>
    </w:rPr>
  </w:style>
  <w:style w:type="character" w:customStyle="1" w:styleId="Char10">
    <w:name w:val="رأس الصفحة Char1"/>
    <w:basedOn w:val="a4"/>
    <w:link w:val="a9"/>
    <w:uiPriority w:val="99"/>
    <w:rsid w:val="00A341E5"/>
    <w:rPr>
      <w:sz w:val="24"/>
      <w:szCs w:val="24"/>
    </w:rPr>
  </w:style>
  <w:style w:type="character" w:customStyle="1" w:styleId="Char11">
    <w:name w:val="تذييل صفحة Char1"/>
    <w:basedOn w:val="a4"/>
    <w:uiPriority w:val="99"/>
    <w:rsid w:val="00A341E5"/>
    <w:rPr>
      <w:rFonts w:ascii="Times New Roman" w:eastAsia="Times New Roman" w:hAnsi="Times New Roman" w:cs="Simplified Arabic"/>
      <w:b/>
      <w:bCs/>
      <w:sz w:val="24"/>
      <w:szCs w:val="26"/>
      <w:lang w:eastAsia="ar-SA"/>
    </w:rPr>
  </w:style>
  <w:style w:type="paragraph" w:styleId="aff3">
    <w:name w:val="Document Map"/>
    <w:basedOn w:val="a3"/>
    <w:link w:val="Charc"/>
    <w:uiPriority w:val="99"/>
    <w:unhideWhenUsed/>
    <w:rsid w:val="00A341E5"/>
    <w:rPr>
      <w:rFonts w:ascii="Tahoma" w:hAnsi="Tahoma" w:cs="Tahoma"/>
      <w:b/>
      <w:bCs/>
      <w:sz w:val="16"/>
      <w:szCs w:val="16"/>
      <w:lang w:eastAsia="ar-SA"/>
    </w:rPr>
  </w:style>
  <w:style w:type="character" w:customStyle="1" w:styleId="Charc">
    <w:name w:val="مخطط المستند Char"/>
    <w:basedOn w:val="a4"/>
    <w:link w:val="aff3"/>
    <w:uiPriority w:val="99"/>
    <w:rsid w:val="00A341E5"/>
    <w:rPr>
      <w:rFonts w:ascii="Tahoma" w:hAnsi="Tahoma" w:cs="Tahoma"/>
      <w:b/>
      <w:bCs/>
      <w:sz w:val="16"/>
      <w:szCs w:val="16"/>
      <w:lang w:eastAsia="ar-SA"/>
    </w:rPr>
  </w:style>
  <w:style w:type="character" w:customStyle="1" w:styleId="apple-style-span">
    <w:name w:val="apple-style-span"/>
    <w:basedOn w:val="a4"/>
    <w:rsid w:val="007F2AD1"/>
  </w:style>
  <w:style w:type="character" w:customStyle="1" w:styleId="apple-converted-space">
    <w:name w:val="apple-converted-space"/>
    <w:basedOn w:val="a4"/>
    <w:rsid w:val="007F2AD1"/>
  </w:style>
  <w:style w:type="paragraph" w:styleId="aff4">
    <w:name w:val="Bibliography"/>
    <w:basedOn w:val="a3"/>
    <w:next w:val="a3"/>
    <w:uiPriority w:val="37"/>
    <w:unhideWhenUsed/>
    <w:rsid w:val="007F2AD1"/>
    <w:pPr>
      <w:bidi w:val="0"/>
      <w:spacing w:after="200" w:line="276" w:lineRule="auto"/>
    </w:pPr>
    <w:rPr>
      <w:rFonts w:ascii="Calibri" w:eastAsia="Calibri" w:hAnsi="Calibri" w:cs="Arial"/>
      <w:sz w:val="22"/>
      <w:szCs w:val="22"/>
      <w:lang w:val="en-GB"/>
    </w:rPr>
  </w:style>
  <w:style w:type="paragraph" w:styleId="aff5">
    <w:name w:val="table of figures"/>
    <w:basedOn w:val="a3"/>
    <w:next w:val="a3"/>
    <w:uiPriority w:val="99"/>
    <w:unhideWhenUsed/>
    <w:rsid w:val="007F2AD1"/>
    <w:pPr>
      <w:bidi w:val="0"/>
      <w:spacing w:after="200" w:line="276" w:lineRule="auto"/>
    </w:pPr>
    <w:rPr>
      <w:rFonts w:ascii="Calibri" w:eastAsia="Calibri" w:hAnsi="Calibri" w:cs="Arial"/>
      <w:sz w:val="22"/>
      <w:szCs w:val="22"/>
      <w:lang w:val="en-GB"/>
    </w:rPr>
  </w:style>
  <w:style w:type="character" w:customStyle="1" w:styleId="Char12">
    <w:name w:val="نص تعليق Char1"/>
    <w:basedOn w:val="a4"/>
    <w:uiPriority w:val="99"/>
    <w:semiHidden/>
    <w:rsid w:val="00AF6DE9"/>
    <w:rPr>
      <w:rFonts w:ascii="Times New Roman" w:eastAsia="Times New Roman" w:hAnsi="Times New Roman" w:cs="Times New Roman"/>
      <w:sz w:val="20"/>
      <w:szCs w:val="20"/>
    </w:rPr>
  </w:style>
  <w:style w:type="character" w:customStyle="1" w:styleId="Char13">
    <w:name w:val="موضوع تعليق Char1"/>
    <w:basedOn w:val="Char12"/>
    <w:uiPriority w:val="99"/>
    <w:semiHidden/>
    <w:rsid w:val="00AF6DE9"/>
    <w:rPr>
      <w:rFonts w:ascii="Times New Roman" w:eastAsia="Times New Roman" w:hAnsi="Times New Roman" w:cs="Times New Roman"/>
      <w:b/>
      <w:bCs/>
      <w:sz w:val="20"/>
      <w:szCs w:val="20"/>
    </w:rPr>
  </w:style>
  <w:style w:type="character" w:customStyle="1" w:styleId="Char14">
    <w:name w:val="نص في بالون Char1"/>
    <w:basedOn w:val="a4"/>
    <w:uiPriority w:val="99"/>
    <w:semiHidden/>
    <w:rsid w:val="00AF6DE9"/>
    <w:rPr>
      <w:rFonts w:ascii="Tahoma" w:eastAsia="Times New Roman" w:hAnsi="Tahoma" w:cs="Tahoma"/>
      <w:sz w:val="16"/>
      <w:szCs w:val="16"/>
    </w:rPr>
  </w:style>
  <w:style w:type="character" w:customStyle="1" w:styleId="CharChar6">
    <w:name w:val="Char Char6"/>
    <w:rsid w:val="00AF6DE9"/>
    <w:rPr>
      <w:rFonts w:ascii="Times New Roman" w:eastAsia="Times New Roman" w:hAnsi="Times New Roman" w:cs="Times New Roman"/>
      <w:sz w:val="20"/>
      <w:szCs w:val="20"/>
    </w:rPr>
  </w:style>
  <w:style w:type="character" w:customStyle="1" w:styleId="Chard">
    <w:name w:val="نص عادي Char"/>
    <w:basedOn w:val="a4"/>
    <w:link w:val="aff6"/>
    <w:rsid w:val="00AF6DE9"/>
    <w:rPr>
      <w:rFonts w:ascii="Courier New" w:hAnsi="Courier New" w:cs="Courier New"/>
    </w:rPr>
  </w:style>
  <w:style w:type="paragraph" w:styleId="aff6">
    <w:name w:val="Plain Text"/>
    <w:basedOn w:val="a3"/>
    <w:link w:val="Chard"/>
    <w:rsid w:val="00AF6DE9"/>
    <w:rPr>
      <w:rFonts w:ascii="Courier New" w:hAnsi="Courier New" w:cs="Courier New"/>
      <w:sz w:val="20"/>
      <w:szCs w:val="20"/>
    </w:rPr>
  </w:style>
  <w:style w:type="character" w:customStyle="1" w:styleId="Char15">
    <w:name w:val="نص عادي Char1"/>
    <w:basedOn w:val="a4"/>
    <w:rsid w:val="00AF6DE9"/>
    <w:rPr>
      <w:rFonts w:ascii="Courier New" w:hAnsi="Courier New" w:cs="Courier New"/>
    </w:rPr>
  </w:style>
  <w:style w:type="character" w:customStyle="1" w:styleId="CharChar8">
    <w:name w:val="Char Char8"/>
    <w:rsid w:val="00AF6DE9"/>
    <w:rPr>
      <w:rFonts w:ascii="Times New Roman" w:eastAsia="Times New Roman" w:hAnsi="Times New Roman" w:cs="Times New Roman"/>
      <w:sz w:val="20"/>
      <w:szCs w:val="20"/>
      <w:lang w:eastAsia="ar-SA"/>
    </w:rPr>
  </w:style>
  <w:style w:type="character" w:customStyle="1" w:styleId="st">
    <w:name w:val="st"/>
    <w:basedOn w:val="a4"/>
    <w:rsid w:val="00AF6DE9"/>
  </w:style>
  <w:style w:type="paragraph" w:customStyle="1" w:styleId="18">
    <w:name w:val="1"/>
    <w:basedOn w:val="a3"/>
    <w:next w:val="a9"/>
    <w:link w:val="Chare"/>
    <w:uiPriority w:val="99"/>
    <w:rsid w:val="006115A8"/>
    <w:pPr>
      <w:tabs>
        <w:tab w:val="center" w:pos="4153"/>
        <w:tab w:val="right" w:pos="8306"/>
      </w:tabs>
    </w:pPr>
  </w:style>
  <w:style w:type="character" w:customStyle="1" w:styleId="Chare">
    <w:name w:val="رأس الصفحة Char"/>
    <w:link w:val="18"/>
    <w:uiPriority w:val="99"/>
    <w:rsid w:val="006115A8"/>
    <w:rPr>
      <w:sz w:val="24"/>
      <w:szCs w:val="24"/>
    </w:rPr>
  </w:style>
  <w:style w:type="character" w:customStyle="1" w:styleId="Charf">
    <w:name w:val="تذييل الصفحة Char"/>
    <w:uiPriority w:val="99"/>
    <w:rsid w:val="006115A8"/>
    <w:rPr>
      <w:sz w:val="24"/>
      <w:szCs w:val="24"/>
    </w:rPr>
  </w:style>
  <w:style w:type="table" w:styleId="35">
    <w:name w:val="Table Classic 3"/>
    <w:basedOn w:val="a5"/>
    <w:rsid w:val="006115A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36">
    <w:name w:val="Table 3D effects 3"/>
    <w:basedOn w:val="a5"/>
    <w:rsid w:val="006115A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5"/>
    <w:rsid w:val="006115A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5"/>
    <w:rsid w:val="006115A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85669">
      <w:bodyDiv w:val="1"/>
      <w:marLeft w:val="0"/>
      <w:marRight w:val="0"/>
      <w:marTop w:val="0"/>
      <w:marBottom w:val="0"/>
      <w:divBdr>
        <w:top w:val="none" w:sz="0" w:space="0" w:color="auto"/>
        <w:left w:val="none" w:sz="0" w:space="0" w:color="auto"/>
        <w:bottom w:val="none" w:sz="0" w:space="0" w:color="auto"/>
        <w:right w:val="none" w:sz="0" w:space="0" w:color="auto"/>
      </w:divBdr>
    </w:div>
    <w:div w:id="1420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msrs@yahoo.com" TargetMode="External"/><Relationship Id="rId13" Type="http://schemas.openxmlformats.org/officeDocument/2006/relationships/hyperlink" Target="http://www.ajtmh.org/search?author1=Josh+Hartzell&amp;sortspec=date&amp;submit=Subm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ajtmh.org/search?author1=Susan+Fraser&amp;sortspec=date&amp;submit=Submit" TargetMode="External"/><Relationship Id="rId17" Type="http://schemas.openxmlformats.org/officeDocument/2006/relationships/hyperlink" Target="http://www.ncbi.nlm.nih.gov/pubmed/21036832" TargetMode="External"/><Relationship Id="rId2" Type="http://schemas.openxmlformats.org/officeDocument/2006/relationships/numbering" Target="numbering.xml"/><Relationship Id="rId16" Type="http://schemas.openxmlformats.org/officeDocument/2006/relationships/hyperlink" Target="http://www.ajtmh.org/search?author1=Alan+Magill&amp;sortspec=date&amp;submit=Subm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jtmh.org/search?author1=Roseanne+Ressner&amp;sortspec=date&amp;submit=Submi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jtmh.org/search?author1=Amy+Weintrob&amp;sortspec=date&amp;submit=Submit" TargetMode="External"/><Relationship Id="rId23" Type="http://schemas.openxmlformats.org/officeDocument/2006/relationships/fontTable" Target="fontTable.xml"/><Relationship Id="rId10" Type="http://schemas.openxmlformats.org/officeDocument/2006/relationships/hyperlink" Target="http://www.ajtmh.org/search?author1=Michael+Zapor&amp;sortspec=date&amp;submit=Submi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cbi.nlm.nih.gov/pubmed/12558620" TargetMode="External"/><Relationship Id="rId14" Type="http://schemas.openxmlformats.org/officeDocument/2006/relationships/hyperlink" Target="http://www.ajtmh.org/search?author1=Joseph+Pierson&amp;sortspec=date&amp;submit=Submit" TargetMode="External"/><Relationship Id="rId22" Type="http://schemas.openxmlformats.org/officeDocument/2006/relationships/footer" Target="footer3.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27349-38CB-4F4F-B08A-A4467C5EC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14</Pages>
  <Words>3640</Words>
  <Characters>20751</Characters>
  <Application>Microsoft Office Word</Application>
  <DocSecurity>0</DocSecurity>
  <Lines>172</Lines>
  <Paragraphs>48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pc22</dc:creator>
  <cp:lastModifiedBy>Shamfuture</cp:lastModifiedBy>
  <cp:revision>40</cp:revision>
  <cp:lastPrinted>2017-07-04T11:19:00Z</cp:lastPrinted>
  <dcterms:created xsi:type="dcterms:W3CDTF">2014-09-16T16:39:00Z</dcterms:created>
  <dcterms:modified xsi:type="dcterms:W3CDTF">2017-09-10T10:32:00Z</dcterms:modified>
</cp:coreProperties>
</file>